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Woodstock to Vietnam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revolution comes to Melbourne Museum; 'Astonishing change can happen,' says the curator of the V&amp;A's Revolutions: Records and Rebels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2019 Saturday 2:04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Valentish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of travelling first class, John Lennon's suit - as worn on the cover of the Beatles' Sgt. Pepper's Lonely Hearts Club Band - gets the VIP treatment on long-haul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preparation for the journey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Melbourne it was carefully dressed onto a mannequin - the fewer times you can dress a garment, the better - and tightly packed into a specialised case for minimum movement, then crated and air-freighted.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last leg, by road, was accompanied by three staff flown over from the Victoria and Albert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did the unpacking. Melbourne Museum had already had its temperature-controlled space checked and given a clean bill of health, and its own conservators installed the suit into alarmed cases under the watchful eye of the V&amp;A staff. And when the exhibition in which it will be shown closes on 25 August, the V&amp;A team will fly over once more, to reverse the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V&amp;A's blockbuster show of 2016, Revolutions: Records and Rebels (in the UK known as </w:t>
      </w:r>
      <w:hyperlink r:id="rId10" w:history="1">
        <w:r>
          <w:rPr>
            <w:rFonts w:ascii="arial" w:eastAsia="arial" w:hAnsi="arial" w:cs="arial"/>
            <w:b w:val="0"/>
            <w:i/>
            <w:strike w:val="0"/>
            <w:noProof w:val="0"/>
            <w:color w:val="0077CC"/>
            <w:position w:val="0"/>
            <w:sz w:val="20"/>
            <w:u w:val="single"/>
            <w:vertAlign w:val="baseline"/>
          </w:rPr>
          <w:t>You Say You Want a Revolution</w:t>
        </w:r>
      </w:hyperlink>
      <w:r>
        <w:rPr>
          <w:rFonts w:ascii="arial" w:eastAsia="arial" w:hAnsi="arial" w:cs="arial"/>
          <w:b w:val="0"/>
          <w:i w:val="0"/>
          <w:strike w:val="0"/>
          <w:noProof w:val="0"/>
          <w:color w:val="000000"/>
          <w:position w:val="0"/>
          <w:sz w:val="20"/>
          <w:u w:val="none"/>
          <w:vertAlign w:val="baseline"/>
        </w:rPr>
        <w:t xml:space="preserve"> ) attracted nearly a quarter of a million visitors. Its latest incarnation in Australia contains more than 500 items from the V&amp;A and Museums Victoria's own collection, and has broadened in scope from 1966 - 1970 to 1966 - 1972. Over here for the launch is senior V&amp;A curator Victoria Broackes, whose previous exhibitions include            </w:t>
      </w:r>
      <w:hyperlink r:id="rId10" w:history="1">
        <w:r>
          <w:rPr>
            <w:rFonts w:ascii="arial" w:eastAsia="arial" w:hAnsi="arial" w:cs="arial"/>
            <w:b w:val="0"/>
            <w:i/>
            <w:strike w:val="0"/>
            <w:noProof w:val="0"/>
            <w:color w:val="0077CC"/>
            <w:position w:val="0"/>
            <w:sz w:val="20"/>
            <w:u w:val="single"/>
            <w:vertAlign w:val="baseline"/>
          </w:rPr>
          <w:t>David Bowie Is</w:t>
        </w:r>
      </w:hyperlink>
      <w:r>
        <w:rPr>
          <w:rFonts w:ascii="arial" w:eastAsia="arial" w:hAnsi="arial" w:cs="arial"/>
          <w:b w:val="0"/>
          <w:i w:val="0"/>
          <w:strike w:val="0"/>
          <w:noProof w:val="0"/>
          <w:color w:val="000000"/>
          <w:position w:val="0"/>
          <w:sz w:val="20"/>
          <w:u w:val="none"/>
          <w:vertAlign w:val="baseline"/>
        </w:rPr>
        <w:t xml:space="preserve">, which came to ACMI in 2015. Revolutions repurposes one of the key concepts from that show, using Sennheiser headphones that change the soundtrack automatically as you move through the exhibits. Broackes will present a            </w:t>
      </w:r>
      <w:hyperlink r:id="rId10" w:history="1">
        <w:r>
          <w:rPr>
            <w:rFonts w:ascii="arial" w:eastAsia="arial" w:hAnsi="arial" w:cs="arial"/>
            <w:b w:val="0"/>
            <w:i/>
            <w:strike w:val="0"/>
            <w:noProof w:val="0"/>
            <w:color w:val="0077CC"/>
            <w:position w:val="0"/>
            <w:sz w:val="20"/>
            <w:u w:val="single"/>
            <w:vertAlign w:val="baseline"/>
          </w:rPr>
          <w:t>lecture in the museum theatre</w:t>
        </w:r>
      </w:hyperlink>
      <w:r>
        <w:rPr>
          <w:rFonts w:ascii="arial" w:eastAsia="arial" w:hAnsi="arial" w:cs="arial"/>
          <w:b w:val="0"/>
          <w:i w:val="0"/>
          <w:strike w:val="0"/>
          <w:noProof w:val="0"/>
          <w:color w:val="000000"/>
          <w:position w:val="0"/>
          <w:sz w:val="20"/>
          <w:u w:val="none"/>
          <w:vertAlign w:val="baseline"/>
        </w:rPr>
        <w:t xml:space="preserve"> about Revolutions' design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collection of objects," she tells Guardian Australia. "It's a collection of ideas and people." Broackes personally interviewed cultural game-changers such as record producer Joe Boyd (who was also responsible for sound when Dylan went electric at the 1965 Newport folk festival), Yoko Ono, and Woodstock co-founder Michael Lang. The exhibition further features Mary Quant, the OZ trial, Ken Kesey, Timothy Leary, Che Guevara, Germaine Greer and Allen Ginsberg.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Broackes is thrilled with Melbourne Museum's take on the exhibition, which covers around 950m2 of floorspace. One of Museums Victoria's senior curators, Michelle Stevenson, led a team that added Australian stories, such as the 1967 Referendum; the rise of gay and lesbian rights at the end of the 1960s with groups such as Les Girls; Sunbury and the Nimbin Aquarius festivals; and the impact of the moon landings on Australian fashion and merchandising. (Belgium didn't have much to add, Broackes says politely).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there was the local anti-Vietnam War movement, immortalised through items such as the broadsheet And This In The Name of Freedom, four million copies of which were distributed across Australia and New Zealand by the Vietnam Moratorium National Coordinating Committee in 1970.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scattered throughout the themed sections, which include Swinging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complete with tiny Vidal Sassoon salon and record store; Consumerism and World Fairs, including an Andy Warhol soup-can paper dress; the Space Race; Gatherings and Festivals, which recreates the feel of Woodstock and includes Pete Townshend's smashed guitar; and Communes and the Alternative Ideas, including the birth of Silicon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Broackes wanted the exhibition to explore the crossovers between politics and culture, and how those combined to create an era so enduring in the public psyche. "The spread of music among young people was what bound many of those aspects," says Broackes, "whether it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Vietnam or shopping on Carnaby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Stevenson adds that, "Vietnam was the first television war. It was the first war beamed into people's lounge rooms, making it far more vivid than war had been before. As well as the rise of media like TV, helping spread those ideas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across the world, there was more and more globalisation in the spread of music, books and publications."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Broackes says it wasn't unusual to see three generations of families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exhibition - and that it's resolutely not aimed at boomers. "Absolutely not. It was never conceived as a trip down memory lane,"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Broackes wants visitors to view the exhibition through the lens of the current day. "When we started working on this, my perception was that we were living in a liberal age, which was the only age I'd ever known, and the foundation of that was laid during this period of the late-60s," she says. Soon after the exhibition opened, Britain voted to leave the EU, Trump became President of the United States and the #MeToo movement began to spread virally. In Australia, students were striking for climate change, while in the past weeks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taken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very much similar to the theatrical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60s," she says approvingly. "I hope that in its own small way, Revolutions can be a catalyst for people to understand that astonishing change can happen - change has happened - when people get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Revolutions: Records and Rebels </w:t>
      </w:r>
      <w:hyperlink r:id="rId10" w:history="1">
        <w:r>
          <w:rPr>
            <w:rFonts w:ascii="arial" w:eastAsia="arial" w:hAnsi="arial" w:cs="arial"/>
            <w:b w:val="0"/>
            <w:i/>
            <w:strike w:val="0"/>
            <w:noProof w:val="0"/>
            <w:color w:val="0077CC"/>
            <w:position w:val="0"/>
            <w:sz w:val="20"/>
            <w:u w:val="single"/>
            <w:vertAlign w:val="baseline"/>
          </w:rPr>
          <w:t>opens on Saturday 27 April with a free public party</w:t>
        </w:r>
      </w:hyperlink>
      <w:r>
        <w:rPr>
          <w:rFonts w:ascii="arial" w:eastAsia="arial" w:hAnsi="arial" w:cs="arial"/>
          <w:b w:val="0"/>
          <w:i w:val="0"/>
          <w:strike w:val="0"/>
          <w:noProof w:val="0"/>
          <w:color w:val="000000"/>
          <w:position w:val="0"/>
          <w:sz w:val="20"/>
          <w:u w:val="none"/>
          <w:vertAlign w:val="baseline"/>
        </w:rPr>
        <w:t xml:space="preserve">. The exhibition is            </w:t>
      </w:r>
      <w:hyperlink r:id="rId10" w:history="1">
        <w:r>
          <w:rPr>
            <w:rFonts w:ascii="arial" w:eastAsia="arial" w:hAnsi="arial" w:cs="arial"/>
            <w:b w:val="0"/>
            <w:i/>
            <w:strike w:val="0"/>
            <w:noProof w:val="0"/>
            <w:color w:val="0077CC"/>
            <w:position w:val="0"/>
            <w:sz w:val="20"/>
            <w:u w:val="single"/>
            <w:vertAlign w:val="baseline"/>
          </w:rPr>
          <w:t>showing at Melbourne Museum until 25 August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Woodstock to Vietnam protests: revolution comes to Melbourne Museum 'Astonishing change can happen,' says the curator of the V&amp;A's Revolutions: Records 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16/sep/07/you-say-you-want-a-revolution-review-v-and-a-dizzying-tri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5-0381-JCJY-G1T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Woodstock to Vietnam protests: revolution comes to Melbourne Museum 'Astonishing change can happen,' says the curator of the V&amp;A's Revolutions: Records and Rebels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