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tax win for rich, Widodo leads, Di Natale climate plan; Thursday: High earners to get $77bn in tax cuts over 10 years under Coalition plan, analysis shows. Plus: Indonesian president likely to win easily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2019 Wednesday 10:10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Eleanor Ainge Roy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this is Eleanor Ainge Roy bringing you the main stories and must-reads on Thursday 18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income earners will receive at least $77bn from the Coalition's 10-year income tax package, shrinking the proportion of the overall tax burden shouldered by the rich, </w:t>
      </w:r>
      <w:hyperlink r:id="rId10" w:history="1">
        <w:r>
          <w:rPr>
            <w:rFonts w:ascii="arial" w:eastAsia="arial" w:hAnsi="arial" w:cs="arial"/>
            <w:b w:val="0"/>
            <w:i/>
            <w:strike w:val="0"/>
            <w:noProof w:val="0"/>
            <w:color w:val="0077CC"/>
            <w:position w:val="0"/>
            <w:sz w:val="20"/>
            <w:u w:val="single"/>
            <w:vertAlign w:val="baseline"/>
          </w:rPr>
          <w:t>according to a new analysis</w:t>
        </w:r>
      </w:hyperlink>
      <w:r>
        <w:rPr>
          <w:rFonts w:ascii="arial" w:eastAsia="arial" w:hAnsi="arial" w:cs="arial"/>
          <w:b w:val="0"/>
          <w:i w:val="0"/>
          <w:strike w:val="0"/>
          <w:noProof w:val="0"/>
          <w:color w:val="000000"/>
          <w:position w:val="0"/>
          <w:sz w:val="20"/>
          <w:u w:val="none"/>
          <w:vertAlign w:val="baseline"/>
        </w:rPr>
        <w:t xml:space="preserve">. The Australia Institute modelling furthers the progressive thinktank's argument that the Coalition's flat tax policy is a "radical attack on Australia's progressive tax system". Under            </w:t>
      </w:r>
      <w:hyperlink r:id="rId10" w:history="1">
        <w:r>
          <w:rPr>
            <w:rFonts w:ascii="arial" w:eastAsia="arial" w:hAnsi="arial" w:cs="arial"/>
            <w:b w:val="0"/>
            <w:i/>
            <w:strike w:val="0"/>
            <w:noProof w:val="0"/>
            <w:color w:val="0077CC"/>
            <w:position w:val="0"/>
            <w:sz w:val="20"/>
            <w:u w:val="single"/>
            <w:vertAlign w:val="baseline"/>
          </w:rPr>
          <w:t>the plan in the 2019 budget</w:t>
        </w:r>
      </w:hyperlink>
      <w:r>
        <w:rPr>
          <w:rFonts w:ascii="arial" w:eastAsia="arial" w:hAnsi="arial" w:cs="arial"/>
          <w:b w:val="0"/>
          <w:i w:val="0"/>
          <w:strike w:val="0"/>
          <w:noProof w:val="0"/>
          <w:color w:val="000000"/>
          <w:position w:val="0"/>
          <w:sz w:val="20"/>
          <w:u w:val="none"/>
          <w:vertAlign w:val="baseline"/>
        </w:rPr>
        <w:t>, everyone earning between $40,000 and $200,000 will pay a marginal rate of 30%. Based on the government's figures that the Coalition's plan will cost $230bn more than Labor's, the Australia Institute analysis finds those earning more than $180,000 will get at least $77bn in tax cuts over the next 10 years. The majority of the income tax cuts (54%) will go to those in the top 20% of taxpayers, according to the Australia Institute.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Sustainably sourced fish will be top of the menu in some of Australia's best restaurants  after 40 well-known chefs signed up to the Australian Marine Conservation Society's </w:t>
      </w:r>
      <w:hyperlink r:id="rId10" w:history="1">
        <w:r>
          <w:rPr>
            <w:rFonts w:ascii="arial" w:eastAsia="arial" w:hAnsi="arial" w:cs="arial"/>
            <w:b w:val="0"/>
            <w:i/>
            <w:strike w:val="0"/>
            <w:noProof w:val="0"/>
            <w:color w:val="0077CC"/>
            <w:position w:val="0"/>
            <w:sz w:val="20"/>
            <w:u w:val="single"/>
            <w:vertAlign w:val="baseline"/>
          </w:rPr>
          <w:t>Good Fish project</w:t>
        </w:r>
      </w:hyperlink>
      <w:r>
        <w:rPr>
          <w:rFonts w:ascii="arial" w:eastAsia="arial" w:hAnsi="arial" w:cs="arial"/>
          <w:b w:val="0"/>
          <w:i w:val="0"/>
          <w:strike w:val="0"/>
          <w:noProof w:val="0"/>
          <w:color w:val="000000"/>
          <w:position w:val="0"/>
          <w:sz w:val="20"/>
          <w:u w:val="none"/>
          <w:vertAlign w:val="baseline"/>
        </w:rPr>
        <w:t xml:space="preserve">. The restaurants have all            </w:t>
      </w:r>
      <w:hyperlink r:id="rId10" w:history="1">
        <w:r>
          <w:rPr>
            <w:rFonts w:ascii="arial" w:eastAsia="arial" w:hAnsi="arial" w:cs="arial"/>
            <w:b w:val="0"/>
            <w:i/>
            <w:strike w:val="0"/>
            <w:noProof w:val="0"/>
            <w:color w:val="0077CC"/>
            <w:position w:val="0"/>
            <w:sz w:val="20"/>
            <w:u w:val="single"/>
            <w:vertAlign w:val="baseline"/>
          </w:rPr>
          <w:t>pledged not to source or serve seafood that is red-listed</w:t>
        </w:r>
      </w:hyperlink>
      <w:r>
        <w:rPr>
          <w:rFonts w:ascii="arial" w:eastAsia="arial" w:hAnsi="arial" w:cs="arial"/>
          <w:b w:val="0"/>
          <w:i w:val="0"/>
          <w:strike w:val="0"/>
          <w:noProof w:val="0"/>
          <w:color w:val="000000"/>
          <w:position w:val="0"/>
          <w:sz w:val="20"/>
          <w:u w:val="none"/>
          <w:vertAlign w:val="baseline"/>
        </w:rPr>
        <w:t xml:space="preserve"> in the            </w:t>
      </w:r>
      <w:hyperlink r:id="rId10" w:history="1">
        <w:r>
          <w:rPr>
            <w:rFonts w:ascii="arial" w:eastAsia="arial" w:hAnsi="arial" w:cs="arial"/>
            <w:b w:val="0"/>
            <w:i/>
            <w:strike w:val="0"/>
            <w:noProof w:val="0"/>
            <w:color w:val="0077CC"/>
            <w:position w:val="0"/>
            <w:sz w:val="20"/>
            <w:u w:val="single"/>
            <w:vertAlign w:val="baseline"/>
          </w:rPr>
          <w:t>Sustainable Seafood Guide,</w:t>
        </w:r>
      </w:hyperlink>
      <w:r>
        <w:rPr>
          <w:rFonts w:ascii="arial" w:eastAsia="arial" w:hAnsi="arial" w:cs="arial"/>
          <w:b w:val="0"/>
          <w:i w:val="0"/>
          <w:strike w:val="0"/>
          <w:noProof w:val="0"/>
          <w:color w:val="000000"/>
          <w:position w:val="0"/>
          <w:sz w:val="20"/>
          <w:u w:val="none"/>
          <w:vertAlign w:val="baseline"/>
        </w:rPr>
        <w:t xml:space="preserve"> published by the society. Ben Shewry, the chef and owner of Melbourne's Attica restaurant that is now            </w:t>
      </w:r>
      <w:hyperlink r:id="rId10" w:history="1">
        <w:r>
          <w:rPr>
            <w:rFonts w:ascii="arial" w:eastAsia="arial" w:hAnsi="arial" w:cs="arial"/>
            <w:b w:val="0"/>
            <w:i/>
            <w:strike w:val="0"/>
            <w:noProof w:val="0"/>
            <w:color w:val="0077CC"/>
            <w:position w:val="0"/>
            <w:sz w:val="20"/>
            <w:u w:val="single"/>
            <w:vertAlign w:val="baseline"/>
          </w:rPr>
          <w:t>ranked at 20 among the world's best restaurants</w:t>
        </w:r>
      </w:hyperlink>
      <w:r>
        <w:rPr>
          <w:rFonts w:ascii="arial" w:eastAsia="arial" w:hAnsi="arial" w:cs="arial"/>
          <w:b w:val="0"/>
          <w:i w:val="0"/>
          <w:strike w:val="0"/>
          <w:noProof w:val="0"/>
          <w:color w:val="000000"/>
          <w:position w:val="0"/>
          <w:sz w:val="20"/>
          <w:u w:val="none"/>
          <w:vertAlign w:val="baseline"/>
        </w:rPr>
        <w:t xml:space="preserve">, is the project ambassador. "In my position as a chef ... if I don't have best practice, the most sustainable menu I can have in terms of shellfish and seafood - then I am contributing to the problem," he said. A number of popular seafood staples are red-listed, including            </w:t>
      </w:r>
      <w:hyperlink r:id="rId10" w:history="1">
        <w:r>
          <w:rPr>
            <w:rFonts w:ascii="arial" w:eastAsia="arial" w:hAnsi="arial" w:cs="arial"/>
            <w:b w:val="0"/>
            <w:i/>
            <w:strike w:val="0"/>
            <w:noProof w:val="0"/>
            <w:color w:val="0077CC"/>
            <w:position w:val="0"/>
            <w:sz w:val="20"/>
            <w:u w:val="single"/>
            <w:vertAlign w:val="baseline"/>
          </w:rPr>
          <w:t>farmed Atlantic salmon</w:t>
        </w:r>
      </w:hyperlink>
      <w:r>
        <w:rPr>
          <w:rFonts w:ascii="arial" w:eastAsia="arial" w:hAnsi="arial" w:cs="arial"/>
          <w:b w:val="0"/>
          <w:i w:val="0"/>
          <w:strike w:val="0"/>
          <w:noProof w:val="0"/>
          <w:color w:val="000000"/>
          <w:position w:val="0"/>
          <w:sz w:val="20"/>
          <w:u w:val="none"/>
          <w:vertAlign w:val="baseline"/>
        </w:rPr>
        <w:t>, wild Balmain bugs, wild barramundi caught in Queensland and wild prawns caught on the east coast.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Peru's former president Alan García has died after he shot himself in the head  when police tried to arrest him </w:t>
      </w:r>
      <w:hyperlink r:id="rId10" w:history="1">
        <w:r>
          <w:rPr>
            <w:rFonts w:ascii="arial" w:eastAsia="arial" w:hAnsi="arial" w:cs="arial"/>
            <w:b w:val="0"/>
            <w:i/>
            <w:strike w:val="0"/>
            <w:noProof w:val="0"/>
            <w:color w:val="0077CC"/>
            <w:position w:val="0"/>
            <w:sz w:val="20"/>
            <w:u w:val="single"/>
            <w:vertAlign w:val="baseline"/>
          </w:rPr>
          <w:t>in connection with a multibillion-dollar Latin American corruption scandal</w:t>
        </w:r>
      </w:hyperlink>
      <w:r>
        <w:rPr>
          <w:rFonts w:ascii="arial" w:eastAsia="arial" w:hAnsi="arial" w:cs="arial"/>
          <w:b w:val="0"/>
          <w:i w:val="0"/>
          <w:strike w:val="0"/>
          <w:noProof w:val="0"/>
          <w:color w:val="000000"/>
          <w:position w:val="0"/>
          <w:sz w:val="20"/>
          <w:u w:val="none"/>
          <w:vertAlign w:val="baseline"/>
        </w:rPr>
        <w:t xml:space="preserve">. García served two terms as president - from 1985 to 1990 and then 2006 to 2011 - and was one of the country's most prominent politicians. "This is a day of national grief," said Alberto Quintanilla, a leftwing congressman. "Peru is in mourning. Our political system is mourning." García is one of            </w:t>
      </w:r>
      <w:hyperlink r:id="rId10" w:history="1">
        <w:r>
          <w:rPr>
            <w:rFonts w:ascii="arial" w:eastAsia="arial" w:hAnsi="arial" w:cs="arial"/>
            <w:b w:val="0"/>
            <w:i/>
            <w:strike w:val="0"/>
            <w:noProof w:val="0"/>
            <w:color w:val="0077CC"/>
            <w:position w:val="0"/>
            <w:sz w:val="20"/>
            <w:u w:val="single"/>
            <w:vertAlign w:val="baseline"/>
          </w:rPr>
          <w:t>four former Peruvian presidents</w:t>
        </w:r>
      </w:hyperlink>
      <w:r>
        <w:rPr>
          <w:rFonts w:ascii="arial" w:eastAsia="arial" w:hAnsi="arial" w:cs="arial"/>
          <w:b w:val="0"/>
          <w:i w:val="0"/>
          <w:strike w:val="0"/>
          <w:noProof w:val="0"/>
          <w:color w:val="000000"/>
          <w:position w:val="0"/>
          <w:sz w:val="20"/>
          <w:u w:val="none"/>
          <w:vertAlign w:val="baseline"/>
        </w:rPr>
        <w:t xml:space="preserve"> to be sucked into            </w:t>
      </w:r>
      <w:hyperlink r:id="rId10" w:history="1">
        <w:r>
          <w:rPr>
            <w:rFonts w:ascii="arial" w:eastAsia="arial" w:hAnsi="arial" w:cs="arial"/>
            <w:b w:val="0"/>
            <w:i/>
            <w:strike w:val="0"/>
            <w:noProof w:val="0"/>
            <w:color w:val="0077CC"/>
            <w:position w:val="0"/>
            <w:sz w:val="20"/>
            <w:u w:val="single"/>
            <w:vertAlign w:val="baseline"/>
          </w:rPr>
          <w:t>the vast Odebrecht scandal</w:t>
        </w:r>
      </w:hyperlink>
      <w:r>
        <w:rPr>
          <w:rFonts w:ascii="arial" w:eastAsia="arial" w:hAnsi="arial" w:cs="arial"/>
          <w:b w:val="0"/>
          <w:i w:val="0"/>
          <w:strike w:val="0"/>
          <w:noProof w:val="0"/>
          <w:color w:val="000000"/>
          <w:position w:val="0"/>
          <w:sz w:val="20"/>
          <w:u w:val="none"/>
          <w:vertAlign w:val="baseline"/>
        </w:rPr>
        <w:t xml:space="preserve"> - by which multimillion-dollar bribes were paid to secure construction contracts across the region - alongside Pedro Pablo Kuczynski, Ollanta Humala and Alejandro Toledo.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will launch an international architectural competition </w:t>
      </w:r>
      <w:hyperlink r:id="rId10" w:history="1">
        <w:r>
          <w:rPr>
            <w:rFonts w:ascii="arial" w:eastAsia="arial" w:hAnsi="arial" w:cs="arial"/>
            <w:b w:val="0"/>
            <w:i/>
            <w:strike w:val="0"/>
            <w:noProof w:val="0"/>
            <w:color w:val="0077CC"/>
            <w:position w:val="0"/>
            <w:sz w:val="20"/>
            <w:u w:val="single"/>
            <w:vertAlign w:val="baseline"/>
          </w:rPr>
          <w:t>to redesign the roofline of Notre Dame Cathedral</w:t>
        </w:r>
      </w:hyperlink>
      <w:r>
        <w:rPr>
          <w:rFonts w:ascii="arial" w:eastAsia="arial" w:hAnsi="arial" w:cs="arial"/>
          <w:b w:val="0"/>
          <w:i w:val="0"/>
          <w:strike w:val="0"/>
          <w:noProof w:val="0"/>
          <w:color w:val="000000"/>
          <w:position w:val="0"/>
          <w:sz w:val="20"/>
          <w:u w:val="none"/>
          <w:vertAlign w:val="baseline"/>
        </w:rPr>
        <w:t xml:space="preserve">, after            </w:t>
      </w:r>
      <w:hyperlink r:id="rId10" w:history="1">
        <w:r>
          <w:rPr>
            <w:rFonts w:ascii="arial" w:eastAsia="arial" w:hAnsi="arial" w:cs="arial"/>
            <w:b w:val="0"/>
            <w:i/>
            <w:strike w:val="0"/>
            <w:noProof w:val="0"/>
            <w:color w:val="0077CC"/>
            <w:position w:val="0"/>
            <w:sz w:val="20"/>
            <w:u w:val="single"/>
            <w:vertAlign w:val="baseline"/>
          </w:rPr>
          <w:t>a huge fire gutted the oak-beamed structure</w:t>
        </w:r>
      </w:hyperlink>
      <w:r>
        <w:rPr>
          <w:rFonts w:ascii="arial" w:eastAsia="arial" w:hAnsi="arial" w:cs="arial"/>
          <w:b w:val="0"/>
          <w:i w:val="0"/>
          <w:strike w:val="0"/>
          <w:noProof w:val="0"/>
          <w:color w:val="000000"/>
          <w:position w:val="0"/>
          <w:sz w:val="20"/>
          <w:u w:val="none"/>
          <w:vertAlign w:val="baseline"/>
        </w:rPr>
        <w:t xml:space="preserve"> and sent its spire crashing into the nave, the prime minister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Joko Widodo looks likely to have secured a comfortable win over his rival in Indonesian elections, </w:t>
      </w:r>
      <w:hyperlink r:id="rId10" w:history="1">
        <w:r>
          <w:rPr>
            <w:rFonts w:ascii="arial" w:eastAsia="arial" w:hAnsi="arial" w:cs="arial"/>
            <w:b w:val="0"/>
            <w:i/>
            <w:strike w:val="0"/>
            <w:noProof w:val="0"/>
            <w:color w:val="0077CC"/>
            <w:position w:val="0"/>
            <w:sz w:val="20"/>
            <w:u w:val="single"/>
            <w:vertAlign w:val="baseline"/>
          </w:rPr>
          <w:t>according to unofficial "quick counts"</w:t>
        </w:r>
      </w:hyperlink>
      <w:r>
        <w:rPr>
          <w:rFonts w:ascii="arial" w:eastAsia="arial" w:hAnsi="arial" w:cs="arial"/>
          <w:b w:val="0"/>
          <w:i w:val="0"/>
          <w:strike w:val="0"/>
          <w:noProof w:val="0"/>
          <w:color w:val="000000"/>
          <w:position w:val="0"/>
          <w:sz w:val="20"/>
          <w:u w:val="none"/>
          <w:vertAlign w:val="baseline"/>
        </w:rPr>
        <w:t xml:space="preserve">. The counts show the incumbent president ahead of the former special forces commander            </w:t>
      </w:r>
      <w:hyperlink r:id="rId10" w:history="1">
        <w:r>
          <w:rPr>
            <w:rFonts w:ascii="arial" w:eastAsia="arial" w:hAnsi="arial" w:cs="arial"/>
            <w:b w:val="0"/>
            <w:i/>
            <w:strike w:val="0"/>
            <w:noProof w:val="0"/>
            <w:color w:val="0077CC"/>
            <w:position w:val="0"/>
            <w:sz w:val="20"/>
            <w:u w:val="single"/>
            <w:vertAlign w:val="baseline"/>
          </w:rPr>
          <w:t>Prabowo Subianto</w:t>
        </w:r>
      </w:hyperlink>
      <w:r>
        <w:rPr>
          <w:rFonts w:ascii="arial" w:eastAsia="arial" w:hAnsi="arial" w:cs="arial"/>
          <w:b w:val="0"/>
          <w:i w:val="0"/>
          <w:strike w:val="0"/>
          <w:noProof w:val="0"/>
          <w:color w:val="000000"/>
          <w:position w:val="0"/>
          <w:sz w:val="20"/>
          <w:u w:val="none"/>
          <w:vertAlign w:val="baseline"/>
        </w:rPr>
        <w:t xml:space="preserve"> by almost 9 percentage points.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ancient type of molecule in our universe has been detected in space, scientists have revealed, backing up theories of how the early chemistry of the universe </w:t>
      </w:r>
      <w:hyperlink r:id="rId10" w:history="1">
        <w:r>
          <w:rPr>
            <w:rFonts w:ascii="arial" w:eastAsia="arial" w:hAnsi="arial" w:cs="arial"/>
            <w:b w:val="0"/>
            <w:i/>
            <w:strike w:val="0"/>
            <w:noProof w:val="0"/>
            <w:color w:val="0077CC"/>
            <w:position w:val="0"/>
            <w:sz w:val="20"/>
            <w:u w:val="single"/>
            <w:vertAlign w:val="baseline"/>
          </w:rPr>
          <w:t>developed after the big bang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brains of decapitated pigs can be partially revived several hours after the animal has died, researchers have revealed, with some of the functions of cells booted back up when an oxygen-rich fluid is circulated through the organ. But the scientists stress that the brains do not show any signs of consciousness.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have been more than 300 arrests linked to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across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and reports suggest the UK capital's cells are rapidly filling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and analysis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poll by Essential Research shows that Australians greatly underestimate the level of wealth inequality, </w:t>
      </w:r>
      <w:hyperlink r:id="rId10" w:history="1">
        <w:r>
          <w:rPr>
            <w:rFonts w:ascii="arial" w:eastAsia="arial" w:hAnsi="arial" w:cs="arial"/>
            <w:b w:val="0"/>
            <w:i/>
            <w:strike w:val="0"/>
            <w:noProof w:val="0"/>
            <w:color w:val="0077CC"/>
            <w:position w:val="0"/>
            <w:sz w:val="20"/>
            <w:u w:val="single"/>
            <w:vertAlign w:val="baseline"/>
          </w:rPr>
          <w:t>writes Greg Jericho.</w:t>
        </w:r>
      </w:hyperlink>
      <w:r>
        <w:rPr>
          <w:rFonts w:ascii="arial" w:eastAsia="arial" w:hAnsi="arial" w:cs="arial"/>
          <w:b w:val="0"/>
          <w:i w:val="0"/>
          <w:strike w:val="0"/>
          <w:noProof w:val="0"/>
          <w:color w:val="000000"/>
          <w:position w:val="0"/>
          <w:sz w:val="20"/>
          <w:u w:val="none"/>
          <w:vertAlign w:val="baseline"/>
        </w:rPr>
        <w:t xml:space="preserve"> "One of the more common mistakes is to confuse income with wealth. It's not surprising, given we talk of people with high incomes as being wealthy, even though someone with a low income can have a high amount of wealth." And while the survey highlights the lack of awareness most of us have about the level of wealth inequality, there is equal confusion over what policies are best suited to dealing with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has accused the Coalition of planning secret spending cuts,  growing to $40bn a year by the end of the decade, based on figures in its own 2019 budget. Scott Morrison has dismissed the suggestion as "complete rubbish". So, does the 2019 budget bake in spending growth or cuts? Paul Karp </w:t>
      </w:r>
      <w:hyperlink r:id="rId10" w:history="1">
        <w:r>
          <w:rPr>
            <w:rFonts w:ascii="arial" w:eastAsia="arial" w:hAnsi="arial" w:cs="arial"/>
            <w:b w:val="0"/>
            <w:i/>
            <w:strike w:val="0"/>
            <w:noProof w:val="0"/>
            <w:color w:val="0077CC"/>
            <w:position w:val="0"/>
            <w:sz w:val="20"/>
            <w:u w:val="single"/>
            <w:vertAlign w:val="baseline"/>
          </w:rPr>
          <w:t>explores the evidence and hands in his verdict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England will win the World Cup on home soil isn't yet a fait accompli - but it's not helped by the curiously conservative selections from the Australian coach, Justin Langer, earlier this week, </w:t>
      </w:r>
      <w:hyperlink r:id="rId10" w:history="1">
        <w:r>
          <w:rPr>
            <w:rFonts w:ascii="arial" w:eastAsia="arial" w:hAnsi="arial" w:cs="arial"/>
            <w:b w:val="0"/>
            <w:i/>
            <w:strike w:val="0"/>
            <w:noProof w:val="0"/>
            <w:color w:val="0077CC"/>
            <w:position w:val="0"/>
            <w:sz w:val="20"/>
            <w:u w:val="single"/>
            <w:vertAlign w:val="baseline"/>
          </w:rPr>
          <w:t>writes Sam Perry.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Six Nations have taken the next step towards World Rugby's proposed Nations League </w:t>
      </w:r>
      <w:hyperlink r:id="rId10" w:history="1">
        <w:r>
          <w:rPr>
            <w:rFonts w:ascii="arial" w:eastAsia="arial" w:hAnsi="arial" w:cs="arial"/>
            <w:b w:val="0"/>
            <w:i/>
            <w:strike w:val="0"/>
            <w:noProof w:val="0"/>
            <w:color w:val="0077CC"/>
            <w:position w:val="0"/>
            <w:sz w:val="20"/>
            <w:u w:val="single"/>
            <w:vertAlign w:val="baseline"/>
          </w:rPr>
          <w:t>by agreeing to due diligence</w:t>
        </w:r>
      </w:hyperlink>
      <w:r>
        <w:rPr>
          <w:rFonts w:ascii="arial" w:eastAsia="arial" w:hAnsi="arial" w:cs="arial"/>
          <w:b w:val="0"/>
          <w:i w:val="0"/>
          <w:strike w:val="0"/>
          <w:noProof w:val="0"/>
          <w:color w:val="000000"/>
          <w:position w:val="0"/>
          <w:sz w:val="20"/>
          <w:u w:val="none"/>
          <w:vertAlign w:val="baseline"/>
        </w:rPr>
        <w:t>. Unions will assess viability of the league, planned to start in 2022, with a final decision expected on 22 May. Organisers say the league will be worth £5bn over 12 years, and have opened their commercially sensitive books or examination.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Thinking time: Greens leader Richard Di Natale on Shorten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editor Katharine Murphy sits down with the Greens leader, Richard Di Natale, </w:t>
      </w:r>
      <w:hyperlink r:id="rId10" w:history="1">
        <w:r>
          <w:rPr>
            <w:rFonts w:ascii="arial" w:eastAsia="arial" w:hAnsi="arial" w:cs="arial"/>
            <w:b w:val="0"/>
            <w:i/>
            <w:strike w:val="0"/>
            <w:noProof w:val="0"/>
            <w:color w:val="0077CC"/>
            <w:position w:val="0"/>
            <w:sz w:val="20"/>
            <w:u w:val="single"/>
            <w:vertAlign w:val="baseline"/>
          </w:rPr>
          <w:t>to discuss how he would approach a Bill Shorten prime ministership</w:t>
        </w:r>
      </w:hyperlink>
      <w:r>
        <w:rPr>
          <w:rFonts w:ascii="arial" w:eastAsia="arial" w:hAnsi="arial" w:cs="arial"/>
          <w:b w:val="0"/>
          <w:i w:val="0"/>
          <w:strike w:val="0"/>
          <w:noProof w:val="0"/>
          <w:color w:val="000000"/>
          <w:position w:val="0"/>
          <w:sz w:val="20"/>
          <w:u w:val="none"/>
          <w:vertAlign w:val="baseline"/>
        </w:rPr>
        <w:t>, particularly in the area of climate change - where bad feeling between the parties dates back to the Rudd era. The Greens leader says it is impossible to be definitive about a post-election decision right now, given Labor's policy still contains several unknowns, but he says the policy Shorten and Butler are taking to the 2019 election is weaker than the policy of 2016 and "now is the time to base a policy on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 Natale says if Labor's climate policy, post-election, meets the Greens' test of ambition, and one of the relevant tests of ambition is "a plan to phase out coal", then Shorten can expect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it's going to lock in failure, then we won't support it. We will make a decision based on the policy." The Greens leader is equally clear about his expectations about Labor's stance on the Adani coal project should it win the election, saying he expects Labor to block the controversial mine. "If the message we want to send is it's risky to invest in coal in Australia, then I think that's the right message,"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Leaked text messages have revealed the far right's plan </w:t>
      </w:r>
      <w:hyperlink r:id="rId10" w:history="1">
        <w:r>
          <w:rPr>
            <w:rFonts w:ascii="arial" w:eastAsia="arial" w:hAnsi="arial" w:cs="arial"/>
            <w:b w:val="0"/>
            <w:i/>
            <w:strike w:val="0"/>
            <w:noProof w:val="0"/>
            <w:color w:val="0077CC"/>
            <w:position w:val="0"/>
            <w:sz w:val="20"/>
            <w:u w:val="single"/>
            <w:vertAlign w:val="baseline"/>
          </w:rPr>
          <w:t>to expand its extreme agenda in the Australian parliament and beyond</w:t>
        </w:r>
      </w:hyperlink>
      <w:r>
        <w:rPr>
          <w:rFonts w:ascii="arial" w:eastAsia="arial" w:hAnsi="arial" w:cs="arial"/>
          <w:b w:val="0"/>
          <w:i w:val="0"/>
          <w:strike w:val="0"/>
          <w:noProof w:val="0"/>
          <w:color w:val="000000"/>
          <w:position w:val="0"/>
          <w:sz w:val="20"/>
          <w:u w:val="none"/>
          <w:vertAlign w:val="baseline"/>
        </w:rPr>
        <w:t xml:space="preserve">, the  ABC  reports. The messages also show plans for racist stunts such as burning the Qur'an, planned in the lead-up to the election and designed to attract global attention. The tennis legend Margaret Court says the disgraced rugby player Israel Folau is being            </w:t>
      </w:r>
      <w:hyperlink r:id="rId10" w:history="1">
        <w:r>
          <w:rPr>
            <w:rFonts w:ascii="arial" w:eastAsia="arial" w:hAnsi="arial" w:cs="arial"/>
            <w:b w:val="0"/>
            <w:i/>
            <w:strike w:val="0"/>
            <w:noProof w:val="0"/>
            <w:color w:val="0077CC"/>
            <w:position w:val="0"/>
            <w:sz w:val="20"/>
            <w:u w:val="single"/>
            <w:vertAlign w:val="baseline"/>
          </w:rPr>
          <w:t>persecuted by a nation</w:t>
        </w:r>
      </w:hyperlink>
      <w:r>
        <w:rPr>
          <w:rFonts w:ascii="arial" w:eastAsia="arial" w:hAnsi="arial" w:cs="arial"/>
          <w:b w:val="0"/>
          <w:i w:val="0"/>
          <w:strike w:val="0"/>
          <w:noProof w:val="0"/>
          <w:color w:val="000000"/>
          <w:position w:val="0"/>
          <w:sz w:val="20"/>
          <w:u w:val="none"/>
          <w:vertAlign w:val="baseline"/>
        </w:rPr>
        <w:t xml:space="preserve">,  the  Australian  reports. "He could have been a little bit more diplomatic but the penalty he's receiving is very severe," Court told the paper. And  the  West Australian reports on comments made by the attorney general that foreign countries will use fake news in the upcoming election to create            </w:t>
      </w:r>
      <w:hyperlink r:id="rId10" w:history="1">
        <w:r>
          <w:rPr>
            <w:rFonts w:ascii="arial" w:eastAsia="arial" w:hAnsi="arial" w:cs="arial"/>
            <w:b w:val="0"/>
            <w:i/>
            <w:strike w:val="0"/>
            <w:noProof w:val="0"/>
            <w:color w:val="0077CC"/>
            <w:position w:val="0"/>
            <w:sz w:val="20"/>
            <w:u w:val="single"/>
            <w:vertAlign w:val="baseline"/>
          </w:rPr>
          <w:t>"chaos for chaos' sake"</w:t>
        </w:r>
      </w:hyperlink>
      <w:r>
        <w:rPr>
          <w:rFonts w:ascii="arial" w:eastAsia="arial" w:hAnsi="arial" w:cs="arial"/>
          <w:b w:val="0"/>
          <w:i w:val="0"/>
          <w:strike w:val="0"/>
          <w:noProof w:val="0"/>
          <w:color w:val="000000"/>
          <w:position w:val="0"/>
          <w:sz w:val="20"/>
          <w:u w:val="none"/>
          <w:vertAlign w:val="baseline"/>
        </w:rPr>
        <w:t>, rather than campaigning for a particular side, in an attempt to undermine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Borce Ristevski, a Melbourne man who killed his wife, Karen, and dumped her body in bushland, will today learn his jail term for the high-profile manslaughter.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 will publish employment data for March.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tax win for rich, Widodo leads, Di Natale climate plan Thursday: High earners to get $77bn in tax cuts over 10 years under Coalition plan, analysi....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19/apr/18/high-income-earners-would-receive-77bn-in-tax-cuts-under-liberal-pla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4-93G1-JCJY-G0M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tax win for rich, Widodo leads, Di Natale climate plan Thursday: High earners to get $77bn in tax cuts over 10 years under Coalition plan, analysis shows. Plus: Indonesian president likely to win easily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424</vt:lpwstr>
  </property>
  <property fmtid="{D5CDD505-2E9C-101B-9397-08002B2CF9AE}" pid="3" name="LADocCount">
    <vt:lpwstr>1</vt:lpwstr>
  </property>
  <property fmtid="{D5CDD505-2E9C-101B-9397-08002B2CF9AE}" pid="4" name="LADocumentID:424">
    <vt:lpwstr>Doc::urn:hlct:16|contextualFeaturePermID::1519360</vt:lpwstr>
  </property>
  <property fmtid="{D5CDD505-2E9C-101B-9397-08002B2CF9AE}" pid="5" name="UserPermID">
    <vt:lpwstr>urn:user:PA195023767</vt:lpwstr>
  </property>
</Properties>
</file>