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Will Sudan's revolution hold? Inside the 19 April edition of the Guardian Weekly; This week in the Guardian's edit of our best international reporting: on the ground in Khartoum as people power pushes out Bashir. Plus, the Notre Dame fire, the arrest of Assange and much more. Subscribe here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2019 Wednesday 9:00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 Dean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December, protesters in Khartoum began the sit-in that would eventually remove </w:t>
      </w:r>
      <w:hyperlink r:id="rId10" w:history="1">
        <w:r>
          <w:rPr>
            <w:rFonts w:ascii="arial" w:eastAsia="arial" w:hAnsi="arial" w:cs="arial"/>
            <w:b w:val="0"/>
            <w:i/>
            <w:strike w:val="0"/>
            <w:noProof w:val="0"/>
            <w:color w:val="0077CC"/>
            <w:position w:val="0"/>
            <w:sz w:val="20"/>
            <w:u w:val="single"/>
            <w:vertAlign w:val="baseline"/>
          </w:rPr>
          <w:t>Omar al-Bashir</w:t>
        </w:r>
      </w:hyperlink>
      <w:r>
        <w:rPr>
          <w:rFonts w:ascii="arial" w:eastAsia="arial" w:hAnsi="arial" w:cs="arial"/>
          <w:b w:val="0"/>
          <w:i w:val="0"/>
          <w:strike w:val="0"/>
          <w:noProof w:val="0"/>
          <w:color w:val="000000"/>
          <w:position w:val="0"/>
          <w:sz w:val="20"/>
          <w:u w:val="none"/>
          <w:vertAlign w:val="baseline"/>
        </w:rPr>
        <w:t xml:space="preserve"> after 30 bloody years in power. Those same people are staying put, demanding that the military council that removed Bashir transfer power to a civilian government. Army figures including the loathed Salah Gosh have since been forced to resign and the country is beginning to hope. But it's rare, writes Simon Tisdall, that revolutions have happy endings. Could this one be different?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Palmyra to the Great Mosque of al-Nuri in Mosul, the </w:t>
      </w:r>
      <w:hyperlink r:id="rId10" w:history="1">
        <w:r>
          <w:rPr>
            <w:rFonts w:ascii="arial" w:eastAsia="arial" w:hAnsi="arial" w:cs="arial"/>
            <w:b w:val="0"/>
            <w:i/>
            <w:strike w:val="0"/>
            <w:noProof w:val="0"/>
            <w:color w:val="0077CC"/>
            <w:position w:val="0"/>
            <w:sz w:val="20"/>
            <w:u w:val="single"/>
            <w:vertAlign w:val="baseline"/>
          </w:rPr>
          <w:t>recent destruction of buildings</w:t>
        </w:r>
      </w:hyperlink>
      <w:r>
        <w:rPr>
          <w:rFonts w:ascii="arial" w:eastAsia="arial" w:hAnsi="arial" w:cs="arial"/>
          <w:b w:val="0"/>
          <w:i w:val="0"/>
          <w:strike w:val="0"/>
          <w:noProof w:val="0"/>
          <w:color w:val="000000"/>
          <w:position w:val="0"/>
          <w:sz w:val="20"/>
          <w:u w:val="none"/>
          <w:vertAlign w:val="baseline"/>
        </w:rPr>
        <w:t xml:space="preserve"> and monuments that had stood for the centuries is chilling to all of us. As we went to press on Tuesday morning, the fire that wrecked much of Notre Dame Cathedral in Paris had been extinguished and the damage - while terrible - seemed less extreme than initially feared. We were watching from the city's Left Bank as Parisians contemplated the destruction of one their city's most famous and beloved buildings.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dramatic scenes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last Thursday as Julian Assange was finally removed from the Ecuadorian embassy. The Wikileaks founder had been holed up there since 2012. He was tried and found guilty for breaking his bail terms and now faces extradition to the US. </w:t>
      </w:r>
      <w:hyperlink r:id="rId10" w:history="1">
        <w:r>
          <w:rPr>
            <w:rFonts w:ascii="arial" w:eastAsia="arial" w:hAnsi="arial" w:cs="arial"/>
            <w:b w:val="0"/>
            <w:i/>
            <w:strike w:val="0"/>
            <w:noProof w:val="0"/>
            <w:color w:val="0077CC"/>
            <w:position w:val="0"/>
            <w:sz w:val="20"/>
            <w:u w:val="single"/>
            <w:vertAlign w:val="baseline"/>
          </w:rPr>
          <w:t>Esther Addley examines Assange's odyssey</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seemed likely in the run-up to last Tuesday's elections in Israel, Benjamin Netanyahu hung on as prime minister and looks set to replace David Ben-Gurion as the country's longest-serving leader. But despite a near-tie in the polls, Netanyahu will be able to form a coalition. This is bad news for a two-state solution and for Israel's Arab population. Our Jerusalem correspondent Oliver Holmes asks </w:t>
      </w:r>
      <w:hyperlink r:id="rId10" w:history="1">
        <w:r>
          <w:rPr>
            <w:rFonts w:ascii="arial" w:eastAsia="arial" w:hAnsi="arial" w:cs="arial"/>
            <w:b w:val="0"/>
            <w:i/>
            <w:strike w:val="0"/>
            <w:noProof w:val="0"/>
            <w:color w:val="0077CC"/>
            <w:position w:val="0"/>
            <w:sz w:val="20"/>
            <w:u w:val="single"/>
            <w:vertAlign w:val="baseline"/>
          </w:rPr>
          <w:t>what is next for Israel's hardman leader</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our opinion pages, </w:t>
      </w:r>
      <w:hyperlink r:id="rId10" w:history="1">
        <w:r>
          <w:rPr>
            <w:rFonts w:ascii="arial" w:eastAsia="arial" w:hAnsi="arial" w:cs="arial"/>
            <w:b w:val="0"/>
            <w:i/>
            <w:strike w:val="0"/>
            <w:noProof w:val="0"/>
            <w:color w:val="0077CC"/>
            <w:position w:val="0"/>
            <w:sz w:val="20"/>
            <w:u w:val="single"/>
            <w:vertAlign w:val="baseline"/>
          </w:rPr>
          <w:t>Natalie Nougayrède</w:t>
        </w:r>
      </w:hyperlink>
      <w:r>
        <w:rPr>
          <w:rFonts w:ascii="arial" w:eastAsia="arial" w:hAnsi="arial" w:cs="arial"/>
          <w:b w:val="0"/>
          <w:i w:val="0"/>
          <w:strike w:val="0"/>
          <w:noProof w:val="0"/>
          <w:color w:val="000000"/>
          <w:position w:val="0"/>
          <w:sz w:val="20"/>
          <w:u w:val="none"/>
          <w:vertAlign w:val="baseline"/>
        </w:rPr>
        <w:t xml:space="preserve"> looks at Europe's far right ahead of elections to the European parliament, Moira Donegan is full of praise for Elizabeth Warren, the Democrats' intellectual powerhouse and George Monbiot lines up with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 Finally, in culture, Claire Armitstead asks why the 21st century is having an Edvard Munch moment and Lisa Allardice welcomes the return to TV of Tove Jansson's Moomins.</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Subscribe here</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Will Sudan 's revolution hold? Inside the 19 April edition of the Guardian Weekly This week in the Guardian's edit of our best international reporting: on the 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omar-al-bashir"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X2-F081-F021-64H8-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Will Sudan 's revolution hold? Inside the 19 April edition of the Guardian Weekly This week in the Guardian's edit of our best international reporting: on the ground in Khartoum as people power pushes out Bashir. Plus, the Notre 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77</vt:lpwstr>
  </property>
  <property fmtid="{D5CDD505-2E9C-101B-9397-08002B2CF9AE}" pid="3" name="LADocCount">
    <vt:lpwstr>1</vt:lpwstr>
  </property>
  <property fmtid="{D5CDD505-2E9C-101B-9397-08002B2CF9AE}" pid="4" name="LADocumentID:77">
    <vt:lpwstr>Doc::urn:hlct:16|contextualFeaturePermID::1519360</vt:lpwstr>
  </property>
  <property fmtid="{D5CDD505-2E9C-101B-9397-08002B2CF9AE}" pid="5" name="UserPermID">
    <vt:lpwstr>urn:user:PA195023767</vt:lpwstr>
  </property>
</Properties>
</file>