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AND ANOTHER 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Paula, who pointed out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used an environmentally unfriendly bottle of bleach to clean up after their illegal occupations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(MetroTalk, Mon). Doesn't she realise we are all using things that are bad for the environment and that's the point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need the government and corporations to provide education and resources that will help sustain the environment. We cannot do it alone. There's no use pointing the finger at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Sussex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talking about 'saving the planet'. The planet doesn't care about us. We are in the way. When we're gone, the planet will say, 'Let's do dinosaurs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North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people find Checkpoint Charlie 'disappointing' (Metro, Fri). In the Army at the start of 1960, l served with the Berlin Brigade when the wall was going up. Families were separated and people were shot dead trying to reach the West. For me and others, Checkpoint Charlie, along with Alpha and Bravo, is an ugly memory, not a tourist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Luton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ANOTHER THING…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7-BWJ1-DYTY-C1W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 ANOTHER 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