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campaigners jailed for M25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High Court ruling marks first time protesters have been imprisoned for breaching an injunction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protesters have been jailed for blocking the M25 in a legal first as the judge said she had to protect the rights of "ordinary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 climate activists were given prison sentences of between three and six months for breaching an injunction by blocking the motorway during the morning rush hour on Oct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Victoria Sharp told the High Court there was no alternative to custodial sentences, given that the group's actions were so serious and they had made it clear they intended to further flout court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to be the first time that non-violent protesters have been imprisoned for contempt of court for breaching an injunction, with legal experts predicting it will lead to an increase in Government departments and companies applying for court orders to deal with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Heyatawin, 58, and Louis McKechnie, 20, were jailed for three months, while Dr Ben Buse, 36, Roman Paluch- Machnik, 28, Oliver Rock, 41, Emma Smart, 44, Tim Speers, 36, and James Thomas, 47, received four-month sentences. Ben Taylor, 37, was given a longer sentence of six months after he told the court on Tuesday that if they did not jail him he would block more roads, comments described by Dame Victoria as "inflammatory" and a "call to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Whilst recognising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Dame Victoria said: "Ordinary members of the public have rights too, including the right to use the highways.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public's toleration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depends on an understanding that, in a society subject to the rule of law, the balance between the protesters'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 of the public to use the highways is to be deter mined not by the say-so of the protesters, but according to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granting the original injunction the High Court had decided on that balance, according to Dame Victoria who was sitting with Mr Justice Chamberlain. She said the defendants "broke the social contract under which in a democratic society the public can properly be expected to tolerate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Heralding the sentencing, Priti Patel, the Home Secretary, said: "We will not stand by while these reckless and selfish criminals disrupt the freedoms and livelihoods of hard-working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defendants are seasoned protesters who have been arrested for actions including obstructing the highways and blockading the printing presses of newspapers including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Victoria noted that some of them "seem to want to be martyrs" just moments before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put out a statement describing them as the "Highway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calling for others to join the cause, the jailed defendants compared themselves to the suffra gettes and Martin Luther King Jr.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had earlier said that they could not afford to repay the £91,000 that it had cost the public to take them to court. Speers and Taylor said that they were full-time volunteers who were supporting their work by claiming Universal Credit. The judges will publish a decision on costs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believes that about 23 other protesters are still facing legal action for blocking the M25, with yesterday's jail terms expected to set a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Wagner, a human rights barrister and a professor of law, said it was a "huge moment" as it is believed to be the first jail sentence for breaching an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the injunction banning them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any road in Britain, the criminal charge for the offence would have been obstructing the highway, which does not carry a prison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Wagner said that the ruling is likely to prompt "more and more of these injunctions as they have now been seen to be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broke the social contract under which in a democratic society the public can be expected to tolerate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from Insulate Britain arrive at the High Court for sentencing on charges of breaching previous court injunctions/ I-IMAGES JONES HOWARD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campaigners jailed for M25 protest High Court ruling marks first time protesters have been imprisoned for breaching an injunction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3S-1HD1-JCBW-N2S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campaigners jailed for M25 protest High Court ruling marks first time protesters have been imprisoned for breaching an injunction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