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took 1,400 officers from crime duties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cost the Metropolitan Police at least an extra £7million, and meant 1,400 officers a day were deployed away from fighting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Cressida Dick, the Met Commissioner, revealed the force faced additional costs of more than £7million to cover officers' overtime, mutual aid from other forces, and equipment such as barriers and the cherry picker used to bring protesters down from the trees in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additional to the cost of 1,400 officers a day "being taken off other duties and away from their work", during the 10-day 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also said they lost at least £12million in business after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blocked roads on Parliament Square, Waterloo Bridge, Oxford Circus and Marble Arch last month. It is one of the most expensive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had to police, the same as up to 70 per cent of the costs of policing similar "public order" events during the entirety of previous year. These have ranged from £10 million to £20 million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Dick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put a "huge strain" on her officers who were working at least 12 hours a day with some doing up to 16 hours which meant "many of them they literally did not see their children for days and days and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police were criticised for their "soft" approach, Ms Dick praised officers' "professionalism and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Sajid Javid, the Home Secretary, has told 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he knows this is a difficult time and will consider any request for a special grant to compensate the Met for the cost of policing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Javid told the Mayor: "I acknowledge that this comes at a time when the force is facing a significant number of public order events, whilst also bearing down on the most serious of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spoken to [Ms Dick] to offer her whatever support she needs on the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am happy to consider any future special grant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£7m The cost to the Metropolitan Police of the 10-day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protests took 1,400 officers from crime duties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F-08G1-DYTY-C49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protests took 1,400 officers from crime duties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urn:user:PA195023767</vt:lpwstr>
  </property>
</Properties>
</file>