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Eco-warriors turn their ire on Royal family; Activists set off flares and daub red liquid on Queen Victoria Memorial in latest demonstrations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Southworth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activists have vandalised the fountains outside Buckingham Palace in an extraordinary attack on the Royal family over its alleged "crimes against animals and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Animal Rebellion,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sister organisation, daubed red liquid over the Queen Victoria Memorial, turning the water crimson, and left red handprints on the 100-year-old white marble monument.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claimed that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use of crown land for hunting and animal agriculture, and the red "symbolises" the Royal family's "crimes against animals and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monarchy has a long and proud tradition of promoting environmental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made his most powerful intervention to date in the fight against climate change last week, telling business leaders they must help or the planet is "done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pictured wading through the water in shoes while carrying placards that read "A royal blood bath". Some carried red flares. Police officers had to step into the water to try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McDonald-Eckersall, a spokesman for Animal Rebellion, said: "The crown estate is the biggest landowner in the UK and they choose to use this land for animal agriculture and hunting, which not only decimate our environment but cause the deaths of millions of lives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new system based on justice and compassion and the Royal family should be leading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land should be used to grow healthy, nutritious food for all and to provide homes for the animals we share this country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demanding that the Queen end the use of crown land for industries which are contributing to the climate and ecological emergency and the death of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25-metre tall memorial is a monument to Queen Victoria located at the end of The Mall, that sits directly in front of Buckingham Palace. It was formally unveiled by King George V in 1911. The gates, piers, balustrades and retaining walls of the Memorial Gardens are all protected landmarks.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several of the activists involved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visiting the palace were last night ordered to move away so forensic officers could photograph the large swathes of red smeared on the water feature. The vandalism comes after protesters blocked a busy road in Westminster yesterday afternoon, sitting on Victoria Street outside the Department of Business, Energy and Industrial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was also brought to a standstill around Hyde Park, as demonstrators marched down Park Lane and Hyde Park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Westminster council warned police chiefs this week that officers were letting the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detriment of lives and liveli hoods". In a letter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deputy mayor for policing and crime, Rachael Robathan said officers needed to be taking "clear action" to ensure residents, businesses and visitors can continue to enjoy the city without being deterred by protesters.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local business owners "have been delighted that our 'polite and friendly' protesters have filled their bars and cafés". The Metropolitan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already arrested 196 activists since Sunday when the pro tests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demonstrations set to last for a fortnight, activists are demanding that the Government immediately ends investment in fossil fuels that are driving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protesters targeted the Brazilian embassy near Trafalgar Square to highlight "the genocidal attacks being waged against Brazil's indigenous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erected a giant pink table in Oxford Circus, blocking traffic, to encourage world leaders to "come to the table" to engage with the issue of climate change. They also blocked the entrance to Selfridges in Oxford Street to demonstrate against clothes production, which they claim is damaging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daubed themselves and the pavement with a black substance to represent an oil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new system based on justice and compassion and the Royal family should be leading the way'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Queen Victoria Memorial, which they also covered in red liquid. Police stepped in to remove themREUTERS SIBLEY/ JOHN WIRE; PA BRADY/ ONATHAN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Eco-warriors turn their ire on Royal family Activists set off flares and daub red liquid on Queen Victoria Memorial in latest demonstrations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2-9081-JCBW-N0W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Eco-warriors turn their ire on Royal family Activists set off flares and daub red liquid on Queen Victoria Memorial in latest demonstrations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