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Eco-warriors turn their ire on Royal family; Activists set off flares and daub red liquid on Queen Victoria Memorial in latest demonstrations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Southworth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activists have vandalised the fountains outside Buckingham Palace in an extraordinary attack on the Royal family over its alleged "crimes against animals and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Animal Rebellion,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sister organisation, daubed red liquid over the Queen Victoria Memorial, turning the water crimson, and left red handprints on the 100-year-old white marble monument.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claimed that 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use of crown land for hunting and animal agriculture, and the red "symbolises" the Royal family's "crimes against animals and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monarchy has a long and proud tradition of promoting environmental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 made his most powerful intervention to date in the fight against climate change last week, telling business leaders they must help or the planet is "done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pictured wading through the water in shoes while carrying placards that read "A royal blood bath". Some carried red flares. Police officers had to step into the water to try to remove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 McDonald-Eckersall, a spokesman for Animal Rebellion, said: "The crown estate is the biggest landowner in the UK and they choose to use this land for animal agriculture and hunting, which not only decimate our environment but cause the deaths of millions of lives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 new system based on justice and compassion and the Royal family should be leading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land should be used to grow healthy, nutritious food for all and to provide homes for the animals we share this country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demanding that the Queen end the use of crown land for industries which are contributing to the climate and ecological emergency and the death of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25-metre tall memorial is a monument to Queen Victoria located at the end of The Mall, that sits directly in front of Buckingham Palace. It was formally unveiled by King George V in 1911. The gates, piers, balustrades and retaining walls of the Memorial Gardens are all protected landmarks.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several of the activists involved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visiting the palace were last night ordered to move away so forensic officers could photograph the large swathes of red smeared on the water feature. The vandalism comes after protesters blocked a busy road in Westminster yesterday afternoon, sitting on Victoria Street outside the Department of Business, Energy and Industrial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was also brought to a standstill around Hyde Park, as demonstrators marched down Park Lane and Hyde Park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Westminster council warned police chiefs this week that officers were letting the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detriment of lives and liveli hoods". In a letter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deputy mayor for policing and crime, Rachael Robathan said officers needed to be taking "clear action" to ensure residents, businesses and visitors can continue to enjoy the city without being deterred by protesters.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local business owners "have been delighted that our 'polite and friendly' protesters have filled their bars and cafés". The Metropolitan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arrested 289 activists since Sunday when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demonstrations set to last for a fortnight, activists are demanding that the Government immediately ends investment in fossil fuels that are driving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protesters targeted the Brazilian embassy near Trafalgar Square to highlight "the genocidal attacks being waged against Brazil's indigenous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erected a giant pink table in Oxford Circus, blocking traffic, to encourage world leaders to "come to the table" to engage with the issue of climate change. They also blocked the entrance to Selfridges in Oxford Street to demonstrate against clothes production, which they claim is damaging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daubed themselves and the pavement with a black substance to represent an oil spill.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 new system based on justice and compassion and the Royal family should be leading the way'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Queen Victoria Memorial, which they also covered in red liquid. Police stepped in to remove themREUTERS SIBLEY/ JOHN WIRE; PA BRADY/ ONATHAN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Eco-warriors turn their ire on Royal family Activists set off flares and daub red liquid on Queen Victoria Memorial in latest demonstrations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2-9081-JCBW-N0X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Eco-warriors turn their ire on Royal family Activists set off flares and daub red liquid on Queen Victoria Memorial in latest demonstrations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