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Lloyd's office shut down by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Foy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forced to tell all of its staff to work from home after its City headquarters was shut down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insurance market urged its employees and underwriters not to attend its "insideout" building at 1 Lime Street yesterday after protestors targeted the insurance house. Trading took place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protestors used superglue, chains and bike locks to block entrances to the historic building, while others scaled the outside of the building and unfurled banners that said "End fossil fuels now" and "Insure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drive by Lloyd's to get staff back into the office full time following successive Covid-19 lockdowns. John Neal, chief executive, said last month that he was pushing to get workers back into its underwriting room, which was running at 50pc capacity. It can hold 7,000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 police vans were seen outside the building yesterday, and a helicopter hovered above, however no arrests were made by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said it was demanding that Lloyd's stopped insuring all fossil fuel projects, including the controversial expansion of the Trans Mountain pipeline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Lloyd's said: "Lloyd's supports safe and constructive engagement on climate change and we're continuing to work to support a responsible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7,000 Employees that can be housed in the underwriting room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Staff were told to work from home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blocked the entrance to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at 1 Lime Street in the City yesterday, with some glued or chained to the front doorsALAMY DOMENICONI/ ANDREA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Lloyd's office shut down by climate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W-M221-DYTY-C36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Lloyd's office shut down by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