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may have to pay drivers for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Just Stop Oil will be forced to pay compensation to people whose lives they disrupt under plans in a Government-commissioned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businesses or institutions that could show they experienced loss, distress or suffering from an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entitled to courtordered compensation from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understood to be supported in principle by Downing Street, are due to be announced tomorrow as part of a review into political violence and disruption. The review was carried out by Lord Walney, an independent government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designed to hold protesters to account for incidents in which ambulances are held up, businesses lose thousands of pounds in trade and staff are delayed getting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also apply to incidents such as students being prevented from attending lectures or being awarded their degrees, as has been seen with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Lord Walney's report will set out more than 40 recommendations on ways for ministers and public bodies to deal with violent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understands that the review will recommend that Home Office and Ministry of Justice officials devise a legal framework to enable individuals to be compensated if they have suffered loss from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will say that prosecutions alone have failed to deter unlawful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"If Just Stop Oil organises a major roadblock and you cannot get to work or you miss a hospital appointment, there would be a framework where you could more easily sue the organisation for the loss they have caused you. It would be a statutory scheme but civil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really sees the politics of being able to give more power to individuals to be able to do this. Every time it happens, you have intense frustration for individuals who take things into their own hands but are ultimately powerless.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organising these blockades are not seeing sufficient deterrent from individual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compensation could be handed out by a system modelled on the small claims court, where judges determine payouts having assessed the evidence from individuals or businesses. Another option could be similar to the financial services ombudsman, who can award compensation against banks or finance companies for their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been forced to spend £20million and divert hundreds of officers from fighting crime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Just Stop Oil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mounted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which blockaded motorways and the port of Dover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stop businesses or individuals suing a group, but no one is believed to have taken action because of the cost and complexity of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Transport sought to use court injunctions against Insulate Britain, but that failed to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other members of the organisation or different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Walney's review is also expected to recommend proscribing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routinely use criminal tactics to try to achieve their aims in a similar way to proscribing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category, described as "proscription-lite", could limit their ability to raise funds and their right to assembly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that teachers should be given protection from claims of blasphemy by religious groups, to prevent a repeat of cases such as that of the Batley grammar school teacher who received death threats after showing pupils a cartoon of the Prophet Mohammed.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consider the recommendations. Lord Walney declined to comment until his report was presented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are frustrated, they have to take things into their own hands but are ultimately powerless'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may have to pay drivers for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7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may have to pay drivers for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