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2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Sadiq Khan should support the police; established 1855</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16, 2019 Wednesday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17</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389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the Queen made her way to Parliament from Buckingham Palace on Monday morning for the State Opening, it was noticeable that the climate change protesters littering the area for a week had disappeared. They had not gone entirely, however, but had relocated to the City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to cause the same mayhem there that they had inflicted on Westminster.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w:t>
      </w:r>
      <w:r>
        <w:rPr>
          <w:rFonts w:ascii="arial" w:eastAsia="arial" w:hAnsi="arial" w:cs="arial"/>
          <w:b/>
          <w:i/>
          <w:strike w:val="0"/>
          <w:noProof w:val="0"/>
          <w:color w:val="000000"/>
          <w:position w:val="0"/>
          <w:sz w:val="20"/>
          <w:u w:val="single"/>
          <w:vertAlign w:val="baseline"/>
        </w:rPr>
        <w:t>Londoners</w:t>
      </w:r>
      <w:r>
        <w:rPr>
          <w:rFonts w:ascii="arial" w:eastAsia="arial" w:hAnsi="arial" w:cs="arial"/>
          <w:b w:val="0"/>
          <w:i w:val="0"/>
          <w:strike w:val="0"/>
          <w:noProof w:val="0"/>
          <w:color w:val="000000"/>
          <w:position w:val="0"/>
          <w:sz w:val="20"/>
          <w:u w:val="none"/>
          <w:vertAlign w:val="baseline"/>
        </w:rPr>
        <w:t xml:space="preserve"> have had enough of their antics, and finally the police have responded to public disquiet. The organisers of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have been ordered to stop their activity or face arrest in an effort to get the capital moving again. The police have told them to move out of Trafalgar Square, which has been virtually requisitioned by campaigners whose self-regard and sanctimonious posturing seem limitless.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point about climate change has been made. Indeed, it was made in April when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first came to prominence with protesters carrying out stunts such as glueing themselves to trains or taking a boat into Oxford Street (to what end no one could fathom). Moreover, it was made when successive governments committed to decarbonisation targets that are already among the most ambitious in the world and difficult enough to fulfil without advancing them to 2025.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Politicians have engaged with the issue, and the wider public understands the concerns and mostly shares them. So why carry on with the disruptive activity? It is almost as though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are an end in themselves, something that makes those who take part feel better, but annoys everyone else and damages the economy.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within bounds is wellestablished but so, too, is the right to go about your business unmolested. The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organisers think their cause is so important that it trumps all other considerations. They are wrong; and the police should be supported in making it clear that they are not above the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it is shocking - though, given his record on crime, not surprising - that the Mayor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Sadiq Khan, chooses to play to the protesters' gallery, rather than back the police. In a weaselworded statement, he said he was seeking "further information" from senior officers on why it had become necessary to bring this so-called Autumn Uprising to an end. If he asked the people he is supposed to represent, he would get his answer.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16,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Sadiq Khan should support the police established 1855</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X8V-5231-DYTY-C11M-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Sadiq Khan should support the police established 1855</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126</vt:lpwstr>
  </property>
  <property fmtid="{D5CDD505-2E9C-101B-9397-08002B2CF9AE}" pid="3" name="LADocCount">
    <vt:lpwstr>1</vt:lpwstr>
  </property>
  <property fmtid="{D5CDD505-2E9C-101B-9397-08002B2CF9AE}" pid="4" name="LADocumentID:126">
    <vt:lpwstr>Doc::urn:hlct:16|contextualFeaturePermID::1519360</vt:lpwstr>
  </property>
  <property fmtid="{D5CDD505-2E9C-101B-9397-08002B2CF9AE}" pid="5" name="UserPermID">
    <vt:lpwstr>urn:user:PA195023767</vt:lpwstr>
  </property>
</Properties>
</file>