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model of style and substance?; She's an ambassador for some of the biggest fashion brands in the world, as well as Greenpeace. Arizona Muse chats with Charlie Gowans-Eglinton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Gowans-Eglinton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supermodel on the soapbox is an old trope. A (very) beautiful woman speaking on behalf of the animals/ environment/needy, posing for some pictures and shaking some hands, then returning to her privileged life. Not always a bad thing, if it helps an important cause to make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Arizona Muse fits that mould. She certainly ticks the supermodel box, having appeared on the covers of Vogue all over the world 40 times and fronted campaigns for Chanel, Prada and Estée Lauder. Latterly, she's become a different kind of poster girl, the unofficial face of a campaign for reform ? and bigger steps towards sustainability ? within the fashion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five minutes in, I realise that Muse isn't regurgitating a press release. During a two-hour interview given across the mid-century dining table (most of Muse's furniture is second-hand) in her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flat, she speaks at length about, for example: fertilisers and soil biomes; the pH levels of our oceans; recycling plants; leather tanning; zips. She isn't just well informed; this is a crusade.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Muse was named as a Greenpeace ambassador. She sits on the board of non-profit The Sustainable Angle, which drives sustainability in the textile industry, contributes to global catalyst for change Fashion Revolution, and joined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hear that I'm into sustainability or an activist in some way, [it's] 'yeah, but she flies all the time'," says Muse. She does ? though less, and she pushes the brands that she works with to shoot locally whenever possible. Flying across the world for a shoot is now dependent on whether she can use that time spent with a brand's big cheeses to challenge them on their own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sustainable movement is often accused of being elitist, not just because of the day-to-day cost of buying eco clothes or organic food, but also because of a few puritanical spokespeople exerting pressure to be perfect that ignores the reality of the 99 per cent, who may not have the time or money to live in a completely sustainable, 100 per cent ecologically sound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 on the other hand, is pragmatic. "If you can afford it, do </w:t>
      </w:r>
      <w:hyperlink r:id="rId10" w:history="1">
        <w:r>
          <w:rPr>
            <w:rFonts w:ascii="arial" w:eastAsia="arial" w:hAnsi="arial" w:cs="arial"/>
            <w:b w:val="0"/>
            <w:i/>
            <w:strike w:val="0"/>
            <w:noProof w:val="0"/>
            <w:color w:val="0077CC"/>
            <w:position w:val="0"/>
            <w:sz w:val="20"/>
            <w:u w:val="single"/>
            <w:vertAlign w:val="baseline"/>
          </w:rPr>
          <w:t>www.it.Be</w:t>
        </w:r>
      </w:hyperlink>
      <w:r>
        <w:rPr>
          <w:rFonts w:ascii="arial" w:eastAsia="arial" w:hAnsi="arial" w:cs="arial"/>
          <w:b w:val="0"/>
          <w:i w:val="0"/>
          <w:strike w:val="0"/>
          <w:noProof w:val="0"/>
          <w:color w:val="000000"/>
          <w:position w:val="0"/>
          <w:sz w:val="20"/>
          <w:u w:val="none"/>
          <w:vertAlign w:val="baseline"/>
        </w:rPr>
        <w:t xml:space="preserve"> honest with yourself: what can you comfortably afford?" In the fashion sphere, what many of us can "comfortably afford" might not include designer labels like Gabriela Hearst and Mother of Pearl, which meet Muse's standards when it comes to sustainable credentials. But also in her wardrobe are more affordable labels like Ganni, Reformation and Gant. She buys loungewear from Riley Studio, and activewear from Aeance. None of these labels has the clichéd aesthetic of an ethical brand: "Scratchy and brown and earthy looking," says Muse. "I don't dress like that, and I dress as sustainably as I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meeting, she's wearing leather trousers from specialist brand Skiim, whose credo includes supply chain transparency and fair trade. Still, leather is a surprising choice. But Muse is uninterested in greenwashing her wardrobe, or her lifestyle. She eats meat, albeit only from small regenerative farms, though she gave up fish "because the oceans are so underpopulated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 her one-year-old daughter with osteopath husband Boniface Verney- Carron (Muse also has a 10-yearold son, Nikko, from a previous relationship), is still in nappies ? disposable ones. They're made from maize starch and cellulose fibre, not the conventional plastic, but cloth would be the more ecologically sound choice. But: "I got cloth nappies in the smallest size and used them straight away on my newborn; newborns soil nappies every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right time in your baby's life to use cloth nappies: it's so much work." I ask her about a fluffy hat sitting on the dining table: it looks like real fur. It is. "This is something I bought a long time ago, before I knew anything about anything. I would choose not to buy a fur hat now ? but I don't think it's necessarily a good idea to get rid of everything you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our interview, i was announced that the Queen was going fur-free, instead wearing faux fur. But faux fur has its own set of problems, such as the microfibres it releases into water systems when washed, and the fact that it's made of plastic, and so isn't biodegradable. Muse wouldn't buy faux fur any more than she'd buy the real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able to walk into any shop and buy anything knowing that it is environmentally friendly," says Muse. "That's what normal should be. So no, we can't be perfect, because it's just not possible at the moment. Don't guilt yourself. Make the steps that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step is, simply, buying less. At the Green Carpet Fashion Awards, which celebrates ethical progress in the industry, Muse wore an outfit by Alexander McQueen that she'd rented from My Wardrobe HQ for the occasion. Forty or so pieces from her own wardrobe are currently available to rent on the site, which is one of a number of fashion rental platforms that has emerged in the last few years, allowing users to scratch that itch for a "new" dress, or a "new" designer handbag for a week or month, without the need to actually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even if the pieces themselves are not 100 per cent sustainable, it's a shift towards more conscious consumption. "It used not to be possible to have an entirely sustainable wardrobe and keep your sense of style intact," says Muse. "But increasingly, it's becoming possible to do both, to bring those two trajectories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can't be perfect, it's just not possible at the moment'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kind of poster girl: Arizona Muse wants reform in the fashion industry. Left, at the Green Carpet awards in MilanANDREW CROWLEY FOR THE TELEGRAPH;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model of style and substance?; She's an ambassador for some of the biggest fashion brands in the world, as well as Greenpeace. Arizona Muse chats with Charlie....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t.B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T-3HR1-JCBW-N2J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model of style and substance? She's an ambassador for some of the biggest fashion brands in the world, as well as Greenpeace . Arizona Muse chats with Charlie Gowans-Eglinton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