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Johnson will 'harness the British spirit' to build a Covid recovery; First Queen's Speech since Brexit brings in reforms on freedom of expression, planning and the NHS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Harry Yorke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yesterday pledged to channel the "extraordinary spirit" of the British people shown during the Covid-19 pandemic into remaking the country as he proposed more than two dozen new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central themes of this Queen's Speech, the Prime Minister put rebuilding the UK after a year battling Covid-19 and strengthening the Union amid the spectre of Scottish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proposed bills expected in the next year are attempts to deliver on manifesto promises made during the 2019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pandemic, Mr Johnson said: "It has shown, if there was any doubt, that deep wells of talent, kindness, ingenuity and resourcefulness exist in every village, town and city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Government's task is to mobilise that extraordinary spirit, matching talent with opportunity and unleashing our nation's full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speech and ban on conversion therapy Freedom of speech at universities will be protected by a new law, which Gavin Williamson, the Education Secretary, said will end "the chilling effect of censorship on campus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in England face fines if they fail to protect free speech on campus, under tougher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students or visiting speakers will be able to seek compensation through the courts if they suffer loss from a breach of free speech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Education (Freedom of Speech) Bill will "strengthen freedom of speech and academic freedom" at universities, according to a briefing document. A new role, for a director for freedom of speech and academic freedom, will be created at the Office for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 said the legislation was "a milestone moment", adding: "It is a basic human right to be able to express ourselves freely and take part in rigorous debate." It is hoped the changes will ensure university staf feel safe to put forward controversial or unpopular opinions without risking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announced a ban on conversion therapy, which is used to stop or suppress someone from being gay. The practice was called "abhorrent" in a government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consultation will take place before the ban is brought forward, which attracted some criticism. The charity Stonewall welcomed the commitment to ban the practice but said the consultation was "concerning and will be hard for our communities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veterans of Northern Ireland veterans will be better protected from prosecution, it was confirmed yesterday, in a move toward blocking trials linked to the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 published alongside the Queen's Speech stated such legacy cases were "increasingly unlikely to deliver successful criminal justice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warned that such historic legal cases were "not working well for anybody" and "failing to obtain answers for a majority of victims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a step toward blocking legal cases that hang over former British soldiers in Northern Ireland, sometimes for decades, and are often dubbed "witch hunts" by critics. It suggests the Government is moving to an approach that echoes the "truth and reconciliation" model in post-apartheid South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system would apply to both former British soldiers and former IRA terrorism, which sparked some anger among Northern Irish parties, the Irish government and victims' </w:t>
      </w:r>
      <w:hyperlink r:id="rId10" w:history="1">
        <w:r>
          <w:rPr>
            <w:rFonts w:ascii="arial" w:eastAsia="arial" w:hAnsi="arial" w:cs="arial"/>
            <w:b w:val="0"/>
            <w:i/>
            <w:strike w:val="0"/>
            <w:noProof w:val="0"/>
            <w:color w:val="0077CC"/>
            <w:position w:val="0"/>
            <w:sz w:val="20"/>
            <w:u w:val="single"/>
            <w:vertAlign w:val="baseline"/>
          </w:rPr>
          <w:t>www.groups.No</w:t>
        </w:r>
      </w:hyperlink>
      <w:r>
        <w:rPr>
          <w:rFonts w:ascii="arial" w:eastAsia="arial" w:hAnsi="arial" w:cs="arial"/>
          <w:b w:val="0"/>
          <w:i w:val="0"/>
          <w:strike w:val="0"/>
          <w:noProof w:val="0"/>
          <w:color w:val="000000"/>
          <w:position w:val="0"/>
          <w:sz w:val="20"/>
          <w:u w:val="none"/>
          <w:vertAlign w:val="baseline"/>
        </w:rPr>
        <w:t xml:space="preserve"> specific bill was named but a less definitive promise was given of some unspecified legislation, leading to fears about the scale of the reforms. Johnny Mercer, former veterans minister, said yesterday that the lack of a specific bill was why he quit the Government recently, adding: "At some stage, we must fulfil our promises to our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Armed Forces Bill will renew the Armed Forces Act 2006. The Northern Ireland Bill will attempt to strengthen its institutions to ensure power-sharing is maintained. And the National Insurance Contributions Bill will provide relief for employers of veterans, plus those working in free ports and the self-employed who were made to self-isolate due to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reforms and online crackdown The Conservatives' controversial 2012 health reforms, which had increasing internal competition at their heart, will be rolled back. The Health and Care Bill will attempt to better integrate national and local services, especially between the NHS and local social care provision. Matt Hancock, the Health Secretary, is leading the reforms, outlined earlier this year, arguing they will make improvements that were shown to be necessary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England will lose its independence from Whitehall, reversing changes made by Lord Lansley, the former Tory health secretary, under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also designed to cut red tape in the NHS and scale back some of the elements of internal competition brought in by the Lansley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critically, the Government did not reveal a specific proposal for social care reform or even promise legislation, instead only saying proposals would come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attempts to make social media firms more responsible for the content they publish will take a step forward with the Online Safety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duty of care laws to protect children from online harms will be unveiled today as one of the first bills to be published from the Queen Speech. It follows the Duty of Care campaign by The Telegraph. Social media firms face multibillion pound fines for breaches of laws designed to protect users, and children in particular, from sex abuse, terrorists and other online harms.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on obesity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will introduce a ban on advertising junk food online, as the Government claimed the pandemic "highlighted the immense costs of ill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unhealthy food will be banned before the 9pm watershed on television in a strategy drawn up after Mr Johnson blamed his own weight for contributing to his hospitalisation with Covid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companies will be limited to making factual claims about such products, and the online restrictions will extend to web searches, promotional emails and text messages. It is unclear if the formula for what constitutes junk food will remain or be strengthened.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critics warned that restaurants, cafés and bakeries that use Facebook and Instagram to generate business could be affected, although details on whether all social media posts could be included have not yet been set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on promotional deals in shops for foods high in fat, salt and sugar will be imposed from next year. Other anti-obesity measures include an incentive scheme, Fit Miles, which will examine the idea of paying people to eat better and exercise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Johnson looks set to ditch plans to force pubs and restaurants to introduce calorie counts for alcoholic drinks due to concerns it could hamper recovery after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understands the Prime Minister is minded to shelve proposals for a strategy that would have required drinks labelling alongside existing plans for venues with more than 250 staf f to list the calories in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new Charities Bill proposes to reduce unnecessary bureaucracy, to boost the voluntary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rules shake-up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extensive reforms to the planning system in 70 years were confirmed yesterday as the Johnson administration aimed to drive up home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Bill will "create a simpler, faster and more modern planning system", according to a briefing document, replacing laws dating back to 1947.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set to revive the development corporations of the 1980s, like those that built new towns such as Peterborough and Milton Keynes, to speed up construction. The brief said the aim was to replace a "slow document-based" planning process with "a more efficient and easier to use digital and map-based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environmental campaigners keen to protect the Green Belt have warned that the changes could make it easier to build in rural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developers will not be able to charge rip-off ground rent to long-term leaseholders under reforms in the Leasehold Reform (Ground Rents)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Safety Bill will strengthen the regulatory system for building safety, bringing in rigorous standards for construction and a clearer path to redress for homeowners.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spies and counter-terrorism Foreign spies in Britain face prosecution and deportation under laws to protect the country from hostile states such as China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Counter-State Threats Bill will establish a US-style register of foreign agents, which ministers believe will help curb espionage and other foreign interference in the UK. Failure to register will be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amid widespread concern about the activities of Russian spies in the wake of the Salisbury nerve agent attack on former agent Sergei Skripal and his daughter Yulia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"archaic" Off" Oicial Secrets Act will also be reformed to better equip Britain to deal with the evolving nature of state threats, such as internet hacking, with the Government also considering updating the treason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Telecommunications (Security) Bill will give ministers new powers to impose limits on the involvement of "high risk" suppliers in the UK's telecoms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already committed itself to removing all equipment supplied by the Chinese technology giant Huawei from the 5G network by the end of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Product Security and Telecommunications Infrastructure Bill will extend 5G mobile coverage and introduce new safety standards for smart devices, to protect consumers against hacking.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Downstream Oil Resilience Bill will address threats to the security of the UK's fuel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system and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asylum system will undergo its biggest shake-up in decades under proposals for new immigration legislation being led by Priti Patel, the Home Secretary. While the exact policies to be put into law remain unresolved, a Home Office consultation has outlined major changes aimed at making the asylum system fairer and more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Foreigners who illegally cross into the UK, such as by boat across the Channel or hidden in lorries, will be removed and have asylum claims processed abroad, under one idea being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proposals include making it harder for immigrants who have had their applications for asylum rejected to appeal, and tougher rules on last-minute legal challenges to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rights for victims of crime will be enshrined in the Victims Bill, including regular updates on how their cases are progressing and when their attackers might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Police, Crime, Sentencing and Courts Bill will bring in longer sentences for serious crimes and give new powers to police to curb highly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Government ministers have pointed to the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halted newspaper printing presses as behaviour to be targeted by the new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 for environment, science and welfare A post-Brexit legal framework for the environment will be set out, seeing new targets imposed for tackling air pollution, water quality and biodiversity. The Environment Bill will also set up a new watchdog - the Office for Environmental Protection - to police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Dormant Assets Bill will help raise up to £800million for green and social initiatives by unlocking more accounts such as pensions and investments that have lain untouched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what will be seen as one of Dominic Cummings's main legacies, the Advanced Research and Invention Agency Bill will establish an agency to search for groundbreaking scientific discoveries.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also promising the "fastest ever increase" in public spending for research and development - a key theme of "building back better" from Covid. Later this week, the Animal Sentience Bill will be introduced to Parliament, bringing in tough new measures on animal welfare, which include tackling puppy smuggling, outlawing the keeping of primates as pets, and a ban on the importation of hunting trophies.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legislate to require mandatory microchipping of the country's 10 million cats, as previously reported in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to push ahead with plans to restore the power of prime ministers to be able to choose the timing of general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Dissolution and Calling of Parliament Bill announced in the Queen's Speech will repeal the Fixed-term Parliaments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was widely blamed for the Brexit paralysis that dogged the administrations of both Theresa May and Mr Johnson, as it required a vote in Parliament before a general election could be called earlier than the stated five-year period. Despite repeated attempts by Mr Johnson in 2019 to call a fresh election to break the deadlock over his Brexit deal, opposition MPs refused to approve it for months as they sought to use superior voting numbers to try to overturn the result of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ministers are to introduce an Electoral Integrity Bill requiring people to produce proof of identity when going to vote - something critics argue risks disenfranchising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Levelling-up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as a key part of Mr Johnson's strategy to put "rocket fuel" under his levelling-up agenda, the Skills and Post-16 Education Bill will seek to enhance opportunities for the "forgotten" people who do not go to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Speech confirms that the legislation will provide a right to government-funded training for all adults who do not possess A-levels or equivalent qualifications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also extend the student loan system to those who want to undertake up to four years of training or further education at any stage in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High Speed Rail Bill will continue the Government's efforts to invest in infrastructure by providing powers to build and operate the next stage of the HS2 project in the North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Professional Qualifications Bill will establish a post-Brexit system to recognise qualifications from countries around the world to help fill vacancies in services such as the NHS and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reined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will press ahead with plans to "restore the balance of power" between the courts and Parliament in the wake of the Supreme Court's overturning of his prorogation of Parliament in the run-up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Judicial Review Bill will seek to prevent the courts from intervening in areas seen as the preserve of Parliament, including the royal prerogative.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touch on the use of so-called "ouster clauses" in primary legislation, which deny the courts the right to review a government policy or decisions of certain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reduce the ability of people facing deportation to seek to challenge the decision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freedoms and the public sector Small and local British firms will be given greater opportunities to bid for public contracts under a post-Brexit shake-up of procurement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Procurement Bill will simplify complicated procurement processes and make it easier for the Government and local authorities to award contracts to British and local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value" criteria will now be used when assessing bids, meaning officials will look more broadly at how contracts have a wider societal benefit, such as the creation of local jobs and the bolstering of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use the Subsidy Control Bill to establish a post-Brexit state aid regime which will enable the state to support key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sit alongside a new watchdog which will determine whether state interventions are in keeping with the trade deal signed with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Public Service Pensions and Judicial Offices Bill aims to give greater certainty to public servants regarding their benefit entitlements, as well as fixing the discrimination against younger pension scheme members that stemmed from pension reforms introduced in 2015.</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escorts the Queen, left, through the Royal Gallery at the Palace of Westminster. Earlier, Boris Johnson, above, left Downing Street to attend the State Opening of Parliament, while Jacob Rees-Mogg, right, arrived wearing a mask in Eton coloursPA ROUSSEAU/ STEFAN REUTERS; SIBLEY/ JOHN POHLE; RICHARD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will 'harness the British spirit' to build a Covid recovery; First Queen's Speech since Brexit brings in reforms on freedom of expression, planning and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roup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7-D531-DYTY-C4X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will 'harness the British spirit' to build a Covid recovery First Queen's Speech since Brexit brings in reforms on freedom of expression, planning and the NHS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