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could be this century's first pivotal election that brings about real change; Despite voter gloom, the country faces a clear choice that could fulfil the logic of the referendum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21st century so far, no general election has been pivotal. The first two - 2001 and 2005 - merely maintained the New Labour dominance established in 1997. The ensuing ones - 2010 and 2015 - allowed some change of tone under David Cameron, but did not fundamentally alter the state of the nation. The last - 2017, called by Theresa May - intensified a miserable parliamentary stasis.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post-war 20th century, the pivots were 1945 (for socialism), 1979 (for Thatcherism) and 1997 (for Blairism). Is 2019 about to be the first turning point since Tony Blair, early on a warm May morning, declared: "A new dawn is breaking, is it not?" Most voters do not seem to think it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I spent a day in my birthplace, Hastings, one of the most marginal Tory seats. Throughout the morning, I followed the new Conservative candidate, Sally-Ann Hart, as she knocked on doors in an upper-working-class district of quite dilapidated, mainly owner-occupied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striking features of these doorstep encounters were, in ascending order of importance: ?That several voters volunteered dissatisfaction with their former Conservative MP, Amber Rudd (Mrs May's home secretary), because she had opposed Brexit and chopped and changed over what should happen after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Brexit mattered, and mattered more to the majority supporting it than to the minority opposing it (I am sure those opposing would have been more vehement in a richer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most had low opinions of the parties and their leaders. This was not the old cry of "They're all the same": people recognised that Boris Johnson was very different from Jeremy Corbyn. It was more that voters felt a sense of betrayal and powerlessness, often dating back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tough, tattooed, ex-military man, for example, said he would be voting Tory, but with no expectation that a Tory government could prevent the persecution of his comrades for alleged crimes during the Troubles in Northern Ireland or in Iraq and Afghanistan. "It's the Human Rights and the courts," he said, "They're against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middle-aged man was ardent for Brexit but said - almost as if he had not heard Mr Johnson - that there was no point in voting, because MPs would never let it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youngish mother was simply so fed up with the whole business that she could not bear to talk about it. A retired man, the only strongly Labour backer, denounced Boris the liar.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Hart is a friendly, direct sort of person - and, unlike her predecessor, a strong </w:t>
      </w:r>
      <w:hyperlink r:id="rId10" w:history="1">
        <w:r>
          <w:rPr>
            <w:rFonts w:ascii="arial" w:eastAsia="arial" w:hAnsi="arial" w:cs="arial"/>
            <w:b w:val="0"/>
            <w:i/>
            <w:strike w:val="0"/>
            <w:noProof w:val="0"/>
            <w:color w:val="0077CC"/>
            <w:position w:val="0"/>
            <w:sz w:val="20"/>
            <w:u w:val="single"/>
            <w:vertAlign w:val="baseline"/>
          </w:rPr>
          <w:t>www.Brexiteer.No</w:t>
        </w:r>
      </w:hyperlink>
      <w:r>
        <w:rPr>
          <w:rFonts w:ascii="arial" w:eastAsia="arial" w:hAnsi="arial" w:cs="arial"/>
          <w:b w:val="0"/>
          <w:i w:val="0"/>
          <w:strike w:val="0"/>
          <w:noProof w:val="0"/>
          <w:color w:val="000000"/>
          <w:position w:val="0"/>
          <w:sz w:val="20"/>
          <w:u w:val="none"/>
          <w:vertAlign w:val="baseline"/>
        </w:rPr>
        <w:t xml:space="preserve"> one treated her suspiciously or rudely, but I picked up a feeling that voters did not expect she (or anyone else) could do much.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impressions confirmed the view that the Conservatives may well keep this key marginal </w:t>
      </w:r>
      <w:hyperlink r:id="rId11" w:history="1">
        <w:r>
          <w:rPr>
            <w:rFonts w:ascii="arial" w:eastAsia="arial" w:hAnsi="arial" w:cs="arial"/>
            <w:b w:val="0"/>
            <w:i/>
            <w:strike w:val="0"/>
            <w:noProof w:val="0"/>
            <w:color w:val="0077CC"/>
            <w:position w:val="0"/>
            <w:sz w:val="20"/>
            <w:u w:val="single"/>
            <w:vertAlign w:val="baseline"/>
          </w:rPr>
          <w:t>www.seat.No</w:t>
        </w:r>
      </w:hyperlink>
      <w:r>
        <w:rPr>
          <w:rFonts w:ascii="arial" w:eastAsia="arial" w:hAnsi="arial" w:cs="arial"/>
          <w:b w:val="0"/>
          <w:i w:val="0"/>
          <w:strike w:val="0"/>
          <w:noProof w:val="0"/>
          <w:color w:val="000000"/>
          <w:position w:val="0"/>
          <w:sz w:val="20"/>
          <w:u w:val="none"/>
          <w:vertAlign w:val="baseline"/>
        </w:rPr>
        <w:t xml:space="preserve"> one I came across had a good word for Mr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a woman born in the 1950s, was attracted by a specific Labour promise - compensation for the increase in her retiring age for the state pension.) The Tory slogan "Get Brexit done" holds water, attracting both Brexiteers and oh-well-let-democracytake-its-course Remainers.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nothing comparably strong. Mr Corbyn is certainly offering a new red dawn, but most either fear or disbelieve it. I did not find that people thought they were being offered a new dawn by the Tories. The mood, fitting the season, is wintry, with little sense of green shoots.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arrogance, the BBC put out on Thursday a sort of party political broadcast for itself by Andrew Neil. Upset that Boris Johnson had so far avoided being interviewed by him, he summoned the Prime Minister to appear before the kangaroo court of television to answer issues of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is right that trust is central to this election, but voters need no direction on this from the BBC. It is itself a massive cause of that trust deficit, not its remedy. The judgment of trust will be made in the ballot box next week, not by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such low expectations among voters, this election does not feel pivotal. But what if, in fact, it is? What if the result really could set our country on a new course? It is obvious that this would happen if Labour gained an overall majority. Its manifesto - or rather, manifestos, because the party has decided one document is not big enough to contain the full cornucopia of astonishing commitments - is the most statist ever offered by a mainstream British party. It nationalises not only businesses, but our entire culture. It even changes the people by extending full voting rights to all UK residents, British or not, including over two million EU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Corbyn majority government would be a cosmic version of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fanatics gluing themselves to all the things that make this country work until normal life comes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minority Corbyn government - which is more likely than a majority one - could easily bring about a similar result. Its measures, conceded by weak Liberal Democrats and actively endorsed by triumphalist Scottish Nationalists, could block Brexit and break Scotland away from the rest of the UK. Well-practised revolutionaries like John McDonnell would know how to use the ensuing mayhem to get a firmer grip on the levers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circumstances, some people see voting Conservative as a "safety first" option. This is always a big part of Tory support. But the key to understanding next week's vote is that it is not to protect any status quo. It is about how best to guide the enormous change that has already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earlier that no general election this century has been pivotal. That is true, but one popular vote has been - the Leave result in 2016. It was the most comprehensive democratic repudiation of our establishments that this country has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2016 result carries within it a logic which a majority of the previous parliament refused to face. Mrs May did not face it either, which is why she failed, why she fell and why Mr Johnson replaced her and had to call this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few months, Mr Johnson has created, for the first time, a pro-Leave government and an almost completely united pro-Leave Conservative Party. He has also got a deal from Brussels. All these things were pronounced impossible, but all happened, because of this logic.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logic is that Taking Back Control (the Leave slogan of 2016) means Getting Brexit Done. At last we shall have a government aligned with the change for which people voted. Their decision in the biggest vote for anything ever in British history will have been fulfilled.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just now - as often in the past - they fight out these matters in inconclusive street battles. In Britain, we shall have done it through the ballot box - twice.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we have done that, the logic of taking back control can spread. The feeling, expressed by that soldier who felt that the rule of human rights lawyers was stronger than that of elected politicians, could be changed. The ever-growing plethora of "independent" commissions regulated by officials who interpose their bodies between electors and elected could be countered.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have at last the chance to get back to our pre-EU arrangements in which the words "parliamentary" and "democracy" went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2"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could be this century's first pivotal election that brings about real change Despite voter gloom, the country faces a clear choice that could fulfil the lo....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Brexiteer.No" TargetMode="External" /><Relationship Id="rId11" Type="http://schemas.openxmlformats.org/officeDocument/2006/relationships/hyperlink" Target="http://www.seat.No" TargetMode="External" /><Relationship Id="rId12" Type="http://schemas.openxmlformats.org/officeDocument/2006/relationships/hyperlink" Target="http://www.telegraph.co.uk/opinion"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X-T9W1-DYTY-C0Y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could be this century's first pivotal election that brings about real change Despite voter gloom, the country faces a clear choice that could fulfil the logic of the referendum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Doc::urn:hlct:16|contextualFeaturePermID::1519360</vt:lpwstr>
  </property>
  <property fmtid="{D5CDD505-2E9C-101B-9397-08002B2CF9AE}" pid="5" name="UserPermID">
    <vt:lpwstr>urn:user:PA195023767</vt:lpwstr>
  </property>
</Properties>
</file>