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‘Grossly irresponsible’: peak Islamic body condemns Peter Dutton’s comments on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Karp and Catie McLeod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Australian National Imams Council said opposition leader’s comments were ‘designed to inflame tensions’Get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peak body representing Muslims has labelled comments by Peter Dutton over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“dangerous, divisive, misleading and grossly irresponsible”.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National Imams Council spokesperson, Bilal Rauf, also rejected the opposition leader’s “broad, sweeping” </w:t>
      </w:r>
      <w:hyperlink r:id="rId10" w:history="1">
        <w:r>
          <w:rPr>
            <w:rFonts w:ascii="arial" w:eastAsia="arial" w:hAnsi="arial" w:cs="arial"/>
            <w:b w:val="0"/>
            <w:i/>
            <w:strike w:val="0"/>
            <w:noProof w:val="0"/>
            <w:color w:val="0077CC"/>
            <w:position w:val="0"/>
            <w:sz w:val="20"/>
            <w:u w:val="single"/>
            <w:vertAlign w:val="baseline"/>
          </w:rPr>
          <w:t>call for the visas of antisemitic protesters to be cancelled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made the comments after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through Sydney’s CBD on Monday evening. Some people at the event threw flares and chanted slurs including “fuck the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morning, Dutton told 2GB Radio: “If there were people there [at the rallies] who were on visas, they should be identified and have their visas cancelled. They should be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that hate in their minds, in their heart, don’t have any place in our society. If they’re non-citizens, and police should be doing this work now [to identify them] … their visas should be before the minister and on character grounds they should have their visas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Albanese government ministers have urged the public to stay calm and let police do their work, and noted there was no evidence that the protesters making antisemitic comments were temporary residents.</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Dutton’s suggestion that visa-holders involved in antisemitic chants should be deported, Rauf noted that Dutton had “more broadly” called for anyone who had attended to face visa cancellation.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presumes that those in attendance at a rally were engaged in illegal conduct, which is just incorrect,” Rauf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anti-Semitic behaviour is wrong and should be addressed. But it is irresponsible to presume who said [the chants] and broadly threaten people with visa cancellation. That’s not how our system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Rauf said that Dutton’s rhetoric was “designed to inflame tensions”.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w:t>
      </w:r>
      <w:hyperlink r:id="rId12" w:history="1">
        <w:r>
          <w:rPr>
            <w:rFonts w:ascii="arial" w:eastAsia="arial" w:hAnsi="arial" w:cs="arial"/>
            <w:b w:val="0"/>
            <w:i/>
            <w:strike w:val="0"/>
            <w:noProof w:val="0"/>
            <w:color w:val="0077CC"/>
            <w:position w:val="0"/>
            <w:sz w:val="20"/>
            <w:u w:val="single"/>
            <w:vertAlign w:val="baseline"/>
          </w:rPr>
          <w:t>has denounced rallies</w:t>
        </w:r>
      </w:hyperlink>
      <w:r>
        <w:rPr>
          <w:rFonts w:ascii="arial" w:eastAsia="arial" w:hAnsi="arial" w:cs="arial"/>
          <w:b w:val="0"/>
          <w:i w:val="0"/>
          <w:strike w:val="0"/>
          <w:noProof w:val="0"/>
          <w:color w:val="000000"/>
          <w:position w:val="0"/>
          <w:sz w:val="20"/>
          <w:u w:val="none"/>
          <w:vertAlign w:val="baseline"/>
        </w:rPr>
        <w:t xml:space="preserve">  at which he said “appalling” and “antisemitic” slogans had been chanted, arguing publicly that they “shouldn’t have gone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is doing very little to address the genuine issues,” Rauf said. “Rather, he is inflaming the situation with provocative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misleading and creates division – it’s disappointing.”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organisers have condemned the use of racist language at the event and said the troublemakers were in the minority.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another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gathering planned for Sunday, </w:t>
      </w:r>
      <w:hyperlink r:id="rId13" w:history="1">
        <w:r>
          <w:rPr>
            <w:rFonts w:ascii="arial" w:eastAsia="arial" w:hAnsi="arial" w:cs="arial"/>
            <w:b w:val="0"/>
            <w:i/>
            <w:strike w:val="0"/>
            <w:noProof w:val="0"/>
            <w:color w:val="0077CC"/>
            <w:position w:val="0"/>
            <w:sz w:val="20"/>
            <w:u w:val="single"/>
            <w:vertAlign w:val="baseline"/>
          </w:rPr>
          <w:t>New South Wales police announced a plan to use “extraordinary powers”</w:t>
        </w:r>
      </w:hyperlink>
      <w:r>
        <w:rPr>
          <w:rFonts w:ascii="arial" w:eastAsia="arial" w:hAnsi="arial" w:cs="arial"/>
          <w:b w:val="0"/>
          <w:i w:val="0"/>
          <w:strike w:val="0"/>
          <w:noProof w:val="0"/>
          <w:color w:val="000000"/>
          <w:position w:val="0"/>
          <w:sz w:val="20"/>
          <w:u w:val="none"/>
          <w:vertAlign w:val="baseline"/>
        </w:rPr>
        <w:t xml:space="preserve">  to search protesters without reason and arrest and charge people who refuse to identify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premier, Chris Minns, said the powers were justified. He said there was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NSW but the event on Sunday was being organised by the same people who organised Monday’s march and “no one can claim that that ended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learn from the lessons from Monday night. Police will of course be reasonable and proportionate on the weekend,” he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he had a responsibility to ensure the “central tenets” of the state’s multicultural community were upheld and that he had spoken to “a range of faith leaders” over the past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confirmed he still had not spoken directly to any of the state’s peak Palestinian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4" w:history="1">
        <w:r>
          <w:rPr>
            <w:rFonts w:ascii="arial" w:eastAsia="arial" w:hAnsi="arial" w:cs="arial"/>
            <w:b w:val="0"/>
            <w:i/>
            <w:strike w:val="0"/>
            <w:noProof w:val="0"/>
            <w:color w:val="0077CC"/>
            <w:position w:val="0"/>
            <w:sz w:val="20"/>
            <w:u w:val="single"/>
            <w:vertAlign w:val="baseline"/>
          </w:rPr>
          <w:t>a rare public statement on Thursday</w:t>
        </w:r>
      </w:hyperlink>
      <w:r>
        <w:rPr>
          <w:rFonts w:ascii="arial" w:eastAsia="arial" w:hAnsi="arial" w:cs="arial"/>
          <w:b w:val="0"/>
          <w:i w:val="0"/>
          <w:strike w:val="0"/>
          <w:noProof w:val="0"/>
          <w:color w:val="000000"/>
          <w:position w:val="0"/>
          <w:sz w:val="20"/>
          <w:u w:val="none"/>
          <w:vertAlign w:val="baseline"/>
        </w:rPr>
        <w:t xml:space="preserve"> , the Australian Security Intelligence Organisation chief, Mike Burgess, said tensions in the Middle East were “resonating in the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is important that all parties consider the implications for social cohesion when making public statements.” He did not name any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have said previously, words matter,” Burgess said. “Asio has seen direct connections between inflamed language and inflamed community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Dutton told FiveAA Radio that “Mike Burgess, the director general of Asio – he’s a first-class public servant – has made it very clear that he was making no reference to me in his comments”, an apparent reference to a briefing Dutton received from Burgess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party’s been shopping this around, on background, they won’t say it on the record,”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he thought Burgess was instead referring to the “very serious issue” of chants at the rallies including “F the Jews” or “F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Dutton’s call to cancel visas has been rejected by the Palestinian Action Group and the racial justice organisation Democracy in Colour.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Zionist Federation of Australia, Jeremy Leibler, backed the suggestion anyone on a visa who chanted antisemitic slogans or waved Islamic State flags should be deported.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‘Grossly irresponsible’: peak Islamic body condemns Peter Dutton’s comments on pro- Palestine rally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13/peter-dutton-visas-antisemitic-cancelled-protest" TargetMode="External" /><Relationship Id="rId11" Type="http://schemas.openxmlformats.org/officeDocument/2006/relationships/hyperlink" Target="https://www.theguardian.com/email-newsletters?CMP=copyembed" TargetMode="External" /><Relationship Id="rId12" Type="http://schemas.openxmlformats.org/officeDocument/2006/relationships/hyperlink" Target="https://www.theguardian.com/australia-news/2023/oct/10/pro-palestine-rally-sydney-opera-house-protest-australia-leaders-condemn-anti-jewish-chants" TargetMode="External" /><Relationship Id="rId13" Type="http://schemas.openxmlformats.org/officeDocument/2006/relationships/hyperlink" Target="https://www.theguardian.com/australia-news/2023/oct/13/sydney-police-search-powers-pro-palestine-protest-id-hyde-park-israel-hamas-war" TargetMode="External" /><Relationship Id="rId14" Type="http://schemas.openxmlformats.org/officeDocument/2006/relationships/hyperlink" Target="https://www.theguardian.com/australia-news/2023/oct/12/israel-hamas-war-conflict-asio-warning-middle-east-violence-australia"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T-F531-JBNF-W0M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‘Grossly irresponsible’: peak Islamic body condemns Peter Dutton’s comments on pro- Palestine rally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411</vt:lpwstr>
  </property>
  <property fmtid="{D5CDD505-2E9C-101B-9397-08002B2CF9AE}" pid="3" name="LADocCount">
    <vt:lpwstr>1</vt:lpwstr>
  </property>
  <property fmtid="{D5CDD505-2E9C-101B-9397-08002B2CF9AE}" pid="4" name="LADocumentID:411">
    <vt:lpwstr>Doc::urn:hlct:16|contextualFeaturePermID::1519360</vt:lpwstr>
  </property>
  <property fmtid="{D5CDD505-2E9C-101B-9397-08002B2CF9AE}" pid="5" name="UserPermID">
    <vt:lpwstr>urn:user:PA195023767</vt:lpwstr>
  </property>
</Properties>
</file>