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global outrage at Gaza hospital blast; huge Mt Isa mines to close; and Kathryn Campbell’s big pay package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6:37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An </w:t>
      </w:r>
      <w:hyperlink r:id="rId10" w:history="1">
        <w:r>
          <w:rPr>
            <w:rFonts w:ascii="arial" w:eastAsia="arial" w:hAnsi="arial" w:cs="arial"/>
            <w:b w:val="0"/>
            <w:i/>
            <w:strike w:val="0"/>
            <w:noProof w:val="0"/>
            <w:color w:val="0077CC"/>
            <w:position w:val="0"/>
            <w:sz w:val="20"/>
            <w:u w:val="single"/>
            <w:vertAlign w:val="baseline"/>
          </w:rPr>
          <w:t>outpouring of anger against Israel</w:t>
        </w:r>
      </w:hyperlink>
      <w:r>
        <w:rPr>
          <w:rFonts w:ascii="arial" w:eastAsia="arial" w:hAnsi="arial" w:cs="arial"/>
          <w:b w:val="0"/>
          <w:i w:val="0"/>
          <w:strike w:val="0"/>
          <w:noProof w:val="0"/>
          <w:color w:val="000000"/>
          <w:position w:val="0"/>
          <w:sz w:val="20"/>
          <w:u w:val="none"/>
          <w:vertAlign w:val="baseline"/>
        </w:rPr>
        <w:t xml:space="preserve">  is sweeping the Middle East over an explosion at an Anglican-run Gaza hospital that has killed between 300 and 500 people, while Israel blamed Hamas and Islamic Jihad for the blast.</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have erupted</w:t>
        </w:r>
      </w:hyperlink>
      <w:r>
        <w:rPr>
          <w:rFonts w:ascii="arial" w:eastAsia="arial" w:hAnsi="arial" w:cs="arial"/>
          <w:b w:val="0"/>
          <w:i w:val="0"/>
          <w:strike w:val="0"/>
          <w:noProof w:val="0"/>
          <w:color w:val="000000"/>
          <w:position w:val="0"/>
          <w:sz w:val="20"/>
          <w:u w:val="none"/>
          <w:vertAlign w:val="baseline"/>
        </w:rPr>
        <w:t xml:space="preserve">  across the Middle East, including several tense gatherings outside US, British and French embassies. Palestinian authorities, numerous regional </w:t>
      </w:r>
      <w:hyperlink r:id="rId12" w:history="1">
        <w:r>
          <w:rPr>
            <w:rFonts w:ascii="arial" w:eastAsia="arial" w:hAnsi="arial" w:cs="arial"/>
            <w:b w:val="0"/>
            <w:i/>
            <w:strike w:val="0"/>
            <w:noProof w:val="0"/>
            <w:color w:val="0077CC"/>
            <w:position w:val="0"/>
            <w:sz w:val="20"/>
            <w:u w:val="single"/>
            <w:vertAlign w:val="baseline"/>
          </w:rPr>
          <w:t>states</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Médecins Sans Frontières</w:t>
        </w:r>
      </w:hyperlink>
      <w:r>
        <w:rPr>
          <w:rFonts w:ascii="arial" w:eastAsia="arial" w:hAnsi="arial" w:cs="arial"/>
          <w:b w:val="0"/>
          <w:i w:val="0"/>
          <w:strike w:val="0"/>
          <w:noProof w:val="0"/>
          <w:color w:val="000000"/>
          <w:position w:val="0"/>
          <w:sz w:val="20"/>
          <w:u w:val="none"/>
          <w:vertAlign w:val="baseline"/>
        </w:rPr>
        <w:t xml:space="preserve">  blamed Israel for the blast, but Israel denied responsibility – </w:t>
      </w:r>
      <w:hyperlink r:id="rId14" w:history="1">
        <w:r>
          <w:rPr>
            <w:rFonts w:ascii="arial" w:eastAsia="arial" w:hAnsi="arial" w:cs="arial"/>
            <w:b w:val="0"/>
            <w:i/>
            <w:strike w:val="0"/>
            <w:noProof w:val="0"/>
            <w:color w:val="0077CC"/>
            <w:position w:val="0"/>
            <w:sz w:val="20"/>
            <w:u w:val="single"/>
            <w:vertAlign w:val="baseline"/>
          </w:rPr>
          <w:t>first blaming</w:t>
        </w:r>
      </w:hyperlink>
      <w:r>
        <w:rPr>
          <w:rFonts w:ascii="arial" w:eastAsia="arial" w:hAnsi="arial" w:cs="arial"/>
          <w:b w:val="0"/>
          <w:i w:val="0"/>
          <w:strike w:val="0"/>
          <w:noProof w:val="0"/>
          <w:color w:val="000000"/>
          <w:position w:val="0"/>
          <w:sz w:val="20"/>
          <w:u w:val="none"/>
          <w:vertAlign w:val="baseline"/>
        </w:rPr>
        <w:t xml:space="preserve">  a failed Hamas rocket launch and then saying it was the result of a Palestinian Islamic Jihad rocket barrage. Islamic Jihad rejected the Israeli allegation, and </w:t>
      </w:r>
      <w:hyperlink r:id="rId14" w:history="1">
        <w:r>
          <w:rPr>
            <w:rFonts w:ascii="arial" w:eastAsia="arial" w:hAnsi="arial" w:cs="arial"/>
            <w:b w:val="0"/>
            <w:i/>
            <w:strike w:val="0"/>
            <w:noProof w:val="0"/>
            <w:color w:val="0077CC"/>
            <w:position w:val="0"/>
            <w:sz w:val="20"/>
            <w:u w:val="single"/>
            <w:vertAlign w:val="baseline"/>
          </w:rPr>
          <w:t>as noted</w:t>
        </w:r>
      </w:hyperlink>
      <w:r>
        <w:rPr>
          <w:rFonts w:ascii="arial" w:eastAsia="arial" w:hAnsi="arial" w:cs="arial"/>
          <w:b w:val="0"/>
          <w:i w:val="0"/>
          <w:strike w:val="0"/>
          <w:noProof w:val="0"/>
          <w:color w:val="000000"/>
          <w:position w:val="0"/>
          <w:sz w:val="20"/>
          <w:u w:val="none"/>
          <w:vertAlign w:val="baseline"/>
        </w:rPr>
        <w:t xml:space="preserve">  by our correspondent Bethan McKernan, the scale of the blast appears to be outside the militant groups’ capabilities.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blast </w:t>
      </w:r>
      <w:hyperlink r:id="rId15" w:history="1">
        <w:r>
          <w:rPr>
            <w:rFonts w:ascii="arial" w:eastAsia="arial" w:hAnsi="arial" w:cs="arial"/>
            <w:b w:val="0"/>
            <w:i/>
            <w:strike w:val="0"/>
            <w:noProof w:val="0"/>
            <w:color w:val="0077CC"/>
            <w:position w:val="0"/>
            <w:sz w:val="20"/>
            <w:u w:val="single"/>
            <w:vertAlign w:val="baseline"/>
          </w:rPr>
          <w:t>has all but upended</w:t>
        </w:r>
      </w:hyperlink>
      <w:r>
        <w:rPr>
          <w:rFonts w:ascii="arial" w:eastAsia="arial" w:hAnsi="arial" w:cs="arial"/>
          <w:b w:val="0"/>
          <w:i w:val="0"/>
          <w:strike w:val="0"/>
          <w:noProof w:val="0"/>
          <w:color w:val="000000"/>
          <w:position w:val="0"/>
          <w:sz w:val="20"/>
          <w:u w:val="none"/>
          <w:vertAlign w:val="baseline"/>
        </w:rPr>
        <w:t xml:space="preserve">  US president Joe Biden’s visit to the region, with a planned summit in Jordan cancelled. Jordan’s foreign minister, Ayman Safadi, said “there is no use in talking now about anything except stopping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Five Hezbollah fighters killed in clashes with Israel | Skirmishes along the Israel-Lebanon </w:t>
      </w:r>
      <w:hyperlink r:id="rId16" w:history="1">
        <w:r>
          <w:rPr>
            <w:rFonts w:ascii="arial" w:eastAsia="arial" w:hAnsi="arial" w:cs="arial"/>
            <w:b w:val="0"/>
            <w:i/>
            <w:strike w:val="0"/>
            <w:noProof w:val="0"/>
            <w:color w:val="0077CC"/>
            <w:position w:val="0"/>
            <w:sz w:val="20"/>
            <w:u w:val="single"/>
            <w:vertAlign w:val="baseline"/>
          </w:rPr>
          <w:t>border continue</w:t>
        </w:r>
      </w:hyperlink>
      <w:r>
        <w:rPr>
          <w:rFonts w:ascii="arial" w:eastAsia="arial" w:hAnsi="arial" w:cs="arial"/>
          <w:b w:val="0"/>
          <w:i w:val="0"/>
          <w:strike w:val="0"/>
          <w:noProof w:val="0"/>
          <w:color w:val="000000"/>
          <w:position w:val="0"/>
          <w:sz w:val="20"/>
          <w:u w:val="none"/>
          <w:vertAlign w:val="baseline"/>
        </w:rPr>
        <w:t xml:space="preserve">  as fears mount of a regional spillover of the war. Hezbollah called for a “day of rage” in Lebanon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blast at the Gaza hospital, and scuffles were reported outside the US embassy. The US has </w:t>
      </w:r>
      <w:hyperlink r:id="rId17" w:history="1">
        <w:r>
          <w:rPr>
            <w:rFonts w:ascii="arial" w:eastAsia="arial" w:hAnsi="arial" w:cs="arial"/>
            <w:b w:val="0"/>
            <w:i/>
            <w:strike w:val="0"/>
            <w:noProof w:val="0"/>
            <w:color w:val="0077CC"/>
            <w:position w:val="0"/>
            <w:sz w:val="20"/>
            <w:u w:val="single"/>
            <w:vertAlign w:val="baseline"/>
          </w:rPr>
          <w:t>raised</w:t>
        </w:r>
      </w:hyperlink>
      <w:r>
        <w:rPr>
          <w:rFonts w:ascii="arial" w:eastAsia="arial" w:hAnsi="arial" w:cs="arial"/>
          <w:b w:val="0"/>
          <w:i w:val="0"/>
          <w:strike w:val="0"/>
          <w:noProof w:val="0"/>
          <w:color w:val="000000"/>
          <w:position w:val="0"/>
          <w:sz w:val="20"/>
          <w:u w:val="none"/>
          <w:vertAlign w:val="baseline"/>
        </w:rPr>
        <w:t xml:space="preserve">  its travel advisory for Lebanon to “do not travel”.                                                                     Inflation risk from Middle East war | The RBA governor, Michele Bullock, </w:t>
      </w:r>
      <w:hyperlink r:id="rId18" w:history="1">
        <w:r>
          <w:rPr>
            <w:rFonts w:ascii="arial" w:eastAsia="arial" w:hAnsi="arial" w:cs="arial"/>
            <w:b w:val="0"/>
            <w:i/>
            <w:strike w:val="0"/>
            <w:noProof w:val="0"/>
            <w:color w:val="0077CC"/>
            <w:position w:val="0"/>
            <w:sz w:val="20"/>
            <w:u w:val="single"/>
            <w:vertAlign w:val="baseline"/>
          </w:rPr>
          <w:t>has raised concerns</w:t>
        </w:r>
      </w:hyperlink>
      <w:r>
        <w:rPr>
          <w:rFonts w:ascii="arial" w:eastAsia="arial" w:hAnsi="arial" w:cs="arial"/>
          <w:b w:val="0"/>
          <w:i w:val="0"/>
          <w:strike w:val="0"/>
          <w:noProof w:val="0"/>
          <w:color w:val="000000"/>
          <w:position w:val="0"/>
          <w:sz w:val="20"/>
          <w:u w:val="none"/>
          <w:vertAlign w:val="baseline"/>
        </w:rPr>
        <w:t xml:space="preserve">  of “shock after shock” keeping inflation elevated, the latest being the war in the Middle East. Oil prices lifted overnight in the wake of the horrific strike on a hospital in Gaza.                                                                                                           High court strikes down Victoria’s EV tax | The high court </w:t>
      </w:r>
      <w:hyperlink r:id="rId19" w:history="1">
        <w:r>
          <w:rPr>
            <w:rFonts w:ascii="arial" w:eastAsia="arial" w:hAnsi="arial" w:cs="arial"/>
            <w:b w:val="0"/>
            <w:i/>
            <w:strike w:val="0"/>
            <w:noProof w:val="0"/>
            <w:color w:val="0077CC"/>
            <w:position w:val="0"/>
            <w:sz w:val="20"/>
            <w:u w:val="single"/>
            <w:vertAlign w:val="baseline"/>
          </w:rPr>
          <w:t>ruled in favour of two electric car drivers</w:t>
        </w:r>
      </w:hyperlink>
      <w:r>
        <w:rPr>
          <w:rFonts w:ascii="arial" w:eastAsia="arial" w:hAnsi="arial" w:cs="arial"/>
          <w:b w:val="0"/>
          <w:i w:val="0"/>
          <w:strike w:val="0"/>
          <w:noProof w:val="0"/>
          <w:color w:val="000000"/>
          <w:position w:val="0"/>
          <w:sz w:val="20"/>
          <w:u w:val="none"/>
          <w:vertAlign w:val="baseline"/>
        </w:rPr>
        <w:t xml:space="preserve">  who argued that the imposition of a Victorian road-user tax for EV drivers was unconstitutional because the states do not have the power to impose such taxes on consumption. The case was backed by the commonwealth and is likely to have broader ramifications, including </w:t>
      </w:r>
      <w:hyperlink r:id="rId20" w:history="1">
        <w:r>
          <w:rPr>
            <w:rFonts w:ascii="arial" w:eastAsia="arial" w:hAnsi="arial" w:cs="arial"/>
            <w:b w:val="0"/>
            <w:i/>
            <w:strike w:val="0"/>
            <w:noProof w:val="0"/>
            <w:color w:val="0077CC"/>
            <w:position w:val="0"/>
            <w:sz w:val="20"/>
            <w:u w:val="single"/>
            <w:vertAlign w:val="baseline"/>
          </w:rPr>
          <w:t>thwarting the ambitions of other states</w:t>
        </w:r>
      </w:hyperlink>
      <w:r>
        <w:rPr>
          <w:rFonts w:ascii="arial" w:eastAsia="arial" w:hAnsi="arial" w:cs="arial"/>
          <w:b w:val="0"/>
          <w:i w:val="0"/>
          <w:strike w:val="0"/>
          <w:noProof w:val="0"/>
          <w:color w:val="000000"/>
          <w:position w:val="0"/>
          <w:sz w:val="20"/>
          <w:u w:val="none"/>
          <w:vertAlign w:val="baseline"/>
        </w:rPr>
        <w:t xml:space="preserve">  to impose a similar EV road-user tax.                                                                                                           Jobs at risk after Glencore announces Mt Isa mines closure | Glencore </w:t>
      </w:r>
      <w:hyperlink r:id="rId21" w:history="1">
        <w:r>
          <w:rPr>
            <w:rFonts w:ascii="arial" w:eastAsia="arial" w:hAnsi="arial" w:cs="arial"/>
            <w:b w:val="0"/>
            <w:i/>
            <w:strike w:val="0"/>
            <w:noProof w:val="0"/>
            <w:color w:val="0077CC"/>
            <w:position w:val="0"/>
            <w:sz w:val="20"/>
            <w:u w:val="single"/>
            <w:vertAlign w:val="baseline"/>
          </w:rPr>
          <w:t>will cease operations in Mt Isa</w:t>
        </w:r>
      </w:hyperlink>
      <w:r>
        <w:rPr>
          <w:rFonts w:ascii="arial" w:eastAsia="arial" w:hAnsi="arial" w:cs="arial"/>
          <w:b w:val="0"/>
          <w:i w:val="0"/>
          <w:strike w:val="0"/>
          <w:noProof w:val="0"/>
          <w:color w:val="000000"/>
          <w:position w:val="0"/>
          <w:sz w:val="20"/>
          <w:u w:val="none"/>
          <w:vertAlign w:val="baseline"/>
        </w:rPr>
        <w:t xml:space="preserve">  at one of the biggest copper mines in the world from 2025, citing low ore grades and challenging geological conditions. The company said it was too early to determine how many of the 1,200 workers would receive redundancies. Mt Isa has an adult population of about 13,000, suggesting 8% of the town could be affected.                                                                     Major backlog in child abuse redress scheme cases | The backlog of active cases </w:t>
      </w:r>
      <w:hyperlink r:id="rId22" w:history="1">
        <w:r>
          <w:rPr>
            <w:rFonts w:ascii="arial" w:eastAsia="arial" w:hAnsi="arial" w:cs="arial"/>
            <w:b w:val="0"/>
            <w:i/>
            <w:strike w:val="0"/>
            <w:noProof w:val="0"/>
            <w:color w:val="0077CC"/>
            <w:position w:val="0"/>
            <w:sz w:val="20"/>
            <w:u w:val="single"/>
            <w:vertAlign w:val="baseline"/>
          </w:rPr>
          <w:t>has almost doubled in less than 10 months</w:t>
        </w:r>
      </w:hyperlink>
      <w:r>
        <w:rPr>
          <w:rFonts w:ascii="arial" w:eastAsia="arial" w:hAnsi="arial" w:cs="arial"/>
          <w:b w:val="0"/>
          <w:i w:val="0"/>
          <w:strike w:val="0"/>
          <w:noProof w:val="0"/>
          <w:color w:val="000000"/>
          <w:position w:val="0"/>
          <w:sz w:val="20"/>
          <w:u w:val="none"/>
          <w:vertAlign w:val="baseline"/>
        </w:rPr>
        <w:t xml:space="preserve"> , increasing delays in processing survivors’ claims and prompting renewed calls for greater resourcing. The scheme offers capped amounts of compensation to survivors of institutional child sexual abuse.                                                                                                           A-Leagues scrap controversial Sydney grand final deal | After a furious backlash from fans, the Australian Professional Leagues </w:t>
      </w:r>
      <w:hyperlink r:id="rId23" w:history="1">
        <w:r>
          <w:rPr>
            <w:rFonts w:ascii="arial" w:eastAsia="arial" w:hAnsi="arial" w:cs="arial"/>
            <w:b w:val="0"/>
            <w:i/>
            <w:strike w:val="0"/>
            <w:noProof w:val="0"/>
            <w:color w:val="0077CC"/>
            <w:position w:val="0"/>
            <w:sz w:val="20"/>
            <w:u w:val="single"/>
            <w:vertAlign w:val="baseline"/>
          </w:rPr>
          <w:t>has backflipped on its decision</w:t>
        </w:r>
      </w:hyperlink>
      <w:r>
        <w:rPr>
          <w:rFonts w:ascii="arial" w:eastAsia="arial" w:hAnsi="arial" w:cs="arial"/>
          <w:b w:val="0"/>
          <w:i w:val="0"/>
          <w:strike w:val="0"/>
          <w:noProof w:val="0"/>
          <w:color w:val="000000"/>
          <w:position w:val="0"/>
          <w:sz w:val="20"/>
          <w:u w:val="none"/>
          <w:vertAlign w:val="baseline"/>
        </w:rPr>
        <w:t xml:space="preserve">  to sell off the rights to host its grand finals to the New South Wales government. Title deciders will now be played at the highest-placed team’s home ground.                                                                     Sydney venue moves $26m in pokies profits to NRL club | Since 2014-15, the Canterbury leagues club in western Sydney – which had 634 poker machines as of 31 May – </w:t>
      </w:r>
      <w:hyperlink r:id="rId24" w:history="1">
        <w:r>
          <w:rPr>
            <w:rFonts w:ascii="arial" w:eastAsia="arial" w:hAnsi="arial" w:cs="arial"/>
            <w:b w:val="0"/>
            <w:i/>
            <w:strike w:val="0"/>
            <w:noProof w:val="0"/>
            <w:color w:val="0077CC"/>
            <w:position w:val="0"/>
            <w:sz w:val="20"/>
            <w:u w:val="single"/>
            <w:vertAlign w:val="baseline"/>
          </w:rPr>
          <w:t>has shifted more than $26m</w:t>
        </w:r>
      </w:hyperlink>
      <w:r>
        <w:rPr>
          <w:rFonts w:ascii="arial" w:eastAsia="arial" w:hAnsi="arial" w:cs="arial"/>
          <w:b w:val="0"/>
          <w:i w:val="0"/>
          <w:strike w:val="0"/>
          <w:noProof w:val="0"/>
          <w:color w:val="000000"/>
          <w:position w:val="0"/>
          <w:sz w:val="20"/>
          <w:u w:val="none"/>
          <w:vertAlign w:val="baseline"/>
        </w:rPr>
        <w:t xml:space="preserve">  in gambling profits to the Canterbury-Bankstown Bulldogs NRL club while claiming the payments as a community benefit for a tax cut. The tax scheme that allows this is under review by the NSW government after years of sustained criticism.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Zealand’s shift to the right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has delivered a forceful rejection of the Labour government that swept the last election under Jacinda Ardern. What does this shift to the right mean for New Zealand? </w:t>
      </w:r>
      <w:hyperlink r:id="rId25" w:history="1">
        <w:r>
          <w:rPr>
            <w:rFonts w:ascii="arial" w:eastAsia="arial" w:hAnsi="arial" w:cs="arial"/>
            <w:b w:val="0"/>
            <w:i/>
            <w:strike w:val="0"/>
            <w:noProof w:val="0"/>
            <w:color w:val="0077CC"/>
            <w:position w:val="0"/>
            <w:sz w:val="20"/>
            <w:u w:val="single"/>
            <w:vertAlign w:val="baseline"/>
          </w:rPr>
          <w:t>Listen to this 23-minute episode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justifies this shocking attack on a hospital and its many patients and health workers, as well as the people who sought shelter there. Hospitals are not a target. This bloodshed must stop. Enough is enough.” – Médecins Sans Frontières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Campbell</w:t>
        </w:r>
      </w:hyperlink>
      <w:r>
        <w:rPr>
          <w:rFonts w:ascii="arial" w:eastAsia="arial" w:hAnsi="arial" w:cs="arial"/>
          <w:b w:val="0"/>
          <w:i w:val="0"/>
          <w:strike w:val="0"/>
          <w:noProof w:val="0"/>
          <w:color w:val="000000"/>
          <w:position w:val="0"/>
          <w:sz w:val="20"/>
          <w:u w:val="none"/>
          <w:vertAlign w:val="baseline"/>
        </w:rPr>
        <w:t xml:space="preserve"> , who has resigned from the public service, </w:t>
      </w:r>
      <w:hyperlink r:id="rId27" w:history="1">
        <w:r>
          <w:rPr>
            <w:rFonts w:ascii="arial" w:eastAsia="arial" w:hAnsi="arial" w:cs="arial"/>
            <w:b w:val="0"/>
            <w:i/>
            <w:strike w:val="0"/>
            <w:noProof w:val="0"/>
            <w:color w:val="0077CC"/>
            <w:position w:val="0"/>
            <w:sz w:val="20"/>
            <w:u w:val="single"/>
            <w:vertAlign w:val="baseline"/>
          </w:rPr>
          <w:t>has been in</w:t>
        </w:r>
      </w:hyperlink>
      <w:r>
        <w:rPr>
          <w:rFonts w:ascii="arial" w:eastAsia="arial" w:hAnsi="arial" w:cs="arial"/>
          <w:b w:val="0"/>
          <w:i w:val="0"/>
          <w:strike w:val="0"/>
          <w:noProof w:val="0"/>
          <w:color w:val="000000"/>
          <w:position w:val="0"/>
          <w:sz w:val="20"/>
          <w:u w:val="none"/>
          <w:vertAlign w:val="baseline"/>
        </w:rPr>
        <w:t xml:space="preserve">  the spotlight for her role in the robodebt saga.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Comedian Justin Hamilton has </w:t>
      </w:r>
      <w:hyperlink r:id="rId28" w:history="1">
        <w:r>
          <w:rPr>
            <w:rFonts w:ascii="arial" w:eastAsia="arial" w:hAnsi="arial" w:cs="arial"/>
            <w:b w:val="0"/>
            <w:i/>
            <w:strike w:val="0"/>
            <w:noProof w:val="0"/>
            <w:color w:val="0077CC"/>
            <w:position w:val="0"/>
            <w:sz w:val="20"/>
            <w:u w:val="single"/>
            <w:vertAlign w:val="baseline"/>
          </w:rPr>
          <w:t>written a tribute to his friend</w:t>
        </w:r>
      </w:hyperlink>
      <w:r>
        <w:rPr>
          <w:rFonts w:ascii="arial" w:eastAsia="arial" w:hAnsi="arial" w:cs="arial"/>
          <w:b w:val="0"/>
          <w:i w:val="0"/>
          <w:strike w:val="0"/>
          <w:noProof w:val="0"/>
          <w:color w:val="000000"/>
          <w:position w:val="0"/>
          <w:sz w:val="20"/>
          <w:u w:val="none"/>
          <w:vertAlign w:val="baseline"/>
        </w:rPr>
        <w:t xml:space="preserve"> , Cal Wilson.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met Cal backstage at a gig in 2001, standing on a sticky carpet waiting to go onstage. Her warm handshake and gentle banter made me wish we didn’t have a gig getting in the way of hanging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PUB.  You have five goes to get the longest word including the starter word. </w:t>
      </w:r>
      <w:hyperlink r:id="rId29"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3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31"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headline and text of this article were amended on 18 October 2023 to remove the statement that the Gaza hospital blast was a “bombing”. At the time of writing the cause of the explosion was uncertain and disputed.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global outrage at Gaza hospital blast; huge Mt Isa mines to close; and Kathryn Campbell’s big pay package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17/israel-hamas-war-live-gaza-city-update-news-today-joe-biden-visit-aid-plan-latest-updates" TargetMode="External" /><Relationship Id="rId11" Type="http://schemas.openxmlformats.org/officeDocument/2006/relationships/hyperlink" Target="https://www.theguardian.com/world/2023/oct/18/gaza-hospital-al-ahli-al-arabi-blast-explosion-protests-demonstrations-middle-east" TargetMode="External" /><Relationship Id="rId12" Type="http://schemas.openxmlformats.org/officeDocument/2006/relationships/hyperlink" Target="https://www.theguardian.com/world/live/2023/oct/17/israel-hamas-war-live-gaza-city-update-news-today-joe-biden-visit-aid-plan-latest-updates?page=with:block-652f16978f08721fa328457d#block-652f16978f08721fa328457d" TargetMode="External" /><Relationship Id="rId13" Type="http://schemas.openxmlformats.org/officeDocument/2006/relationships/hyperlink" Target="https://www.theguardian.com/world/live/2023/oct/17/israel-hamas-war-live-gaza-city-update-news-today-joe-biden-visit-aid-plan-latest-updates?page=with:block-652eef738f08721fa3284482#block-652eef738f08721fa3284482" TargetMode="External" /><Relationship Id="rId14" Type="http://schemas.openxmlformats.org/officeDocument/2006/relationships/hyperlink" Target="https://www.theguardian.com/world/2023/oct/18/they-believed-it-was-safe-death-toll-rising-blast-gaza-hospital" TargetMode="External" /><Relationship Id="rId15" Type="http://schemas.openxmlformats.org/officeDocument/2006/relationships/hyperlink" Target="https://www.theguardian.com/world/2023/oct/18/joe-biden-israel-news-gaza-al-ahli-baptist-hospital-explosion-jordan-summit-cancelled-protests" TargetMode="External" /><Relationship Id="rId16" Type="http://schemas.openxmlformats.org/officeDocument/2006/relationships/hyperlink" Target="https://www.theguardian.com/world/live/2023/oct/17/israel-hamas-war-live-gaza-city-update-news-today-joe-biden-visit-aid-plan-latest-updates?page=with:block-652f17d28f08721fa328458f#block-652f17d28f08721fa328458f" TargetMode="External" /><Relationship Id="rId17" Type="http://schemas.openxmlformats.org/officeDocument/2006/relationships/hyperlink" Target="https://www.theguardian.com/world/live/2023/oct/17/israel-hamas-war-live-gaza-city-update-news-today-joe-biden-visit-aid-plan-latest-updates?page=with:block-652f3fd88f085b7fcf673019#block-652f3fd88f085b7fcf673019" TargetMode="External" /><Relationship Id="rId18" Type="http://schemas.openxmlformats.org/officeDocument/2006/relationships/hyperlink" Target="https://www.theguardian.com/australia-news/live/2023/oct/18/australia-politics-live-high-court-ev-road-user-tax-victoria-question-time-anthony-albanese-peter-dutton-indigenous-voice-to-parliament?page=with:block-652f20348f085b7fcf672f46#block-652f20348f085b7fcf672f46" TargetMode="External" /><Relationship Id="rId19" Type="http://schemas.openxmlformats.org/officeDocument/2006/relationships/hyperlink" Target="https://www.theguardian.com/environment/2023/oct/18/victoria-electric-vehicle-tax-high-court-ruling-could-impact-nsw-wa-western-australia" TargetMode="External" /><Relationship Id="rId2" Type="http://schemas.openxmlformats.org/officeDocument/2006/relationships/webSettings" Target="webSettings.xml" /><Relationship Id="rId20" Type="http://schemas.openxmlformats.org/officeDocument/2006/relationships/hyperlink" Target="https://www.theguardian.com/australia-news/live/2023/oct/18/australia-politics-live-high-court-ev-road-user-tax-victoria-question-time-anthony-albanese-peter-dutton-indigenous-voice-to-parliament?page=with:block-652f22968f085b7fcf672f50#block-652f22968f085b7fcf672f50" TargetMode="External" /><Relationship Id="rId21" Type="http://schemas.openxmlformats.org/officeDocument/2006/relationships/hyperlink" Target="https://www.theguardian.com/australia-news/2023/oct/18/mt-isa-copper-mine-to-close-glencore-mines-1200-mining-jobs" TargetMode="External" /><Relationship Id="rId22" Type="http://schemas.openxmlformats.org/officeDocument/2006/relationships/hyperlink" Target="https://www.theguardian.com/australia-news/2023/oct/18/australia-child-abuse-redress-scheme-case-backlog-almost-doubles-in-10-months" TargetMode="External" /><Relationship Id="rId23" Type="http://schemas.openxmlformats.org/officeDocument/2006/relationships/hyperlink" Target="https://www.theguardian.com/football/2023/oct/18/a-leagues-scrap-nsw-grand-final-deal-aleague-unite-round-sydney" TargetMode="External" /><Relationship Id="rId24" Type="http://schemas.openxmlformats.org/officeDocument/2006/relationships/hyperlink" Target="https://www.theguardian.com/australia-news/2023/oct/18/sydney-venue-moves-26m-in-pokies-profits-to-nrl-club-as-community-development-and-support" TargetMode="External" /><Relationship Id="rId25" Type="http://schemas.openxmlformats.org/officeDocument/2006/relationships/hyperlink" Target="https://www.theguardian.com/australia-news/audio/2023/oct/17/new-zealands-shift-to-the-right-full-story-podcast" TargetMode="External" /><Relationship Id="rId26" Type="http://schemas.openxmlformats.org/officeDocument/2006/relationships/hyperlink" Target="https://www.theguardian.com/australia-news/live/2023/oct/18/australia-politics-live-high-court-ev-road-user-tax-victoria-question-time-anthony-albanese-peter-dutton-indigenous-voice-to-parliament?page=with:block-652f2f698f085b7fcf672fc1#block-652f2f698f085b7fcf672fc1" TargetMode="External" /><Relationship Id="rId27" Type="http://schemas.openxmlformats.org/officeDocument/2006/relationships/hyperlink" Target="https://www.theguardian.com/australia-news/2023/jul/09/kathryn-campbell-retaining-aukus-role-would-be-insult-to-robodebt-victims-crossbenchers-say" TargetMode="External" /><Relationship Id="rId28" Type="http://schemas.openxmlformats.org/officeDocument/2006/relationships/hyperlink" Target="https://www.theguardian.com/culture/2023/oct/18/remembering-cal-wilson-new-zealand-comedian-tribute" TargetMode="External" /><Relationship Id="rId29" Type="http://schemas.openxmlformats.org/officeDocument/2006/relationships/hyperlink" Target="https://www.wordiply.com/" TargetMode="External" /><Relationship Id="rId3" Type="http://schemas.openxmlformats.org/officeDocument/2006/relationships/fontTable" Target="fontTable.xml" /><Relationship Id="rId30" Type="http://schemas.openxmlformats.org/officeDocument/2006/relationships/hyperlink" Target="https://www.theguardian.com/australia-news/2022/oct/13/afternoon-update-newsletter-best-daily-news-email-guardian-australia-free-sign-up?CMP=copyembed" TargetMode="External" /><Relationship Id="rId31" Type="http://schemas.openxmlformats.org/officeDocument/2006/relationships/hyperlink" Target="https://www.theguardian.com/australia-news/2022/sep/23/morning-mail-newsletter-best-daily-news-email-guardian-australia-free-sign-up-inbox-subscribe?CMP=copyembed"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T-TDK1-DY4H-K40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global outrage at Gaza hospital blast; huge Mt Isa mines to close; and Kathryn Campbell’s big pay package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484</vt:lpwstr>
  </property>
  <property fmtid="{D5CDD505-2E9C-101B-9397-08002B2CF9AE}" pid="3" name="LADocCount">
    <vt:lpwstr>1</vt:lpwstr>
  </property>
  <property fmtid="{D5CDD505-2E9C-101B-9397-08002B2CF9AE}" pid="4" name="LADocumentID:484">
    <vt:lpwstr>Doc::urn:hlct:16|contextualFeaturePermID::1519360</vt:lpwstr>
  </property>
  <property fmtid="{D5CDD505-2E9C-101B-9397-08002B2CF9AE}" pid="5" name="UserPermID">
    <vt:lpwstr>urn:user:PA195023767</vt:lpwstr>
  </property>
</Properties>
</file>