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Antisemitic hate crimes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up 1,350%, Met police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5:27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Israel-Hamas war sees hate crimes increase across UK, with Islamophobic offences in capital rising by 140%Israel-Hamas war: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1,350% increase in hate crimes against Jewish people as the Middle East crisis erupted, the Metropolitan police have said, with no arrests so far in nine out of 10 alleged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from the Met covering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show that 218 antisemitic offences were recorded from 1 October to 18 October this year, compared with 15 in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attacked Israel on 7 October, and Israel attacked Gaza shortly after.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 Adelekan, the deputy assistant commissioner, described the rise as “significant” and said </w:t>
      </w:r>
      <w:hyperlink r:id="rId10" w:history="1">
        <w:r>
          <w:rPr>
            <w:rFonts w:ascii="arial" w:eastAsia="arial" w:hAnsi="arial" w:cs="arial"/>
            <w:b w:val="0"/>
            <w:i/>
            <w:strike w:val="0"/>
            <w:noProof w:val="0"/>
            <w:color w:val="0077CC"/>
            <w:position w:val="0"/>
            <w:sz w:val="20"/>
            <w:u w:val="single"/>
            <w:vertAlign w:val="baseline"/>
          </w:rPr>
          <w:t xml:space="preserve">Islamophobic offences in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were up</w:t>
        </w:r>
      </w:hyperlink>
      <w:r>
        <w:rPr>
          <w:rFonts w:ascii="arial" w:eastAsia="arial" w:hAnsi="arial" w:cs="arial"/>
          <w:b w:val="0"/>
          <w:i w:val="0"/>
          <w:strike w:val="0"/>
          <w:noProof w:val="0"/>
          <w:color w:val="000000"/>
          <w:position w:val="0"/>
          <w:sz w:val="20"/>
          <w:u w:val="none"/>
          <w:vertAlign w:val="baseline"/>
        </w:rPr>
        <w:t xml:space="preserve">  140% over the same period, from 42 in 2022 to 103.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Jewish and Muslim communities have previously complained of feeling underprotected from hate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made 21 arrests in the first 18 days of October, in just under 7% of cases, with investigations continuing into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was arrested in Camden,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for allegedly tearing down posters depicting hostages taken by Hamas, which the British government designates as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a man was arrested for 10 alleged incidents of Islamophobic graffiti at bus stops in New Malden and Raynes Park,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Security Trust, which aims to protect the Jewish community from hate crime, said that while crises in the Middle East led to increases in offences in Britain, the increase this time appeared unusually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Rich, policy director for the CST, said: “This huge spike in anti-Jewish hate crime happens every time Israel is at war, yet other foreign conflicts such as the war in Ukraine do not trigger similar outbursts of hate crimes here in the UK. It is shameful and appalling that this still occurs in modern Britain, and yet it happens time after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show hate crimes since the Hamas atrocity are increasing nationwide, with 533 hate incidents – including 19 physical assaults – recorded from 7 October to 20 October, in increase of 651% compared with the same period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incidents, 31 were attacks on Jewish property. Three-quarters were online, including threats; 35 were at schools and 45 at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of Jewish Students said some young people had stopped wearing items that may identify them as being Jewish, while others had received death threats and virulent antisemitic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scheduled this week over the Israel-Hamas war, with police trying to navigate their way through a series of tense disputes.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a chant used by some protesters –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would usually be treated as lawful. Some say it is calling for the destruction of Israel and thus is automatically antisemitic, while others say it is merely calling for Palestinian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Adelekan said the chant would be viewed as lawful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setting unless it were directed at Jewish people or close to Jewish buildings such as synagogues and cultural centres. Discussions between police commanders and prosecutors have been held to seek clarity about when it could be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Adelekan said: “It is likely that its use in a wider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setting, such as we anticipate this weekend, would not be an offence and would not result in arrests. This is just one example of the difficult decisions facing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police heads, the home secretary, Suella Braverman, wrote: “I would encourage police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understood as an expression of a violent desire to see Israel erased from the world, and whether its use in certain contexts may amount to a racially aggravated section 5 public order offence.”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Antisemitic hate crimes in London up 1,350%, Met police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oct/20/muslim-community-east-london-mosque-alert-israel-hamas-wa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9-JK71-DY4H-K06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Antisemitic hate crimes in London up 1,350%, Met police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vt:lpwstr>
  </property>
  <property fmtid="{D5CDD505-2E9C-101B-9397-08002B2CF9AE}" pid="3" name="LADocCount">
    <vt:lpwstr>1</vt:lpwstr>
  </property>
  <property fmtid="{D5CDD505-2E9C-101B-9397-08002B2CF9AE}" pid="4" name="LADocumentID:235">
    <vt:lpwstr>Doc::urn:hlct:16|contextualFeaturePermID::1519360</vt:lpwstr>
  </property>
  <property fmtid="{D5CDD505-2E9C-101B-9397-08002B2CF9AE}" pid="5" name="UserPermID">
    <vt:lpwstr>urn:user:PA195023767</vt:lpwstr>
  </property>
</Properties>
</file>