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faces test in Wisconsin as Gaza supporters call for ‘uninstructed’ vote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2024 Tuesday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Alice Herman in Madison, Wisconsin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Voters will also potentially enshrine two state amendments that some say could have a negative impact on elections administration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 Wisconsin cast their ballots today in an election that will test voter enthusiasm for Joe Biden and Donald Trump – and potentially enshrine two amendments in the state constitution affecting election administration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and former president are already the presumptive nominees and will almost certainly face off in the general election in November, and it seems that the threat of prosecution, general unpopularity and advanced age can’t stop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the primary will not offer alternative candidates, a group of activists in Wisconsin see it as an opportunity to push Biden on his policy toward Israel’s war on Gaza. The organizers, inspired by </w:t>
      </w:r>
      <w:hyperlink r:id="rId10" w:history="1">
        <w:r>
          <w:rPr>
            <w:rFonts w:ascii="arial" w:eastAsia="arial" w:hAnsi="arial" w:cs="arial"/>
            <w:b w:val="0"/>
            <w:i/>
            <w:strike w:val="0"/>
            <w:noProof w:val="0"/>
            <w:color w:val="0077CC"/>
            <w:position w:val="0"/>
            <w:sz w:val="20"/>
            <w:u w:val="single"/>
            <w:vertAlign w:val="baseline"/>
          </w:rPr>
          <w:t>Michigan’s “uncommitted” campaign</w:t>
        </w:r>
      </w:hyperlink>
      <w:r>
        <w:rPr>
          <w:rFonts w:ascii="arial" w:eastAsia="arial" w:hAnsi="arial" w:cs="arial"/>
          <w:b w:val="0"/>
          <w:i w:val="0"/>
          <w:strike w:val="0"/>
          <w:noProof w:val="0"/>
          <w:color w:val="000000"/>
          <w:position w:val="0"/>
          <w:sz w:val="20"/>
          <w:u w:val="none"/>
          <w:vertAlign w:val="baseline"/>
        </w:rPr>
        <w:t xml:space="preserve"> , which garnered more than 100,000 votes there, are calling on voters to choose “uninstructed” instead of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margins of our elections are so incredibly close – less than 1% in the last two presidential election cycles – so I think it would behoove the administration to pay attention,” said Reema Ahmad, the lead organizer of the Listen to Wisconsin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Organizers with the campaign aim to turn out as many voters for “uninstructed” as Biden’s margin of victory in 2020 to demonstrate their critical role in November, Ahmad said. The campaign has relied on the support of a broad network of progressive organizations, including the state’s largest network of Latino voters, Voces de la Frontera Action and Black Leaders Organizing Communities (Bloc), groups that helped propel Biden to his narrow 2020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Connecticut, Rhode Island and New York also hold presidential primaries today, and voters in Arkansas and Mississippi will participate in primary runoffs. Voters in Rhode Island and Connecticut will also have an “uncommitted” option on the ballot, and in New York,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are encouraging voters to leave their presidential primary options blank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 faces no similar challenge within the party, making Republican discontent with him harder to gauge. On 6 March, the former US ambassador to the UN Nikki Haley, whose campaign gave anti-Trump Republicans a means to show their frustration with him, dropped out, and Trump snapped up enough delegates to secure the GOP nomination less than a week later. Haley and four other Republicans will still appear on the Wisconsin ballot alongside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Brandon Scholz, a retired Wisconsin GOP strategist, said primary turnout could lend some insight into how both candidates will fare in November. In 2020, Biden clawed back parts of the country that Hillary Clinton lost to Trump in 2016 – especially in the suburbs, and especially suburban women. Biden also benefited from strong support from Black and Latino voters – groups that recent polls show could be slipping away from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want to do what you can to turn your base – your hardcore Dems and your hardcore Republicans, you want to be able to get them to the polls, because the last thing you want to do is come out looking like you didn’t do anything,” Scholz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or not the Trump campaign will mobilize voters outside the Maga movement is another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“Observers will look to see what sort of participation traditional Republicans will have in this primary,” said Scholz. “And then finally, for both campaigns what are the ‘double haters’ going to do?”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the ballot in Wisconsin are </w:t>
      </w:r>
      <w:hyperlink r:id="rId11" w:history="1">
        <w:r>
          <w:rPr>
            <w:rFonts w:ascii="arial" w:eastAsia="arial" w:hAnsi="arial" w:cs="arial"/>
            <w:b w:val="0"/>
            <w:i/>
            <w:strike w:val="0"/>
            <w:noProof w:val="0"/>
            <w:color w:val="0077CC"/>
            <w:position w:val="0"/>
            <w:sz w:val="20"/>
            <w:u w:val="single"/>
            <w:vertAlign w:val="baseline"/>
          </w:rPr>
          <w:t>two constitutional amendments</w:t>
        </w:r>
      </w:hyperlink>
      <w:r>
        <w:rPr>
          <w:rFonts w:ascii="arial" w:eastAsia="arial" w:hAnsi="arial" w:cs="arial"/>
          <w:b w:val="0"/>
          <w:i w:val="0"/>
          <w:strike w:val="0"/>
          <w:noProof w:val="0"/>
          <w:color w:val="000000"/>
          <w:position w:val="0"/>
          <w:sz w:val="20"/>
          <w:u w:val="none"/>
          <w:vertAlign w:val="baseline"/>
        </w:rPr>
        <w:t xml:space="preserve">  that voting rights and government watchdog groups warn could have a negative impact on elections administration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proposed amendment, which would ban elections offices from accepting private grant money to fund their operations, comes amid GOP anxieties – and election-denying conspiracy theories – about the role of funding from Mark Zuckerberg and Priscilla Chan’s Center for Tech and Civic Life. During the 2020 election, the Facebook co-founder and his wife used funding from their organization to help mitigate the spread of Covid-19 in polling places and send voters information during the 2020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donations from Center for Tech and Civic Life became a key focus of Republicans, many of them activists who questioned the results of the 2020 election. “Zuckerbucks”, they argue, unfairly benefited Democratic strongholds – although there is no evidence that the grants, which reached small and large municipalities across the state, played a role in Biden’s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proposed amendment would enshrine in the state constitution a provision that already exists in Wisconsin statute, mandating that “only election officials designated by law may perform tasks in the conduct of primaries, elections, and referendums”.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proposals were passed by the GOP-controlled state legislature, which sent them to voters after the Democratic governor, Tony Evers, vetoed them. And both, worries Debra Cronmiller, the executive director of Wisconsin’s League of Women Voters, could hurt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guarantee that the election will be funded fully in the absence of outside money,” said Cronmiller, of the proposal to ban elections offices from accessing private grants. Without sufficient funding – and the state legislature has not proposed additional resources to elections offices – she argued towns and counties are forced to hire fewer poll workers and host fewer polling locations, causing longer lines and a slower tally of the votes and disproportionately impacting poorer and smaller towns.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might not have the opportunities that a bigger municipality, that has deeper pockets, might have in order to serve their citizens,”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proposed amendment, Cronmiller and </w:t>
      </w:r>
      <w:hyperlink r:id="rId12" w:history="1">
        <w:r>
          <w:rPr>
            <w:rFonts w:ascii="arial" w:eastAsia="arial" w:hAnsi="arial" w:cs="arial"/>
            <w:b w:val="0"/>
            <w:i/>
            <w:strike w:val="0"/>
            <w:noProof w:val="0"/>
            <w:color w:val="0077CC"/>
            <w:position w:val="0"/>
            <w:sz w:val="20"/>
            <w:u w:val="single"/>
            <w:vertAlign w:val="baseline"/>
          </w:rPr>
          <w:t>other elections experts and voter advocates</w:t>
        </w:r>
      </w:hyperlink>
      <w:r>
        <w:rPr>
          <w:rFonts w:ascii="arial" w:eastAsia="arial" w:hAnsi="arial" w:cs="arial"/>
          <w:b w:val="0"/>
          <w:i w:val="0"/>
          <w:strike w:val="0"/>
          <w:noProof w:val="0"/>
          <w:color w:val="000000"/>
          <w:position w:val="0"/>
          <w:sz w:val="20"/>
          <w:u w:val="none"/>
          <w:vertAlign w:val="baseline"/>
        </w:rPr>
        <w:t xml:space="preserve">  say, could prevent non-profits and other third-party groups from assisting voters in critical ways during elections. Groups that assist in driving voters to the polls, provide residents with information about voter registration, or help in the recruitment of poll workers, for example, could find themselves facing legal challenges for their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scratching our heads and wondering: is this allowed? If this passes, and if we don’t do those things, how do voters get to the polls?” said Cronmiller.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a way to suppress the vote?”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faces test in Wisconsin as Gaza supporters call for ‘uninstructed’ vote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feb/28/michigan-uncommitted-vote-biden-israel-support" TargetMode="External" /><Relationship Id="rId11" Type="http://schemas.openxmlformats.org/officeDocument/2006/relationships/hyperlink" Target="https://docs.legis.wisconsin.gov/2023/related/enrolled/sjr78.pdf" TargetMode="External" /><Relationship Id="rId12" Type="http://schemas.openxmlformats.org/officeDocument/2006/relationships/hyperlink" Target="https://boltsmag.org/wisconsin-question-2-ballot-measure-election-administration/"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PF-KD51-JBNF-W0C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faces test in Wisconsin as Gaza supporters call for ‘uninstructed’ vote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301</vt:lpwstr>
  </property>
  <property fmtid="{D5CDD505-2E9C-101B-9397-08002B2CF9AE}" pid="3" name="LADocCount">
    <vt:lpwstr>1</vt:lpwstr>
  </property>
  <property fmtid="{D5CDD505-2E9C-101B-9397-08002B2CF9AE}" pid="4" name="LADocumentID:301">
    <vt:lpwstr>Doc::urn:hlct:16|contextualFeaturePermID::1519360</vt:lpwstr>
  </property>
  <property fmtid="{D5CDD505-2E9C-101B-9397-08002B2CF9AE}" pid="5" name="UserPermID">
    <vt:lpwstr>urn:user:PA195023767</vt:lpwstr>
  </property>
</Properties>
</file>