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British Museum closes to visitors as Energy Embargo for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group gathers outside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2024 Sunday 5:42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Stewart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is critical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museum’s sponsorship by BP and seeks to make link with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Museum closed its doors to visitors on Sunday afternoon as hundreds of protesters gathered outside to demand that it end its partnership with BP – and sought to draw a link with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UK-based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calling itself Energy Embargo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called on members of the public to boycott the museum while it continues to receive sponsorship from the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published on the leftwing website Jacobin, the protesters pointed to offshore gas exploration licences </w:t>
      </w:r>
      <w:hyperlink r:id="rId10" w:history="1">
        <w:r>
          <w:rPr>
            <w:rFonts w:ascii="arial" w:eastAsia="arial" w:hAnsi="arial" w:cs="arial"/>
            <w:b w:val="0"/>
            <w:i/>
            <w:strike w:val="0"/>
            <w:noProof w:val="0"/>
            <w:color w:val="0077CC"/>
            <w:position w:val="0"/>
            <w:sz w:val="20"/>
            <w:u w:val="single"/>
            <w:vertAlign w:val="baseline"/>
          </w:rPr>
          <w:t>granted to companies – including BP – by Israel</w:t>
        </w:r>
      </w:hyperlink>
      <w:r>
        <w:rPr>
          <w:rFonts w:ascii="arial" w:eastAsia="arial" w:hAnsi="arial" w:cs="arial"/>
          <w:b w:val="0"/>
          <w:i w:val="0"/>
          <w:strike w:val="0"/>
          <w:noProof w:val="0"/>
          <w:color w:val="000000"/>
          <w:position w:val="0"/>
          <w:sz w:val="20"/>
          <w:u w:val="none"/>
          <w:vertAlign w:val="baseline"/>
        </w:rPr>
        <w:t xml:space="preserve"> , since the start of the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banner held up outside the museum’s entrance said: “Sponsored by BP = sponsored by colonial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at the British Museum confirmed on Sunday that the institution had closed its main entrances on the advice of the Metropolitan police, adding that visitors who had arrived before 3pm were able to remain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added that the museum was working to allow people who had booked tickets for exhibitions for later time-slots to swap these to another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Museum, which is chaired by the former the Tory chancellor George Osborne, </w:t>
      </w:r>
      <w:hyperlink r:id="rId11" w:history="1">
        <w:r>
          <w:rPr>
            <w:rFonts w:ascii="arial" w:eastAsia="arial" w:hAnsi="arial" w:cs="arial"/>
            <w:b w:val="0"/>
            <w:i/>
            <w:strike w:val="0"/>
            <w:noProof w:val="0"/>
            <w:color w:val="0077CC"/>
            <w:position w:val="0"/>
            <w:sz w:val="20"/>
            <w:u w:val="single"/>
            <w:vertAlign w:val="baseline"/>
          </w:rPr>
          <w:t>signed a new £50m, 10-year partnership</w:t>
        </w:r>
      </w:hyperlink>
      <w:r>
        <w:rPr>
          <w:rFonts w:ascii="arial" w:eastAsia="arial" w:hAnsi="arial" w:cs="arial"/>
          <w:b w:val="0"/>
          <w:i w:val="0"/>
          <w:strike w:val="0"/>
          <w:noProof w:val="0"/>
          <w:color w:val="000000"/>
          <w:position w:val="0"/>
          <w:sz w:val="20"/>
          <w:u w:val="none"/>
          <w:vertAlign w:val="baseline"/>
        </w:rPr>
        <w:t xml:space="preserve">  with BP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intended to fund an ambitious redevelopment of its Bloomsbury building but prompted furious criticism from climate campaigners, who have long called for it to sever its links with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gathering appeared to mark a fresh front in the criticism of the museum, however, as it brought together campaigners against the climate emergency and protesters against Israel’s military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museum said: “The British Museum respects other people’s right to express their views and allows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site at the museum as long as there is no risk to the collection, staff or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new sponsorship deal was announced, Louise Kingham, BP’s senior vice-president for Europe, said: “As a business that has made Britain its home for over a century, we are proud to be a long-term partner to this important British institution and play our part in its future transformation – while helping to ensure that this iconic cultural venue remains freely accessible to 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Museum closes to visitors as Energy Embargo for Palestine group gathers outside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imesofisrael.com/amid-ongoing-war-bp-and-eni-among-firms-awarded-gas-exploration-licenses-in-israel/" TargetMode="External" /><Relationship Id="rId11" Type="http://schemas.openxmlformats.org/officeDocument/2006/relationships/hyperlink" Target="https://www.theguardian.com/culture/2023/dec/19/british-museum-bp-sponsorship-deal-astonishingly-out-of-touch"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MK-5MV1-JBNF-W03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Museum closes to visitors as Energy Embargo for Palestine group gathers outside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Doc::urn:hlct:16|contextualFeaturePermID::1519360</vt:lpwstr>
  </property>
  <property fmtid="{D5CDD505-2E9C-101B-9397-08002B2CF9AE}" pid="5" name="UserPermID">
    <vt:lpwstr>urn:user:PA195023767</vt:lpwstr>
  </property>
</Properties>
</file>