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Pro-</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protesters vow to rally as La Trobe joins universities enforcing encampment ban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19, 2024 Sunday 5:42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Adeshola Ore and Caitlin Cassidy</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La Trobe on Friday followed Deakin in issuing a formal directive for protesters to end their encampmentGet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students and staff at La Trobe University have called the university’s directive to end their sit-in an “attack on free speech”, and vowed to rally against the encampment crackdown until management meets their demands.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 Trobe University on Friday </w:t>
      </w:r>
      <w:hyperlink r:id="rId10" w:history="1">
        <w:r>
          <w:rPr>
            <w:rFonts w:ascii="arial" w:eastAsia="arial" w:hAnsi="arial" w:cs="arial"/>
            <w:b w:val="0"/>
            <w:i/>
            <w:strike w:val="0"/>
            <w:noProof w:val="0"/>
            <w:color w:val="0077CC"/>
            <w:position w:val="0"/>
            <w:sz w:val="20"/>
            <w:u w:val="single"/>
            <w:vertAlign w:val="baseline"/>
          </w:rPr>
          <w:t>followed Deakin University</w:t>
        </w:r>
      </w:hyperlink>
      <w:r>
        <w:rPr>
          <w:rFonts w:ascii="arial" w:eastAsia="arial" w:hAnsi="arial" w:cs="arial"/>
          <w:b w:val="0"/>
          <w:i w:val="0"/>
          <w:strike w:val="0"/>
          <w:noProof w:val="0"/>
          <w:color w:val="000000"/>
          <w:position w:val="0"/>
          <w:sz w:val="20"/>
          <w:u w:val="none"/>
          <w:vertAlign w:val="baseline"/>
        </w:rPr>
        <w:t xml:space="preserve">  in issuing a formal directive for protesters to end their encampment on the Bundoora campus, amid a wave of student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sit-ins across the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Monash University on Friday said the student encampment on its Clayton campus, in Melbourne’s south-east, had ended, and the University of Queensland has signalled its aims for its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camps to end.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the Australian National University (ANU) requested a group of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students </w:t>
      </w:r>
      <w:hyperlink r:id="rId11" w:history="1">
        <w:r>
          <w:rPr>
            <w:rFonts w:ascii="arial" w:eastAsia="arial" w:hAnsi="arial" w:cs="arial"/>
            <w:b w:val="0"/>
            <w:i/>
            <w:strike w:val="0"/>
            <w:noProof w:val="0"/>
            <w:color w:val="0077CC"/>
            <w:position w:val="0"/>
            <w:sz w:val="20"/>
            <w:u w:val="single"/>
            <w:vertAlign w:val="baseline"/>
          </w:rPr>
          <w:t>disband their on-campus encampments</w:t>
        </w:r>
      </w:hyperlink>
      <w:r>
        <w:rPr>
          <w:rFonts w:ascii="arial" w:eastAsia="arial" w:hAnsi="arial" w:cs="arial"/>
          <w:b w:val="0"/>
          <w:i w:val="0"/>
          <w:strike w:val="0"/>
          <w:noProof w:val="0"/>
          <w:color w:val="000000"/>
          <w:position w:val="0"/>
          <w:sz w:val="20"/>
          <w:u w:val="none"/>
          <w:vertAlign w:val="baseline"/>
        </w:rPr>
        <w:t xml:space="preserve">  or risk breaching the university’s code of conduct.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 Trobe University said it would continue to accommodate the right of students and staff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without an encampment. But in a statement on Saturday, the Students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La Trobe group said the university was “attempting to crush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encampments.”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University of Melbourne, a group of student activists have spent four nights camped inside the Arts West building, as administrators and protesters organisers remain in a deadlock over the sit-in.</w:t>
      </w:r>
    </w:p>
    <w:p>
      <w:pPr>
        <w:keepNext w:val="0"/>
        <w:spacing w:before="240" w:after="0" w:line="260" w:lineRule="atLeast"/>
        <w:ind w:left="0" w:right="0" w:firstLine="0"/>
        <w:jc w:val="both"/>
      </w:pPr>
      <w:hyperlink r:id="rId12" w:history="1">
        <w:r>
          <w:rPr>
            <w:rFonts w:ascii="arial" w:eastAsia="arial" w:hAnsi="arial" w:cs="arial"/>
            <w:b w:val="0"/>
            <w:i/>
            <w:strike w:val="0"/>
            <w:color w:val="0077CC"/>
            <w:sz w:val="20"/>
            <w:u w:val="single"/>
            <w:vertAlign w:val="baseline"/>
          </w:rPr>
          <w:t>Sign up for a weekly email featuring our best reads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the University of Melbourne threatening </w:t>
      </w:r>
      <w:hyperlink r:id="rId13" w:history="1">
        <w:r>
          <w:rPr>
            <w:rFonts w:ascii="arial" w:eastAsia="arial" w:hAnsi="arial" w:cs="arial"/>
            <w:b w:val="0"/>
            <w:i/>
            <w:strike w:val="0"/>
            <w:noProof w:val="0"/>
            <w:color w:val="0077CC"/>
            <w:position w:val="0"/>
            <w:sz w:val="20"/>
            <w:u w:val="single"/>
            <w:vertAlign w:val="baseline"/>
          </w:rPr>
          <w:t>police intervention</w:t>
        </w:r>
      </w:hyperlink>
      <w:r>
        <w:rPr>
          <w:rFonts w:ascii="arial" w:eastAsia="arial" w:hAnsi="arial" w:cs="arial"/>
          <w:b w:val="0"/>
          <w:i w:val="0"/>
          <w:strike w:val="0"/>
          <w:noProof w:val="0"/>
          <w:color w:val="000000"/>
          <w:position w:val="0"/>
          <w:sz w:val="20"/>
          <w:u w:val="none"/>
          <w:vertAlign w:val="baseline"/>
        </w:rPr>
        <w:t xml:space="preserve"> , Guardian Australia understands administrators have not made a formal report of trespassing – which would be the trigger for police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students have renamed the Arts West building Mahmoud Hall – in honour of a Palestinian student Mahmoud who they say intended to study at the university but was killed in Gaza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Dana Alshaer, from the University of Melbourne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group, said on Friday the protesters had attempted to have an “open dialogue” but the university’s executives had not met their key demands.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Alshaer said it would be the “university’s decision” if they wanted to replicate the scenes where US police in riot gear stormed Columbia University to break up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encampment.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on Friday, the university said it was “deeply concerned by this occupation” and warned that police “may choose to attend campus at any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occupation presents a significant safety risk to our students and staff members, and has resulted in damage to university property,” the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spokesperson said since Wednesday more than 8,300 students had been affected by the disruption and 247 classes rescheduled.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Friday, Deakin Students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said an on-campus encampment would hold a “closing rally” next Wednesday, after defying a second </w:t>
      </w:r>
      <w:hyperlink r:id="rId10" w:history="1">
        <w:r>
          <w:rPr>
            <w:rFonts w:ascii="arial" w:eastAsia="arial" w:hAnsi="arial" w:cs="arial"/>
            <w:b w:val="0"/>
            <w:i/>
            <w:strike w:val="0"/>
            <w:noProof w:val="0"/>
            <w:color w:val="0077CC"/>
            <w:position w:val="0"/>
            <w:sz w:val="20"/>
            <w:u w:val="single"/>
            <w:vertAlign w:val="baseline"/>
          </w:rPr>
          <w:t>request to disband</w:t>
        </w:r>
      </w:hyperlink>
      <w:r>
        <w:rPr>
          <w:rFonts w:ascii="arial" w:eastAsia="arial" w:hAnsi="arial" w:cs="arial"/>
          <w:b w:val="0"/>
          <w:i w:val="0"/>
          <w:strike w:val="0"/>
          <w:noProof w:val="0"/>
          <w:color w:val="000000"/>
          <w:position w:val="0"/>
          <w:sz w:val="20"/>
          <w:u w:val="none"/>
          <w:vertAlign w:val="baseline"/>
        </w:rPr>
        <w:t xml:space="preserve">.  It vowed further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next semester.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Monash University said its encampment organisers notified the university on Friday that they “planned to pack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said the university would “continue to work with our student and community leaders, and with staff, to ensure safety and security on campus and, importantly, to meet the academic and pastoral needs of our staff and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Students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Monash group said after nine student protesters were banned from the camp, the university’s security “forcibly dismantled” the 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group said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rally was planned for Tuesday at the Clayton campus.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not going to stop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they told Guardian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Tertiary Education Union (NTEU)‘s Monash branch upheld a motion on Saturday condemning management’s use of student misconduct regulations against the Monash protesters and demanding they be dropped.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it said the encampment was a “non-violent and peaceful” form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members were “deeply concerned” students were being targeted.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action raises important questions about whether Monash University is committed to protecting freedom of speech,” they said. “The right of staff and students to express political views is critical to the mission and function of universities.”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of Queensland’s chancellor, Peter Varghese, on Friday said it “cannot allow the encampments to continue indefinitely” on its grounds.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vice-chancellor, Prof Deborah Terry, said the “objective is to discontinue the camps as soon as possible” and the university was “continuing to engage with nominated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representatives, to agree a peaceful resolution to the current camp arrangements”.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28,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 Palestine protesters vow to rally as La Trobe joins universities enforcing encampment ban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article/2024/may/14/deakin-university-requests-dismantling-of-pro-palestine-encampment-as-protesters-pledge-to-stay" TargetMode="External" /><Relationship Id="rId11" Type="http://schemas.openxmlformats.org/officeDocument/2006/relationships/hyperlink" Target="https://www.theguardian.com/australia-news/article/2024/may/15/anu-warns-of-potential-breaches-if-student-protesters-dont-dismantle-of-pro-palestinian-encampments" TargetMode="External" /><Relationship Id="rId12" Type="http://schemas.openxmlformats.org/officeDocument/2006/relationships/hyperlink" Target="https://www.theguardian.com/australia-news/2021/dec/21/sign-up-for-five-great-reads-guardian-australias-wrap-of-our-best-summer-stories" TargetMode="External" /><Relationship Id="rId13" Type="http://schemas.openxmlformats.org/officeDocument/2006/relationships/hyperlink" Target="https://www.theguardian.com/australia-news/article/2024/may/16/university-of-melbourne-pro-palestine-encampment-protests-classes-cancelled"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2G-D6F1-DY4H-K3F4-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 Palestine protesters vow to rally as La Trobe joins universities enforcing encampment ban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15</vt:lpwstr>
  </property>
  <property fmtid="{D5CDD505-2E9C-101B-9397-08002B2CF9AE}" pid="3" name="LADocCount">
    <vt:lpwstr>1</vt:lpwstr>
  </property>
  <property fmtid="{D5CDD505-2E9C-101B-9397-08002B2CF9AE}" pid="4" name="LADocumentID:15">
    <vt:lpwstr>Doc::urn:hlct:16|contextualFeaturePermID::1519360</vt:lpwstr>
  </property>
  <property fmtid="{D5CDD505-2E9C-101B-9397-08002B2CF9AE}" pid="5" name="UserPermID">
    <vt:lpwstr>urn:user:PA195023767</vt:lpwstr>
  </property>
</Properties>
</file>