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closing MPs’ electorate offices ‘have no place in a democracy’, Albanese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 6:27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 Chief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Prime minister denounces ‘actions to intimidate’ as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condemns his remarksFollow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Albanese and Labor have denounced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their offices as a bad development for democracy, with MPs alleging in some instances they and their staff have been intimidated.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and three Labor MPs raised concerns in caucus on Tuesday in a sign of growing impatience with the community division over whether the </w:t>
      </w:r>
      <w:hyperlink r:id="rId10" w:history="1">
        <w:r>
          <w:rPr>
            <w:rFonts w:ascii="arial" w:eastAsia="arial" w:hAnsi="arial" w:cs="arial"/>
            <w:b w:val="0"/>
            <w:i/>
            <w:strike w:val="0"/>
            <w:noProof w:val="0"/>
            <w:color w:val="0077CC"/>
            <w:position w:val="0"/>
            <w:sz w:val="20"/>
            <w:u w:val="single"/>
            <w:vertAlign w:val="baseline"/>
          </w:rPr>
          <w:t>Australian government has done enough to oppose Israel’s military operations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the foreign minister, Penny Wong, released a public statement urging the backing of a ceasefire agreement from US president Joe Biden, saying “the human suffering in Gaza is unacceptable” and adding “this war must end”.</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have included </w:t>
      </w:r>
      <w:hyperlink r:id="rId11" w:history="1">
        <w:r>
          <w:rPr>
            <w:rFonts w:ascii="arial" w:eastAsia="arial" w:hAnsi="arial" w:cs="arial"/>
            <w:b w:val="0"/>
            <w:i/>
            <w:strike w:val="0"/>
            <w:noProof w:val="0"/>
            <w:color w:val="0077CC"/>
            <w:position w:val="0"/>
            <w:sz w:val="20"/>
            <w:u w:val="single"/>
            <w:vertAlign w:val="baseline"/>
          </w:rPr>
          <w:t>vandalism at Bill Shorten’s office in Moonee Ponds</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pro-Palestinian protesters storming Victoria’s Labor conference</w:t>
        </w:r>
      </w:hyperlink>
      <w:r>
        <w:rPr>
          <w:rFonts w:ascii="arial" w:eastAsia="arial" w:hAnsi="arial" w:cs="arial"/>
          <w:b w:val="0"/>
          <w:i w:val="0"/>
          <w:strike w:val="0"/>
          <w:noProof w:val="0"/>
          <w:color w:val="000000"/>
          <w:position w:val="0"/>
          <w:sz w:val="20"/>
          <w:u w:val="none"/>
          <w:vertAlign w:val="baseline"/>
        </w:rPr>
        <w:t xml:space="preserve">  and a </w:t>
      </w:r>
      <w:hyperlink r:id="rId13" w:history="1">
        <w:r>
          <w:rPr>
            <w:rFonts w:ascii="arial" w:eastAsia="arial" w:hAnsi="arial" w:cs="arial"/>
            <w:b w:val="0"/>
            <w:i/>
            <w:strike w:val="0"/>
            <w:noProof w:val="0"/>
            <w:color w:val="0077CC"/>
            <w:position w:val="0"/>
            <w:sz w:val="20"/>
            <w:u w:val="single"/>
            <w:vertAlign w:val="baseline"/>
          </w:rPr>
          <w:t>sit-in outside Albanese’s Marrickville electorate office</w:t>
        </w:r>
      </w:hyperlink>
      <w:r>
        <w:rPr>
          <w:rFonts w:ascii="arial" w:eastAsia="arial" w:hAnsi="arial" w:cs="arial"/>
          <w:b w:val="0"/>
          <w:i w:val="0"/>
          <w:strike w:val="0"/>
          <w:noProof w:val="0"/>
          <w:color w:val="000000"/>
          <w:position w:val="0"/>
          <w:sz w:val="20"/>
          <w:u w:val="none"/>
          <w:vertAlign w:val="baseline"/>
        </w:rPr>
        <w:t xml:space="preserve">  since Israel’s military action responding to the 7 October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targeting of MPs’ electorate offices, Albanese told caucus “these actions to intimidate have no place in a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constituents would be blocked from getting help on social security and migration is appalling.”</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said the “blockade” of his own office had been supported by “Greens and </w:t>
      </w:r>
      <w:hyperlink r:id="rId15" w:history="1">
        <w:r>
          <w:rPr>
            <w:rFonts w:ascii="arial" w:eastAsia="arial" w:hAnsi="arial" w:cs="arial"/>
            <w:b w:val="0"/>
            <w:i/>
            <w:strike w:val="0"/>
            <w:noProof w:val="0"/>
            <w:color w:val="0077CC"/>
            <w:position w:val="0"/>
            <w:sz w:val="20"/>
            <w:u w:val="single"/>
            <w:vertAlign w:val="baseline"/>
          </w:rPr>
          <w:t>state Greens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which has no role in organising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condemned the prime minister’s remarks. The Apan president, Nasser Mashni, said it was “disturbing that more effort is being put into discrediting protesters [and] silencing dissent … than into addressing the root causes of public discontent – Israel’s genocide and Australia’s inconsistent … response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 majority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Australia have been peaceful in both reality and intent,” Mashni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eight months, citizens have used the traditional channels available to them to press for stronger government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government inaction …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becomes not just a right but a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caucus Peter Khalil, the chair of parliament’s committee of intelligence and security, and Anne Aly, the early childhood education minister, praised Albanese and the foreign affairs minister, Penny Wong, for calling 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Bendigo MP Lisa Chesters told caucus about lengthy closures of her electorate office, blaming “misinformation” for fuelling extremism on a range of issues, including climate change, not just the war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Khalil told Guardian Australia that although he supports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“violence, intimidation, harassment, hate speech and damage of property crosses the line and needs to be called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acceptable that staff members were surrounded by protesters and police had to help them leave,” he said of a recent incident at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said the Greens’ approach to the conflict had been “morally reprehensible”, accusing them of “whipping up anger and grievance, making things worse” in pursuit of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means, be open in criticism of Israel, and what’s happening in Gaza. I’ve said Israel needs to respect international law and called out the unacceptable loss of civilian life, and called for a durable, sustained ceasefire that we voted for in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Nathalie Farah, a campaigner at Disrupt Wars who helped organise actions at Khalil’s office, said it was “absolutely false” that staff had been intimidated, telling Guardian Australia that protesters had stood aside at the direction of police as Khalil and staff exited.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Farah said protesters had disrupted the office through noise including music, but the “idea here is not to stop constituents from getting help, it’s to put pressure on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constituents as well, they are not listening to us. It did not have to come to this,”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furious … If the government response is to call them violent criminals and not listen – that’s what fans social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Farah, who did not organise actions outside Albanese and Shorten’s offices, nevertheless defended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peaceful … Protesters have done nothing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autonomous activists a couple of nights ago decided to put paint on the windows of the office. At worst this is property damage but it is just paint, it washes off with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Labor MP for Higgins, Michelle Ananda-Rajah, accused the Greens of causing “social unrest”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Kate Thwaites, who plans to speak up about the issue in parliament later on Tuesday, said she had to shut her office on Friday on the advice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when I have to shut, because it does mean vulnerable people in the community don’t have an opportunity to access an MP’s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Thwaites said she and staff had been “accused of supporting genocide, told we have blood on our hands”. “It is difficult when you and staff are receiving messages like that. The language is very heightened.”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Senate committee hearing on Monday, </w:t>
      </w:r>
      <w:hyperlink r:id="rId16" w:history="1">
        <w:r>
          <w:rPr>
            <w:rFonts w:ascii="arial" w:eastAsia="arial" w:hAnsi="arial" w:cs="arial"/>
            <w:b w:val="0"/>
            <w:i/>
            <w:strike w:val="0"/>
            <w:noProof w:val="0"/>
            <w:color w:val="0077CC"/>
            <w:position w:val="0"/>
            <w:sz w:val="20"/>
            <w:u w:val="single"/>
            <w:vertAlign w:val="baseline"/>
          </w:rPr>
          <w:t>Wong accused the Greens</w:t>
        </w:r>
      </w:hyperlink>
      <w:r>
        <w:rPr>
          <w:rFonts w:ascii="arial" w:eastAsia="arial" w:hAnsi="arial" w:cs="arial"/>
          <w:b w:val="0"/>
          <w:i w:val="0"/>
          <w:strike w:val="0"/>
          <w:noProof w:val="0"/>
          <w:color w:val="000000"/>
          <w:position w:val="0"/>
          <w:sz w:val="20"/>
          <w:u w:val="none"/>
          <w:vertAlign w:val="baseline"/>
        </w:rPr>
        <w:t xml:space="preserve">  of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become violent and aggressive”.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Greens rejected the claim as “not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response to Albanese, the Greens leader, Adam Bandt, said it was a “shameful” attempt to distract from Labor’s “refusal to take any meaningful action to prevent a genocide that has claimed over 34,000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admitting that his own electorate is disappointed and angry at Labor’s refusal to take action on a genocide, the prime minister is attacking people in the community who are calling for peace,”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see “the impact of [Israel’s] attacks – children killed by bombs and gunfire, and civilians on the cusp of starvation”, he said. “The Greens support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will continue to do so, and we support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calls for no property damage or breakage.”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backing a ceasefire, Wong said “civilians must be protected, the catastrophic humanitarian situation must be addressed, and the hostages must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delay will only see further lives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Australia was “working with countries that support peace to press all parties to agree to the terms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Australian federal police commissioner, Reece Kershaw, told Senate estimates that police are seeing “growing threats against parliamentarians” including increased reports of harassment due to “recent world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headline on this article was amended on 5 June 2024 to make clear Anthony Albanese was referring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prevented MPs assisting constituents, not all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protests closing MPs’ electorate offices ‘have no place in a democracy’, Albanese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feb/12/australia-penny-wong-warns-israel-rafah-ground-offensive" TargetMode="External" /><Relationship Id="rId11" Type="http://schemas.openxmlformats.org/officeDocument/2006/relationships/hyperlink" Target="https://www.theage.com.au/national/victoria/graffiti-red-paint-and-smashed-windows-part-of-pro-palestine-protests-around-melbourne-20240531-p5ji68.html" TargetMode="External" /><Relationship Id="rId12" Type="http://schemas.openxmlformats.org/officeDocument/2006/relationships/hyperlink" Target="https://www.abc.net.au/news/2024-05-18/pro-palestinian-protest-labor-conference-melbourne/103865160" TargetMode="External" /><Relationship Id="rId13" Type="http://schemas.openxmlformats.org/officeDocument/2006/relationships/hyperlink" Target="https://www.crikey.com.au/2024/03/19/prime-minister-anthony-albanese-marrickville-office-gaza-protest/" TargetMode="External" /><Relationship Id="rId14" Type="http://schemas.openxmlformats.org/officeDocument/2006/relationships/hyperlink" Target="https://www.theguardian.com/email-newsletters?CMP=copyembed" TargetMode="External" /><Relationship Id="rId15" Type="http://schemas.openxmlformats.org/officeDocument/2006/relationships/hyperlink" Target="https://greens.org.au/nsw/news/media-release/peaceful-pro-palestine-protest-pms-office-risk-shut-down-nsw-police" TargetMode="External" /><Relationship Id="rId16" Type="http://schemas.openxmlformats.org/officeDocument/2006/relationships/hyperlink" Target="https://www.theguardian.com/australia-news/article/2024/jun/03/penny-wong-peter-dutton-icc-international-criminal-court"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W-3GH1-JBNF-W21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protests closing MPs’ electorate offices ‘have no place in a democracy’, Albanese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