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protesters voice disgust at Sunak ‘extremist’ comments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 5:46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Mabel Banfield-Nwachi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Day of action takes place at almost 50 Barclays branches across England and Wales including one in central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have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at almost 50 other locations across England and Wales over Israel’s war in Gaza, a day after Rishi Sunak said democracy was being targeted by extremists.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singled out Barclays for its day of action, with hundreds of people taking part in a demonstration outside the bank’s Tottenham Court Road branch in the centre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 called for a boycott of the British bank because it claims Barclays holds “substantial financial ties” with arms companies supplying weapons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marched from Mornington Crescent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the Barclays branch. Outside, one demonstrator who preferred not to be named, said she was “beyond frustrated” at the UK government for conflating peaceful protesters with extremism and refusing to acknowledge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reluctance for our prime minister and government to mention the word Islamophobia is disturbing, because it makes you feel like you’re second class,”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‘They’re trying to infiltrate the UK.’ Are we not part of the UK?”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Lee Anderson, the MP for Ashfield, said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t>
      </w:r>
      <w:hyperlink r:id="rId10" w:history="1">
        <w:r>
          <w:rPr>
            <w:rFonts w:ascii="arial" w:eastAsia="arial" w:hAnsi="arial" w:cs="arial"/>
            <w:b w:val="0"/>
            <w:i/>
            <w:strike w:val="0"/>
            <w:noProof w:val="0"/>
            <w:color w:val="0077CC"/>
            <w:position w:val="0"/>
            <w:sz w:val="20"/>
            <w:u w:val="single"/>
            <w:vertAlign w:val="baseline"/>
          </w:rPr>
          <w:t>Sadiq Khan, was under the control of Islamists</w:t>
        </w:r>
      </w:hyperlink>
      <w:r>
        <w:rPr>
          <w:rFonts w:ascii="arial" w:eastAsia="arial" w:hAnsi="arial" w:cs="arial"/>
          <w:b w:val="0"/>
          <w:i w:val="0"/>
          <w:strike w:val="0"/>
          <w:noProof w:val="0"/>
          <w:color w:val="000000"/>
          <w:position w:val="0"/>
          <w:sz w:val="20"/>
          <w:u w:val="none"/>
          <w:vertAlign w:val="baseline"/>
        </w:rPr>
        <w:t xml:space="preserve">  on GB News. He has admitted his words were clumsy, but </w:t>
      </w:r>
      <w:hyperlink r:id="rId11" w:history="1">
        <w:r>
          <w:rPr>
            <w:rFonts w:ascii="arial" w:eastAsia="arial" w:hAnsi="arial" w:cs="arial"/>
            <w:b w:val="0"/>
            <w:i/>
            <w:strike w:val="0"/>
            <w:noProof w:val="0"/>
            <w:color w:val="0077CC"/>
            <w:position w:val="0"/>
            <w:sz w:val="20"/>
            <w:u w:val="single"/>
            <w:vertAlign w:val="baseline"/>
          </w:rPr>
          <w:t>has stood by the comments</w:t>
        </w:r>
      </w:hyperlink>
      <w:r>
        <w:rPr>
          <w:rFonts w:ascii="arial" w:eastAsia="arial" w:hAnsi="arial" w:cs="arial"/>
          <w:b w:val="0"/>
          <w:i w:val="0"/>
          <w:strike w:val="0"/>
          <w:noProof w:val="0"/>
          <w:color w:val="000000"/>
          <w:position w:val="0"/>
          <w:sz w:val="20"/>
          <w:u w:val="none"/>
          <w:vertAlign w:val="baseline"/>
        </w:rPr>
        <w:t xml:space="preserve"> , which led to him losing the Conservative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speaking at a lectern outside Downing Street, the prime minister urged protesters to prevent extremists from infiltrating their ranks and warned of more stringent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speak directly to those who choose to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don’t let the extremists hijack your marches,”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chance in the coming weeks to show that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peacefully and with empathy for your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Mary, a former teacher, and Jocelyn Chaplin, a therapist, said they had come to the demo because they were “disgusted” by Sunak’s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Sunak’s speech yesterday, I looked online to see if there was a demonstration because even by what I consider his incredibly low standards of integrity, I thought that speech was beyond the pale,” Mary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honestly one of the most horrible speeches I can remember, and I can remember Enoch Powell’s 1968 speech … there were echoes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Chaplin, who said she had attended most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added she was appalled that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labelled extremist. “The situation has now become horrendous beyond words,” she added. “It is not extremist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why it was important for the demonstration to take place outside Barclays Bank, Mary said: “It’s really important to look a little bit behind the scenes at who is funding what. What would happen if the Israeli government of the Israel state no longer had access to western finances, western arms. What would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Etkind shared a similar sentiment, adding that the UK government was acting against the wishes of most British people by not calling for a ceasefire. “The majority of the British people want a ceasefire. The politicians, for whatever reason, are refusing to act on that, so they have to talk about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have made up a “ridiculous story” about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demos, he said, referring to Sunak’s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many demos over many decades. I’ve hardly seen more peaceful, more respectful, more decent demonstrations in my entire life, week after week after week,” Etkind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Media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protesters voice disgust at Sunak ‘extremist’ comments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3/tory-mp-lee-anderson-claims-islamists-have-got-control-of-sadiq-khan" TargetMode="External" /><Relationship Id="rId11" Type="http://schemas.openxmlformats.org/officeDocument/2006/relationships/hyperlink" Target="https://www.theguardian.com/politics/2024/feb/26/lee-anderson-stands-by-attack-on-sadiq-khan-and-launches-fresh-broadsid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W-TH71-JBNF-W3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protesters voice disgust at Sunak ‘extremist’ comments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