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Students on hunger strike call for Brown University to divest from pro-Israel companies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demands school divest from companies including Boeing and RTX, who they say profit from Israel’s military attacks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19 students at Brown University have gone on hunger strike, calling for the school to divest from “companies which profit from human rights abuses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follows months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sit-ins</w:t>
        </w:r>
      </w:hyperlink>
      <w:r>
        <w:rPr>
          <w:rFonts w:ascii="arial" w:eastAsia="arial" w:hAnsi="arial" w:cs="arial"/>
          <w:b w:val="0"/>
          <w:i w:val="0"/>
          <w:strike w:val="0"/>
          <w:noProof w:val="0"/>
          <w:color w:val="000000"/>
          <w:position w:val="0"/>
          <w:sz w:val="20"/>
          <w:u w:val="none"/>
          <w:vertAlign w:val="baseline"/>
        </w:rPr>
        <w:t xml:space="preserve">  at universities around the country, which have seen students arrested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ongoing military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at the Ivy League university, which began on 2 February, will continue until Brown University considers a proposal on divestment, the students said. It comes amid a growth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colleges and local governments to divest from assets linked to Israel and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gone through a lot of other means of showing the university where we were standing and what our demands were,” said Niyanta Nepal, one of the striking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“Organizing has been going on for over 10 years on this campus around this issue. We’ve had vigils, we’ve held various programs to get students tuned in, and since October 7, it escalated to sit-ins where, at this date, 61 students have been arrested,” Nepal, 21, said. “The hunger strike felt like the next appropriate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located in Rhode Island, has been at the forefront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Israel-Gaza war. More than 60 students have been arrested during actions in the past three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Hisham Awartani, a Palestinian student at Brown who had been involved in campus activism, was </w:t>
      </w:r>
      <w:hyperlink r:id="rId11" w:history="1">
        <w:r>
          <w:rPr>
            <w:rFonts w:ascii="arial" w:eastAsia="arial" w:hAnsi="arial" w:cs="arial"/>
            <w:b w:val="0"/>
            <w:i/>
            <w:strike w:val="0"/>
            <w:noProof w:val="0"/>
            <w:color w:val="0077CC"/>
            <w:position w:val="0"/>
            <w:sz w:val="20"/>
            <w:u w:val="single"/>
            <w:vertAlign w:val="baseline"/>
          </w:rPr>
          <w:t>shot, along with two friends</w:t>
        </w:r>
      </w:hyperlink>
      <w:r>
        <w:rPr>
          <w:rFonts w:ascii="arial" w:eastAsia="arial" w:hAnsi="arial" w:cs="arial"/>
          <w:b w:val="0"/>
          <w:i w:val="0"/>
          <w:strike w:val="0"/>
          <w:noProof w:val="0"/>
          <w:color w:val="000000"/>
          <w:position w:val="0"/>
          <w:sz w:val="20"/>
          <w:u w:val="none"/>
          <w:vertAlign w:val="baseline"/>
        </w:rPr>
        <w:t xml:space="preserve"> , in an unrelated incident in Vermont. Awartani believes they were the </w:t>
      </w:r>
      <w:hyperlink r:id="rId12" w:history="1">
        <w:r>
          <w:rPr>
            <w:rFonts w:ascii="arial" w:eastAsia="arial" w:hAnsi="arial" w:cs="arial"/>
            <w:b w:val="0"/>
            <w:i/>
            <w:strike w:val="0"/>
            <w:noProof w:val="0"/>
            <w:color w:val="0077CC"/>
            <w:position w:val="0"/>
            <w:sz w:val="20"/>
            <w:u w:val="single"/>
            <w:vertAlign w:val="baseline"/>
          </w:rPr>
          <w:t>victims of a hate crime</w:t>
        </w:r>
      </w:hyperlink>
      <w:r>
        <w:rPr>
          <w:rFonts w:ascii="arial" w:eastAsia="arial" w:hAnsi="arial" w:cs="arial"/>
          <w:b w:val="0"/>
          <w:i w:val="0"/>
          <w:strike w:val="0"/>
          <w:noProof w:val="0"/>
          <w:color w:val="000000"/>
          <w:position w:val="0"/>
          <w:sz w:val="20"/>
          <w:u w:val="none"/>
          <w:vertAlign w:val="baseline"/>
        </w:rPr>
        <w:t xml:space="preserve">  – Jason Eaton, 48, has pleaded not guilty to three counts of second-degree attempted murder.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hunger strike is taking place as </w:t>
      </w:r>
      <w:hyperlink r:id="rId13" w:history="1">
        <w:r>
          <w:rPr>
            <w:rFonts w:ascii="arial" w:eastAsia="arial" w:hAnsi="arial" w:cs="arial"/>
            <w:b w:val="0"/>
            <w:i/>
            <w:strike w:val="0"/>
            <w:noProof w:val="0"/>
            <w:color w:val="0077CC"/>
            <w:position w:val="0"/>
            <w:sz w:val="20"/>
            <w:u w:val="single"/>
            <w:vertAlign w:val="baseline"/>
          </w:rPr>
          <w:t>more than 100 people</w:t>
        </w:r>
      </w:hyperlink>
      <w:r>
        <w:rPr>
          <w:rFonts w:ascii="arial" w:eastAsia="arial" w:hAnsi="arial" w:cs="arial"/>
          <w:b w:val="0"/>
          <w:i w:val="0"/>
          <w:strike w:val="0"/>
          <w:noProof w:val="0"/>
          <w:color w:val="000000"/>
          <w:position w:val="0"/>
          <w:sz w:val="20"/>
          <w:u w:val="none"/>
          <w:vertAlign w:val="baseline"/>
        </w:rPr>
        <w:t xml:space="preserve">  were arrested at the Pennsylvania state capitol on Monday,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state’s investment in Israeli bonds, while last week faculty members at the University of Michigan </w:t>
      </w:r>
      <w:hyperlink r:id="rId14" w:history="1">
        <w:r>
          <w:rPr>
            <w:rFonts w:ascii="arial" w:eastAsia="arial" w:hAnsi="arial" w:cs="arial"/>
            <w:b w:val="0"/>
            <w:i/>
            <w:strike w:val="0"/>
            <w:noProof w:val="0"/>
            <w:color w:val="0077CC"/>
            <w:position w:val="0"/>
            <w:sz w:val="20"/>
            <w:u w:val="single"/>
            <w:vertAlign w:val="baseline"/>
          </w:rPr>
          <w:t>passed a resolution</w:t>
        </w:r>
      </w:hyperlink>
      <w:r>
        <w:rPr>
          <w:rFonts w:ascii="arial" w:eastAsia="arial" w:hAnsi="arial" w:cs="arial"/>
          <w:b w:val="0"/>
          <w:i w:val="0"/>
          <w:strike w:val="0"/>
          <w:noProof w:val="0"/>
          <w:color w:val="000000"/>
          <w:position w:val="0"/>
          <w:sz w:val="20"/>
          <w:u w:val="none"/>
          <w:vertAlign w:val="baseline"/>
        </w:rPr>
        <w:t xml:space="preserve">  calling for the university to divest from companies “that profit from Israel’s ongoing military campaign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Brown students’ </w:t>
      </w:r>
      <w:hyperlink r:id="rId15" w:history="1">
        <w:r>
          <w:rPr>
            <w:rFonts w:ascii="arial" w:eastAsia="arial" w:hAnsi="arial" w:cs="arial"/>
            <w:b w:val="0"/>
            <w:i/>
            <w:strike w:val="0"/>
            <w:noProof w:val="0"/>
            <w:color w:val="0077CC"/>
            <w:position w:val="0"/>
            <w:sz w:val="20"/>
            <w:u w:val="single"/>
            <w:vertAlign w:val="baseline"/>
          </w:rPr>
          <w:t>divestment proposal</w:t>
        </w:r>
      </w:hyperlink>
      <w:r>
        <w:rPr>
          <w:rFonts w:ascii="arial" w:eastAsia="arial" w:hAnsi="arial" w:cs="arial"/>
          <w:b w:val="0"/>
          <w:i w:val="0"/>
          <w:strike w:val="0"/>
          <w:noProof w:val="0"/>
          <w:color w:val="000000"/>
          <w:position w:val="0"/>
          <w:sz w:val="20"/>
          <w:u w:val="none"/>
          <w:vertAlign w:val="baseline"/>
        </w:rPr>
        <w:t xml:space="preserve">  follows </w:t>
      </w:r>
      <w:hyperlink r:id="rId16" w:history="1">
        <w:r>
          <w:rPr>
            <w:rFonts w:ascii="arial" w:eastAsia="arial" w:hAnsi="arial" w:cs="arial"/>
            <w:b w:val="0"/>
            <w:i/>
            <w:strike w:val="0"/>
            <w:noProof w:val="0"/>
            <w:color w:val="0077CC"/>
            <w:position w:val="0"/>
            <w:sz w:val="20"/>
            <w:u w:val="single"/>
            <w:vertAlign w:val="baseline"/>
          </w:rPr>
          <w:t>a similar proposal</w:t>
        </w:r>
      </w:hyperlink>
      <w:r>
        <w:rPr>
          <w:rFonts w:ascii="arial" w:eastAsia="arial" w:hAnsi="arial" w:cs="arial"/>
          <w:b w:val="0"/>
          <w:i w:val="0"/>
          <w:strike w:val="0"/>
          <w:noProof w:val="0"/>
          <w:color w:val="000000"/>
          <w:position w:val="0"/>
          <w:sz w:val="20"/>
          <w:u w:val="none"/>
          <w:vertAlign w:val="baseline"/>
        </w:rPr>
        <w:t xml:space="preserve">  made in 2020 by Brown’s advisory committee on corporate responsibility in investment policies (ACCRIP), an advisory board to the university’s president. The students are calling for Brown to divest from RTX Corporation, a weapons manufacturer; Northrop Grumman, a military company; and Boeing and Airbus,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say they will continue their hunger strike until the corporation of Brown University, the school’s governing body, agrees to consider the proposal during its pre-scheduled meetings beginning on 8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Brown said the university “is not directly invested in any defense stocks or large munitions manufacturers”. He said Brown is prohibited by “confidentially provisions” from sharing details of what assets Brown holds through external investment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Paxson, the president of Brown, told students in a letter on Friday that she did not plan to raise the topic of divestment during the board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appropriate for the university to use its financial assets – which are there to support our entire community – to ‘take a side’ on issues on which thoughtful people vehemently disagree,” Paxson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given Brown’s history, students are hopeful for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historically that it’s taken a lot of pressure from student activism, from local activism, to get the university to do the right thing. We’ve seen that with </w:t>
      </w:r>
      <w:hyperlink r:id="rId17" w:history="1">
        <w:r>
          <w:rPr>
            <w:rFonts w:ascii="arial" w:eastAsia="arial" w:hAnsi="arial" w:cs="arial"/>
            <w:b w:val="0"/>
            <w:i/>
            <w:strike w:val="0"/>
            <w:noProof w:val="0"/>
            <w:color w:val="0077CC"/>
            <w:position w:val="0"/>
            <w:sz w:val="20"/>
            <w:u w:val="single"/>
            <w:vertAlign w:val="baseline"/>
          </w:rPr>
          <w:t>South African apartheid</w:t>
        </w:r>
      </w:hyperlink>
      <w:r>
        <w:rPr>
          <w:rFonts w:ascii="arial" w:eastAsia="arial" w:hAnsi="arial" w:cs="arial"/>
          <w:b w:val="0"/>
          <w:i w:val="0"/>
          <w:strike w:val="0"/>
          <w:noProof w:val="0"/>
          <w:color w:val="000000"/>
          <w:position w:val="0"/>
          <w:sz w:val="20"/>
          <w:u w:val="none"/>
          <w:vertAlign w:val="baseline"/>
        </w:rPr>
        <w:t xml:space="preserve">  on this campus, we’ve seen that with [Brown] </w:t>
      </w:r>
      <w:hyperlink r:id="rId18" w:history="1">
        <w:r>
          <w:rPr>
            <w:rFonts w:ascii="arial" w:eastAsia="arial" w:hAnsi="arial" w:cs="arial"/>
            <w:b w:val="0"/>
            <w:i/>
            <w:strike w:val="0"/>
            <w:noProof w:val="0"/>
            <w:color w:val="0077CC"/>
            <w:position w:val="0"/>
            <w:sz w:val="20"/>
            <w:u w:val="single"/>
            <w:vertAlign w:val="baseline"/>
          </w:rPr>
          <w:t>divesting from Sudan</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from tobacco</w:t>
        </w:r>
      </w:hyperlink>
      <w:r>
        <w:rPr>
          <w:rFonts w:ascii="arial" w:eastAsia="arial" w:hAnsi="arial" w:cs="arial"/>
          <w:b w:val="0"/>
          <w:i w:val="0"/>
          <w:strike w:val="0"/>
          <w:noProof w:val="0"/>
          <w:color w:val="000000"/>
          <w:position w:val="0"/>
          <w:sz w:val="20"/>
          <w:u w:val="none"/>
          <w:vertAlign w:val="baseline"/>
        </w:rPr>
        <w:t xml:space="preserve">  – all these things have stemmed from this greater student pressure,” Ariela Rosenzweig, a member of Brown’s Jews for Ceasefire Now who is taking part in the hunger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at a dramatic time for colleges in the US. In January, Claudine Gay resigned as president of Harvard University, following </w:t>
      </w:r>
      <w:hyperlink r:id="rId20" w:history="1">
        <w:r>
          <w:rPr>
            <w:rFonts w:ascii="arial" w:eastAsia="arial" w:hAnsi="arial" w:cs="arial"/>
            <w:b w:val="0"/>
            <w:i/>
            <w:strike w:val="0"/>
            <w:noProof w:val="0"/>
            <w:color w:val="0077CC"/>
            <w:position w:val="0"/>
            <w:sz w:val="20"/>
            <w:u w:val="single"/>
            <w:vertAlign w:val="baseline"/>
          </w:rPr>
          <w:t>a rightwing campaign</w:t>
        </w:r>
      </w:hyperlink>
      <w:r>
        <w:rPr>
          <w:rFonts w:ascii="arial" w:eastAsia="arial" w:hAnsi="arial" w:cs="arial"/>
          <w:b w:val="0"/>
          <w:i w:val="0"/>
          <w:strike w:val="0"/>
          <w:noProof w:val="0"/>
          <w:color w:val="000000"/>
          <w:position w:val="0"/>
          <w:sz w:val="20"/>
          <w:u w:val="none"/>
          <w:vertAlign w:val="baseline"/>
        </w:rPr>
        <w:t xml:space="preserve">  sparked by her </w:t>
      </w:r>
      <w:hyperlink r:id="rId21" w:history="1">
        <w:r>
          <w:rPr>
            <w:rFonts w:ascii="arial" w:eastAsia="arial" w:hAnsi="arial" w:cs="arial"/>
            <w:b w:val="0"/>
            <w:i/>
            <w:strike w:val="0"/>
            <w:noProof w:val="0"/>
            <w:color w:val="0077CC"/>
            <w:position w:val="0"/>
            <w:sz w:val="20"/>
            <w:u w:val="single"/>
            <w:vertAlign w:val="baseline"/>
          </w:rPr>
          <w:t>response to questions</w:t>
        </w:r>
      </w:hyperlink>
      <w:r>
        <w:rPr>
          <w:rFonts w:ascii="arial" w:eastAsia="arial" w:hAnsi="arial" w:cs="arial"/>
          <w:b w:val="0"/>
          <w:i w:val="0"/>
          <w:strike w:val="0"/>
          <w:noProof w:val="0"/>
          <w:color w:val="000000"/>
          <w:position w:val="0"/>
          <w:sz w:val="20"/>
          <w:u w:val="none"/>
          <w:vertAlign w:val="baseline"/>
        </w:rPr>
        <w:t xml:space="preserve">  about alleged antisemitism on campus. Elizabeth Magill, the then president of University of Pennsylvania who gave testimony alongside Gay in Congress, resigned in December after facing similar animus.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some companies said they </w:t>
      </w:r>
      <w:hyperlink r:id="rId22" w:history="1">
        <w:r>
          <w:rPr>
            <w:rFonts w:ascii="arial" w:eastAsia="arial" w:hAnsi="arial" w:cs="arial"/>
            <w:b w:val="0"/>
            <w:i/>
            <w:strike w:val="0"/>
            <w:noProof w:val="0"/>
            <w:color w:val="0077CC"/>
            <w:position w:val="0"/>
            <w:sz w:val="20"/>
            <w:u w:val="single"/>
            <w:vertAlign w:val="baseline"/>
          </w:rPr>
          <w:t>will not hire students</w:t>
        </w:r>
      </w:hyperlink>
      <w:r>
        <w:rPr>
          <w:rFonts w:ascii="arial" w:eastAsia="arial" w:hAnsi="arial" w:cs="arial"/>
          <w:b w:val="0"/>
          <w:i w:val="0"/>
          <w:strike w:val="0"/>
          <w:noProof w:val="0"/>
          <w:color w:val="000000"/>
          <w:position w:val="0"/>
          <w:sz w:val="20"/>
          <w:u w:val="none"/>
          <w:vertAlign w:val="baseline"/>
        </w:rPr>
        <w:t xml:space="preserve">  who signed on to letters condemning Israel for its bombardment of Gaza, which has so far killed more than 26,000 people. The military campaign followed an attack by Hamas on Israel on 7 October, in which about 1,200 people died.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on hunger strike call for Brown University to divest from pro- Israel companies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eintercept.com/2024/01/21/university-student-sit-ins-palestine/" TargetMode="External" /><Relationship Id="rId11" Type="http://schemas.openxmlformats.org/officeDocument/2006/relationships/hyperlink" Target="https://www.theguardian.com/us-news/2023/dec/02/vermont-palestinians-students-three-friends-shot" TargetMode="External" /><Relationship Id="rId12" Type="http://schemas.openxmlformats.org/officeDocument/2006/relationships/hyperlink" Target="https://www.nbcnews.com/news/us-news/palestinian-students-shot-burlington-vermont-interview-hospital-recove-rcna133822" TargetMode="External" /><Relationship Id="rId13" Type="http://schemas.openxmlformats.org/officeDocument/2006/relationships/hyperlink" Target="https://apnews.com/article/pennsylvania-capitol-protest-arrests-israel-4f9eb1415f58c72e489a1962dd24ee1a" TargetMode="External" /><Relationship Id="rId14" Type="http://schemas.openxmlformats.org/officeDocument/2006/relationships/hyperlink" Target="https://www.michigandaily.com/news/academics/senate-assembly-passes-umich-divestment-resolution/" TargetMode="External" /><Relationship Id="rId15" Type="http://schemas.openxmlformats.org/officeDocument/2006/relationships/hyperlink" Target="https://drive.google.com/file/d/1J3VLPCRi7qvMkdcWqj-2HPwR9C1Oq1uL/view" TargetMode="External" /><Relationship Id="rId16" Type="http://schemas.openxmlformats.org/officeDocument/2006/relationships/hyperlink" Target="https://acurm.brown.edu/sites/default/files/2021-01/ACCRIP%20Report%20to%20President%20Paxson%20for%20Posting%202020_0.pdf" TargetMode="External" /><Relationship Id="rId17" Type="http://schemas.openxmlformats.org/officeDocument/2006/relationships/hyperlink" Target="https://library.brown.edu/create/protest6090/1987-divestment/" TargetMode="External" /><Relationship Id="rId18" Type="http://schemas.openxmlformats.org/officeDocument/2006/relationships/hyperlink" Target="https://www.brown.edu/Administration/News_Bureau/2005-06/05-096.html" TargetMode="External" /><Relationship Id="rId19" Type="http://schemas.openxmlformats.org/officeDocument/2006/relationships/hyperlink" Target="https://acurm.brown.edu/actions" TargetMode="External" /><Relationship Id="rId2" Type="http://schemas.openxmlformats.org/officeDocument/2006/relationships/webSettings" Target="webSettings.xml" /><Relationship Id="rId20" Type="http://schemas.openxmlformats.org/officeDocument/2006/relationships/hyperlink" Target="https://www.theguardian.com/education/2024/jan/03/racist-rightwing-attacks-claudine-gay-former-harvard-president" TargetMode="External" /><Relationship Id="rId21" Type="http://schemas.openxmlformats.org/officeDocument/2006/relationships/hyperlink" Target="https://www.theguardian.com/us-news/2023/dec/07/university-presidents-antisemitism-congress-testimony" TargetMode="External" /><Relationship Id="rId22" Type="http://schemas.openxmlformats.org/officeDocument/2006/relationships/hyperlink" Target="https://www.theguardian.com/us-news/2023/oct/18/student-palestine-letter-harvard-columbia-us-law-firm-jobs-revoked"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R-W1K1-JBNF-W09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on hunger strike call for Brown University to divest from pro- Israel companies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