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UK home secretary may tighten restrictions on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9:14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Aletha Adu and Ben Quinn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James Cleverly considering longer notice periods for large demonstrations in England and Wales, says ministerUK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James Cleverly, is considering further tightening the law around demonstrations, including a requirement for protesters to increase the amount of notice they give to police before large demonstrations, a minister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Extending the notice period from six days to “a couple of weeks” in England and Wales for “very, very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tens of thousands of people” would make planning easier for the police, said Chris Philp, the policing minister, as he stressed that the government would not seek to prevent future </w:t>
      </w:r>
      <w:hyperlink r:id="rId10" w:history="1">
        <w:r>
          <w:rPr>
            <w:rFonts w:ascii="arial" w:eastAsia="arial" w:hAnsi="arial" w:cs="arial"/>
            <w:b w:val="0"/>
            <w:i/>
            <w:strike w:val="0"/>
            <w:noProof w:val="0"/>
            <w:color w:val="0077CC"/>
            <w:position w:val="0"/>
            <w:sz w:val="20"/>
            <w:u w:val="single"/>
            <w:vertAlign w:val="baseline"/>
          </w:rPr>
          <w:t xml:space="preserve">pro-Palestinian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are being considered as organisers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rejected criticism by Cleverly – who said they had “made their point” – and vowed to continue with regular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Cleverly </w:t>
      </w:r>
      <w:hyperlink r:id="rId11" w:history="1">
        <w:r>
          <w:rPr>
            <w:rFonts w:ascii="arial" w:eastAsia="arial" w:hAnsi="arial" w:cs="arial"/>
            <w:b w:val="0"/>
            <w:i/>
            <w:strike w:val="0"/>
            <w:noProof w:val="0"/>
            <w:color w:val="0077CC"/>
            <w:position w:val="0"/>
            <w:sz w:val="20"/>
            <w:u w:val="single"/>
            <w:vertAlign w:val="baseline"/>
          </w:rPr>
          <w:t>told the Times</w:t>
        </w:r>
      </w:hyperlink>
      <w:r>
        <w:rPr>
          <w:rFonts w:ascii="arial" w:eastAsia="arial" w:hAnsi="arial" w:cs="arial"/>
          <w:b w:val="0"/>
          <w:i w:val="0"/>
          <w:strike w:val="0"/>
          <w:noProof w:val="0"/>
          <w:color w:val="000000"/>
          <w:position w:val="0"/>
          <w:sz w:val="20"/>
          <w:u w:val="none"/>
          <w:vertAlign w:val="baseline"/>
        </w:rPr>
        <w:t xml:space="preserve">  : “The question I ask myself is: what are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genuinely hoping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behind the marches said they were in talks with police about another major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9 March, and they used a press conference in parliament to accuse Scotland Yard of “politicised, heavy-handed and violent” policing of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and others said they would deliver a dossier of complaints to the Metropolitan police at a meeting on Friday, which includes the claim that the force waged a Twitter campaign against demonstrations using language that implied they were threatening or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 which launched a legal challenge against the government over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on Friday, used the event to question why the government was talking about the need for new laws on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when measures in relation to wearing face coverings and war memorials had recently been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“Legislation aside, there is extremely divisive rhetoric coming from parliamentarians, from people who frankly should know better – we are seeing increasingly inflammatory language being used,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being described as ‘hate marches’,” said Ruth Ehrlich, the head of policy and campaigns at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Cleverly and Philp were due to meet police chiefs on Wednesday to discuss what more could be done to bolster MPs’ security amid heightened concern over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Philp said: “Our view is when it comes to the private houses, the personal houses of elected representatives where their families, their children, could be present as well, that is not in our view a legitimate venue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PSC said on Wednesday that it did not support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homes but considered constituency offices as legitimate places to demonstrate.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has announced a £31m funding package to improve MPs’ security that will include providing politicians with a dedicated police contact with which to liaise.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even prospective candidates and elected representatives across all levels will have a dedicated named contact. The investment will be used to enhance police capabilities, increase private-sector security provisions for those facing a higher risk and to expand cybersecurity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on Tuesday rejected a suggestion that MPs should be able to speak and vote from their constituencies because of concerns about security at Westminster. Downing Street said the prime minister believed it was “really important that we maintain parliament as a place for free debate and expression of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have been raised over the government’s measures, with some MPs saying the debate around politicians’ security had become one-sided.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John McDonnell warned on Wednesday against “chipping away” 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saying: “That sort of thing pushes people to the extremes rather than maintaining confidence in our democratic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Commons speaker, Lindsay Hoyle, broke with precedent over the selection of a Labour amendment to an SNP motion on Gaza because he had concerns about the intimidation faced by some MPs, Labour’s Jess Phillips argued she had “got on the tube with some protesters as I left to head back to Birmingham and we chatted cordially and kindly”.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home secretary may tighten restrictions on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feb/27/mass-protests-in-london-put-other-police-priorities-at-risk-mps-warn" TargetMode="External" /><Relationship Id="rId11" Type="http://schemas.openxmlformats.org/officeDocument/2006/relationships/hyperlink" Target="https://www.thetimes.co.uk/article/james-cleverly-gaza-protests-drain-police-resources-and-should-stop-gbqrk5pr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6-RT11-DY4H-K4Y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home secretary may tighten restrictions on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