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Woman bailed after chanting ‘from the river to the sea’ in Manchester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2024 Thursday 12:08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Haroon Siddique Legal affairs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Exclusive: Police accused of suppressing free speech as Musa Khawaja, who is of Palestinian heritage, banned from city centre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been accused of suppressing legitimate </w:t>
      </w:r>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after a woman was arrested for chanting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and given bail conditions banning her from Manchester city centre or from being in a group of more than three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Musa Khawaja, 26, from Lancashire, was arrested for the chant outside the offices of BNY Mellon in Piccadilly Gardens, Manchester, during a demonstration against the bank’s </w:t>
      </w:r>
      <w:hyperlink r:id="rId11" w:history="1">
        <w:r>
          <w:rPr>
            <w:rFonts w:ascii="arial" w:eastAsia="arial" w:hAnsi="arial" w:cs="arial"/>
            <w:b w:val="0"/>
            <w:i/>
            <w:strike w:val="0"/>
            <w:noProof w:val="0"/>
            <w:color w:val="0077CC"/>
            <w:position w:val="0"/>
            <w:sz w:val="20"/>
            <w:u w:val="single"/>
            <w:vertAlign w:val="baseline"/>
          </w:rPr>
          <w:t>investment of more than £10m in the Israeli weapons manufacturer Elbit Systems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The meaning of the chant is contested</w:t>
        </w:r>
      </w:hyperlink>
      <w:r>
        <w:rPr>
          <w:rFonts w:ascii="arial" w:eastAsia="arial" w:hAnsi="arial" w:cs="arial"/>
          <w:b w:val="0"/>
          <w:i w:val="0"/>
          <w:strike w:val="0"/>
          <w:noProof w:val="0"/>
          <w:color w:val="000000"/>
          <w:position w:val="0"/>
          <w:sz w:val="20"/>
          <w:u w:val="none"/>
          <w:vertAlign w:val="baseline"/>
        </w:rPr>
        <w:t xml:space="preserve"> , with many criticising it as an antisemitic demand for the destruction of the state of Israel. In October, the then home secretary, </w:t>
      </w:r>
      <w:hyperlink r:id="rId13" w:history="1">
        <w:r>
          <w:rPr>
            <w:rFonts w:ascii="arial" w:eastAsia="arial" w:hAnsi="arial" w:cs="arial"/>
            <w:b w:val="0"/>
            <w:i/>
            <w:strike w:val="0"/>
            <w:noProof w:val="0"/>
            <w:color w:val="0077CC"/>
            <w:position w:val="0"/>
            <w:sz w:val="20"/>
            <w:u w:val="single"/>
            <w:vertAlign w:val="baseline"/>
          </w:rPr>
          <w:t>Suella Braverman, wrote to chief constables in England and Wales</w:t>
        </w:r>
      </w:hyperlink>
      <w:r>
        <w:rPr>
          <w:rFonts w:ascii="arial" w:eastAsia="arial" w:hAnsi="arial" w:cs="arial"/>
          <w:b w:val="0"/>
          <w:i w:val="0"/>
          <w:strike w:val="0"/>
          <w:noProof w:val="0"/>
          <w:color w:val="000000"/>
          <w:position w:val="0"/>
          <w:sz w:val="20"/>
          <w:u w:val="none"/>
          <w:vertAlign w:val="baseline"/>
        </w:rPr>
        <w:t xml:space="preserve">  asking them to consider whether it might be an offence “in certain contexts”. Others argue that </w:t>
      </w:r>
      <w:hyperlink r:id="rId14" w:history="1">
        <w:r>
          <w:rPr>
            <w:rFonts w:ascii="arial" w:eastAsia="arial" w:hAnsi="arial" w:cs="arial"/>
            <w:b w:val="0"/>
            <w:i/>
            <w:strike w:val="0"/>
            <w:noProof w:val="0"/>
            <w:color w:val="0077CC"/>
            <w:position w:val="0"/>
            <w:sz w:val="20"/>
            <w:u w:val="single"/>
            <w:vertAlign w:val="baseline"/>
          </w:rPr>
          <w:t>it is simply a plea for a free Palestinian state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the UK’s largest police force, has said that while the chant “could be unlawful” if directed at Jewish people, groups or institutions, “it is likely that its use in a wider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setting … would not be an offence and would not result in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Khawaja, who is of Palestinian heritage, said she was on the microphone at the 29 February demonstration when a police officer approached and threatened her with arrest for chanting the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ignored him, telling the Guardian: “In response, I said [on the microphone] ‘we are vilified and demonised for calling for our liberation. When we say from the river to the sea, we are calling for liberation after 75 years of colonisation. How dare you – the police – come to us and say that we can’t call for our liberation and try and censor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resumed the chanting quite deliberately, as a way of saying ‘you’re not going to silence us because there’s no basis for you to arrest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less than a minute later officers dragged her to a police van. Khawaja said she was held in custody for about 13 hours before being interviewed for 10 minutes at Bury police station. It was another couple of hours before she was released on bail, at around 1am.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‘You’ve been arrested for racially aggravated public order because from the river to the sea is racially aggravated speech,’” she said. “They never said who it was directed towards, even though the solicitor asked them who were the persons supposedly being harassed or targeted. They went quiet – the police didn’t answer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bailed until 28 May on condition that she is not in a group of more than three people (except family), does not enter Manchester city centre (except for a legal, medical or educational appointment), approach any Elbit-associated company or contact anyone else arrested at the demonstration. The Guardian understands that another woman was arrested for the chant, while others taking part in a simultaneous separate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occupation of BNY Mellon’s office were also detained.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words got me four bail conditions,” said Khawaja. “It’s absolutely ridiculous. They clearly are trying to suppress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there were other people chanting the same phrase as I was getting arrested and nothing happened – why specifically [target] someone who is Palestinian?”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 Hobbs, a spokesperson for the Network for Police Monitoring (Netpol), said: “With intense government pressure on police to crack down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activism, we’re seeing more and more unpredictable and reactionary policing. The police seem to be incapable of using their powers responsibly. Campaigners are left facing uncertainty – slogans, chants and banners which were once common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can now get you arrested. This is part of a concerted effort by police and government to scare people off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Manchester police confirmed the arrest and bail pending further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source said that while the chant was not an offence in itself, it could be a public order offence “owing to other factors, such as things going on in the immediate area”.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bailed after chanting ‘from the river to the sea’ in Manchester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protest" TargetMode="External" /><Relationship Id="rId11" Type="http://schemas.openxmlformats.org/officeDocument/2006/relationships/hyperlink" Target="https://fintel.io/so/il/eslt/bank-of-new-york-mellon" TargetMode="External" /><Relationship Id="rId12" Type="http://schemas.openxmlformats.org/officeDocument/2006/relationships/hyperlink" Target="https://www.theguardian.com/world/2023/oct/31/from-the-river-to-the-sea-where-does-the-slogan-come-from-and-what-does-it-mean-israel-palestine" TargetMode="External" /><Relationship Id="rId13" Type="http://schemas.openxmlformats.org/officeDocument/2006/relationships/hyperlink" Target="https://www.theguardian.com/politics/2023/oct/10/people-supporting-hamas-in-uk-will-be-held-to-account-says-rishi-sunak" TargetMode="External" /><Relationship Id="rId14" Type="http://schemas.openxmlformats.org/officeDocument/2006/relationships/hyperlink" Target="https://www.theguardian.com/world/2023/oct/21/its-simply-a-call-for-freedom-marchers-defend-contentious-slogan-at-london-palestine-protest"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KX-F511-DY4H-K0N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Woman bailed after chanting ‘from the river to the sea’ in Manchester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96</vt:lpwstr>
  </property>
  <property fmtid="{D5CDD505-2E9C-101B-9397-08002B2CF9AE}" pid="3" name="LADocCount">
    <vt:lpwstr>1</vt:lpwstr>
  </property>
  <property fmtid="{D5CDD505-2E9C-101B-9397-08002B2CF9AE}" pid="4" name="LADocumentID:96">
    <vt:lpwstr>Doc::urn:hlct:16|contextualFeaturePermID::1519360</vt:lpwstr>
  </property>
  <property fmtid="{D5CDD505-2E9C-101B-9397-08002B2CF9AE}" pid="5" name="UserPermID">
    <vt:lpwstr>urn:user:PA195023767</vt:lpwstr>
  </property>
</Properties>
</file>