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Senior Tory launches scathing attack on bill banning boycotts of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 7:16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Alicia Kearns’ remarks come as up to 10 Tories prepare to join Labour in voting against bill affecting public bodies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Conservative MP launched a scathing attack on a </w:t>
      </w:r>
      <w:hyperlink r:id="rId10" w:history="1">
        <w:r>
          <w:rPr>
            <w:rFonts w:ascii="arial" w:eastAsia="arial" w:hAnsi="arial" w:cs="arial"/>
            <w:b w:val="0"/>
            <w:i/>
            <w:strike w:val="0"/>
            <w:noProof w:val="0"/>
            <w:color w:val="0077CC"/>
            <w:position w:val="0"/>
            <w:sz w:val="20"/>
            <w:u w:val="single"/>
            <w:vertAlign w:val="baseline"/>
          </w:rPr>
          <w:t>controversial bill</w:t>
        </w:r>
      </w:hyperlink>
      <w:r>
        <w:rPr>
          <w:rFonts w:ascii="arial" w:eastAsia="arial" w:hAnsi="arial" w:cs="arial"/>
          <w:b w:val="0"/>
          <w:i w:val="0"/>
          <w:strike w:val="0"/>
          <w:noProof w:val="0"/>
          <w:color w:val="000000"/>
          <w:position w:val="0"/>
          <w:sz w:val="20"/>
          <w:u w:val="none"/>
          <w:vertAlign w:val="baseline"/>
        </w:rPr>
        <w:t xml:space="preserve">  banning local councils from boycotting Israel, as eight Tories voted against the proposed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Kearns, the Conservative chair of the foreign affairs select committee, told the Guardian that the bill undermined free speech, went against international law and risked leaving the UK isolated on the global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bill passed by 282 votes to 235, eight Conservative MPs voted against the legislation, which will cause some embarrassment to its chief supporter,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Kearns said: “This bill is flawed in four key areas: it breaks with our foreign policy; undermines freedom of speech; goes against international law; and promotes an odd exceptionalism in UK primary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rely on the rules-based system to protect ourselves and to protect our allies and yet we are at risk of breaching UN security council resolution 2334, a resolution the UK was instrumental in drafting.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created by the Department for Levelling Up, Housing and Communities must not depart from our foreign policy, let alone undermine it or leave us ostracised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Gove’s department said: “Public bodies imposing boycotts on foreign countries not only undermine the UK’s foreign policy but can also fuel division across our communities. This change delivers on the government’s manifesto, stopping public bodies from wasting taxpayers’ money pursuing their own foreign policy agendas and ensuring that the UK speaks with one voice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Kearns is one of the most prominent centrists within the Tory party. Kit Malthouse, a long-time ally of Boris Johnson, is also planning to rebel.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concern about ithe proposed legislation’s contents is also present on the right of the party. David Jones, the deputy chair of the European Research Group, is also planning to vote against the bill because of the status it grants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aimed at stopping public bodies across the UK from levying any kind of sanction regime against a government that is not also being placed under sanctions by the UK government. Two Labour-led councils said they would boycott goods from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country’s policies towards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several Conservative MPs have said they are opposed to the bill because of the way it explicitly names Israel as worthy of special protection, and appears to include the occupied territories as part of its definition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Crispin Blunt and William Wragg voted against the bill at second reading. A much bigger rebellion at the third reading would indicate that Tory whips have lost influence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Conservatives had hoped the bill would help divide Labour over the sensitive issue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torn between the natural support of many Labour MPs for the Palestinian cause and the party leader Keir Starmer’s desire not to allow any appearance of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report stage </w:t>
      </w:r>
      <w:hyperlink r:id="rId11" w:history="1">
        <w:r>
          <w:rPr>
            <w:rFonts w:ascii="arial" w:eastAsia="arial" w:hAnsi="arial" w:cs="arial"/>
            <w:b w:val="0"/>
            <w:i/>
            <w:strike w:val="0"/>
            <w:noProof w:val="0"/>
            <w:color w:val="0077CC"/>
            <w:position w:val="0"/>
            <w:sz w:val="20"/>
            <w:u w:val="single"/>
            <w:vertAlign w:val="baseline"/>
          </w:rPr>
          <w:t>was held last October</w:t>
        </w:r>
      </w:hyperlink>
      <w:r>
        <w:rPr>
          <w:rFonts w:ascii="arial" w:eastAsia="arial" w:hAnsi="arial" w:cs="arial"/>
          <w:b w:val="0"/>
          <w:i w:val="0"/>
          <w:strike w:val="0"/>
          <w:noProof w:val="0"/>
          <w:color w:val="000000"/>
          <w:position w:val="0"/>
          <w:sz w:val="20"/>
          <w:u w:val="none"/>
          <w:vertAlign w:val="baseline"/>
        </w:rPr>
        <w:t xml:space="preserve"> , just weeks after the Hamas attack on southern Israel, in what critics of the proposed legislation said was a political move designed to capitalise on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however, confirmed on Wednesday morning it would whip MPs to vote against the bill. Wayne David, a shadow foreign office minister, </w:t>
      </w:r>
      <w:hyperlink r:id="rId12" w:history="1">
        <w:r>
          <w:rPr>
            <w:rFonts w:ascii="arial" w:eastAsia="arial" w:hAnsi="arial" w:cs="arial"/>
            <w:b w:val="0"/>
            <w:i/>
            <w:strike w:val="0"/>
            <w:noProof w:val="0"/>
            <w:color w:val="0077CC"/>
            <w:position w:val="0"/>
            <w:sz w:val="20"/>
            <w:u w:val="single"/>
            <w:vertAlign w:val="baseline"/>
          </w:rPr>
          <w:t>wrote on the Labour List website</w:t>
        </w:r>
      </w:hyperlink>
      <w:r>
        <w:rPr>
          <w:rFonts w:ascii="arial" w:eastAsia="arial" w:hAnsi="arial" w:cs="arial"/>
          <w:b w:val="0"/>
          <w:i w:val="0"/>
          <w:strike w:val="0"/>
          <w:noProof w:val="0"/>
          <w:color w:val="000000"/>
          <w:position w:val="0"/>
          <w:sz w:val="20"/>
          <w:u w:val="none"/>
          <w:vertAlign w:val="baseline"/>
        </w:rPr>
        <w:t xml:space="preserve">  : “The most damaging part of the bill is that it treats the occupied Palestinian territories as though they were in effect the same as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runs directly counter to decades of British diplomacy by Conservative and Labour governments alike, and it could not come at a worse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Tory launches scathing attack on bill banning boycotts of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jun/24/tory-mps-michael-gove-bill-ban-public-bodies-israel-boycott" TargetMode="External" /><Relationship Id="rId11" Type="http://schemas.openxmlformats.org/officeDocument/2006/relationships/hyperlink" Target="https://www.theguardian.com/world/2023/oct/19/michael-gove-bill-ban-public-bodies-boycotting-israel" TargetMode="External" /><Relationship Id="rId12" Type="http://schemas.openxmlformats.org/officeDocument/2006/relationships/hyperlink" Target="https://labourlist.org/2024/01/anti-boycott-bill-bds-uk-israel-palestine-how-labour-vot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T-GW81-JBNF-W1K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Tory launches scathing attack on bill banning boycotts of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