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 understand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first understand the history of racism and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4:20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Anti-Jewish hate is rarely seen as part of a European racism that encompassed colonialism and slavery, with each distinct prejudice influencing the other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hundreds of thousands took part in a history-making march for Gaza, while the </w:t>
      </w:r>
      <w:hyperlink r:id="rId10" w:history="1">
        <w:r>
          <w:rPr>
            <w:rFonts w:ascii="arial" w:eastAsia="arial" w:hAnsi="arial" w:cs="arial"/>
            <w:b w:val="0"/>
            <w:i/>
            <w:strike w:val="0"/>
            <w:noProof w:val="0"/>
            <w:color w:val="0077CC"/>
            <w:position w:val="0"/>
            <w:sz w:val="20"/>
            <w:u w:val="single"/>
            <w:vertAlign w:val="baseline"/>
          </w:rPr>
          <w:t>hate mobs</w:t>
        </w:r>
      </w:hyperlink>
      <w:r>
        <w:rPr>
          <w:rFonts w:ascii="arial" w:eastAsia="arial" w:hAnsi="arial" w:cs="arial"/>
          <w:b w:val="0"/>
          <w:i w:val="0"/>
          <w:strike w:val="0"/>
          <w:noProof w:val="0"/>
          <w:color w:val="000000"/>
          <w:position w:val="0"/>
          <w:sz w:val="20"/>
          <w:u w:val="none"/>
          <w:vertAlign w:val="baseline"/>
        </w:rPr>
        <w:t xml:space="preserve">  imagined by the now former home secretary Suella Braverman turned out to be the far right, who clashed with police. It’s true that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march did contain a fringe of hateful messages, but to portray these as characteristic of the whole is absurd. Protesters </w:t>
      </w:r>
      <w:hyperlink r:id="rId11" w:history="1">
        <w:r>
          <w:rPr>
            <w:rFonts w:ascii="arial" w:eastAsia="arial" w:hAnsi="arial" w:cs="arial"/>
            <w:b w:val="0"/>
            <w:i/>
            <w:strike w:val="0"/>
            <w:noProof w:val="0"/>
            <w:color w:val="0077CC"/>
            <w:position w:val="0"/>
            <w:sz w:val="20"/>
            <w:u w:val="single"/>
            <w:vertAlign w:val="baseline"/>
          </w:rPr>
          <w:t>called for a halt to the death</w:t>
        </w:r>
      </w:hyperlink>
      <w:r>
        <w:rPr>
          <w:rFonts w:ascii="arial" w:eastAsia="arial" w:hAnsi="arial" w:cs="arial"/>
          <w:b w:val="0"/>
          <w:i w:val="0"/>
          <w:strike w:val="0"/>
          <w:noProof w:val="0"/>
          <w:color w:val="000000"/>
          <w:position w:val="0"/>
          <w:sz w:val="20"/>
          <w:u w:val="none"/>
          <w:vertAlign w:val="baseline"/>
        </w:rPr>
        <w:t xml:space="preserve"> , catastrophe and terror being inflicted on Palestinians in Gaza. </w:t>
      </w:r>
      <w:hyperlink r:id="rId12" w:history="1">
        <w:r>
          <w:rPr>
            <w:rFonts w:ascii="arial" w:eastAsia="arial" w:hAnsi="arial" w:cs="arial"/>
            <w:b w:val="0"/>
            <w:i/>
            <w:strike w:val="0"/>
            <w:noProof w:val="0"/>
            <w:color w:val="0077CC"/>
            <w:position w:val="0"/>
            <w:sz w:val="20"/>
            <w:u w:val="single"/>
            <w:vertAlign w:val="baseline"/>
          </w:rPr>
          <w:t>Demands for a ceasefire</w:t>
        </w:r>
      </w:hyperlink>
      <w:r>
        <w:rPr>
          <w:rFonts w:ascii="arial" w:eastAsia="arial" w:hAnsi="arial" w:cs="arial"/>
          <w:b w:val="0"/>
          <w:i w:val="0"/>
          <w:strike w:val="0"/>
          <w:noProof w:val="0"/>
          <w:color w:val="000000"/>
          <w:position w:val="0"/>
          <w:sz w:val="20"/>
          <w:u w:val="none"/>
          <w:vertAlign w:val="baseline"/>
        </w:rPr>
        <w:t xml:space="preserve">  are accelerating globally, as </w:t>
      </w:r>
      <w:hyperlink r:id="rId13" w:history="1">
        <w:r>
          <w:rPr>
            <w:rFonts w:ascii="arial" w:eastAsia="arial" w:hAnsi="arial" w:cs="arial"/>
            <w:b w:val="0"/>
            <w:i/>
            <w:strike w:val="0"/>
            <w:noProof w:val="0"/>
            <w:color w:val="0077CC"/>
            <w:position w:val="0"/>
            <w:sz w:val="20"/>
            <w:u w:val="single"/>
            <w:vertAlign w:val="baseline"/>
          </w:rPr>
          <w:t>about 11,000</w:t>
        </w:r>
      </w:hyperlink>
      <w:r>
        <w:rPr>
          <w:rFonts w:ascii="arial" w:eastAsia="arial" w:hAnsi="arial" w:cs="arial"/>
          <w:b w:val="0"/>
          <w:i w:val="0"/>
          <w:strike w:val="0"/>
          <w:noProof w:val="0"/>
          <w:color w:val="000000"/>
          <w:position w:val="0"/>
          <w:sz w:val="20"/>
          <w:u w:val="none"/>
          <w:vertAlign w:val="baseline"/>
        </w:rPr>
        <w:t xml:space="preserve">  people have been killed in the sealed Gaza Strip, including over 4,000 children – and with thousands more injured or orphaned. The Palestinian cause is close to the hearts of leftists, but polling shows it goes wider than that: most of the British public </w:t>
      </w:r>
      <w:hyperlink r:id="rId14" w:history="1">
        <w:r>
          <w:rPr>
            <w:rFonts w:ascii="arial" w:eastAsia="arial" w:hAnsi="arial" w:cs="arial"/>
            <w:b w:val="0"/>
            <w:i/>
            <w:strike w:val="0"/>
            <w:noProof w:val="0"/>
            <w:color w:val="0077CC"/>
            <w:position w:val="0"/>
            <w:sz w:val="20"/>
            <w:u w:val="single"/>
            <w:vertAlign w:val="baseline"/>
          </w:rPr>
          <w:t>support a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demonstration contained a sizeable Jewish bloc, who marched despite alarmist warnings across our politics and media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hotbeds of antisemitism. Jewish people (me included) attend Gaza solidarity marches for many reasons. But I would bet that none include giving free passes on antisemitism to leftists – and neither should a Jewish presence be used to discount the existence of any such prejudice 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More likely, we understand that while this ancient hatred can appear anywhere, it is not the fault of Palestinians that Christian Europe has a long, lingering and largely unacknowledged problem with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even begin to address this in the midst of a gut-wrenching assault on Gaza means first to acknowledge that the role of progressive movements is currently complicated. We need two parallel conversations. One is in redress of the longstanding double standard exposed by global leaders greenlighting Israel’s intolerable pounding of Gaza. After the Hamas atrocities of 7 October, during which 1,200 were killed in a violent rampage and over 200, among them children, taken hostage, we rightly saw an outpouring of sympathy for the horrors unleashed in Israel. But western leaders are mostly muted in the face of unimaginable suffering in Gaza, </w:t>
      </w:r>
      <w:hyperlink r:id="rId15" w:history="1">
        <w:r>
          <w:rPr>
            <w:rFonts w:ascii="arial" w:eastAsia="arial" w:hAnsi="arial" w:cs="arial"/>
            <w:b w:val="0"/>
            <w:i/>
            <w:strike w:val="0"/>
            <w:noProof w:val="0"/>
            <w:color w:val="0077CC"/>
            <w:position w:val="0"/>
            <w:sz w:val="20"/>
            <w:u w:val="single"/>
            <w:vertAlign w:val="baseline"/>
          </w:rPr>
          <w:t>bankrolling</w:t>
        </w:r>
      </w:hyperlink>
      <w:r>
        <w:rPr>
          <w:rFonts w:ascii="arial" w:eastAsia="arial" w:hAnsi="arial" w:cs="arial"/>
          <w:b w:val="0"/>
          <w:i w:val="0"/>
          <w:strike w:val="0"/>
          <w:noProof w:val="0"/>
          <w:color w:val="000000"/>
          <w:position w:val="0"/>
          <w:sz w:val="20"/>
          <w:u w:val="none"/>
          <w:vertAlign w:val="baseline"/>
        </w:rPr>
        <w:t xml:space="preserve">  Israel’s battering of buildings and people, or calling only for humanitarian “pauses”, which despairing aid agencies have </w:t>
      </w:r>
      <w:hyperlink r:id="rId16" w:history="1">
        <w:r>
          <w:rPr>
            <w:rFonts w:ascii="arial" w:eastAsia="arial" w:hAnsi="arial" w:cs="arial"/>
            <w:b w:val="0"/>
            <w:i/>
            <w:strike w:val="0"/>
            <w:noProof w:val="0"/>
            <w:color w:val="0077CC"/>
            <w:position w:val="0"/>
            <w:sz w:val="20"/>
            <w:u w:val="single"/>
            <w:vertAlign w:val="baseline"/>
          </w:rPr>
          <w:t>described as useless</w:t>
        </w:r>
      </w:hyperlink>
      <w:r>
        <w:rPr>
          <w:rFonts w:ascii="arial" w:eastAsia="arial" w:hAnsi="arial" w:cs="arial"/>
          <w:b w:val="0"/>
          <w:i w:val="0"/>
          <w:strike w:val="0"/>
          <w:noProof w:val="0"/>
          <w:color w:val="000000"/>
          <w:position w:val="0"/>
          <w:sz w:val="20"/>
          <w:u w:val="none"/>
          <w:vertAlign w:val="baseline"/>
        </w:rPr>
        <w:t xml:space="preserve">.  There is a dismally familiar hypocrisy over whose lives count – all the more so in the context of this decades-long, asymmetric conflict, with Palestinians living under a violent Israeli occupation and a system several human rights groups </w:t>
      </w:r>
      <w:hyperlink r:id="rId17" w:history="1">
        <w:r>
          <w:rPr>
            <w:rFonts w:ascii="arial" w:eastAsia="arial" w:hAnsi="arial" w:cs="arial"/>
            <w:b w:val="0"/>
            <w:i/>
            <w:strike w:val="0"/>
            <w:noProof w:val="0"/>
            <w:color w:val="0077CC"/>
            <w:position w:val="0"/>
            <w:sz w:val="20"/>
            <w:u w:val="single"/>
            <w:vertAlign w:val="baseline"/>
          </w:rPr>
          <w:t>have described as apartheid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second conversation is needed within progressive movements from which many Jews are now – often reluctantly – absent. Those gruesome Hamas attacks left Jewish people reeling in pain and fearful over an alarming, global </w:t>
      </w:r>
      <w:hyperlink r:id="rId18" w:history="1">
        <w:r>
          <w:rPr>
            <w:rFonts w:ascii="arial" w:eastAsia="arial" w:hAnsi="arial" w:cs="arial"/>
            <w:b w:val="0"/>
            <w:i/>
            <w:strike w:val="0"/>
            <w:noProof w:val="0"/>
            <w:color w:val="0077CC"/>
            <w:position w:val="0"/>
            <w:sz w:val="20"/>
            <w:u w:val="single"/>
            <w:vertAlign w:val="baseline"/>
          </w:rPr>
          <w:t>spike in antisemitism</w:t>
        </w:r>
      </w:hyperlink>
      <w:r>
        <w:rPr>
          <w:rFonts w:ascii="arial" w:eastAsia="arial" w:hAnsi="arial" w:cs="arial"/>
          <w:b w:val="0"/>
          <w:i w:val="0"/>
          <w:strike w:val="0"/>
          <w:noProof w:val="0"/>
          <w:color w:val="000000"/>
          <w:position w:val="0"/>
          <w:sz w:val="20"/>
          <w:u w:val="none"/>
          <w:vertAlign w:val="baseline"/>
        </w:rPr>
        <w:t xml:space="preserve">.  To make matters worse, the Israeli government points to Jewish trauma over those Hamas crimes as justification for its assault on Gaza, while the British right </w:t>
      </w:r>
      <w:hyperlink r:id="rId19" w:history="1">
        <w:r>
          <w:rPr>
            <w:rFonts w:ascii="arial" w:eastAsia="arial" w:hAnsi="arial" w:cs="arial"/>
            <w:b w:val="0"/>
            <w:i/>
            <w:strike w:val="0"/>
            <w:noProof w:val="0"/>
            <w:color w:val="0077CC"/>
            <w:position w:val="0"/>
            <w:sz w:val="20"/>
            <w:u w:val="single"/>
            <w:vertAlign w:val="baseline"/>
          </w:rPr>
          <w:t>corrals the pain</w:t>
        </w:r>
      </w:hyperlink>
      <w:r>
        <w:rPr>
          <w:rFonts w:ascii="arial" w:eastAsia="arial" w:hAnsi="arial" w:cs="arial"/>
          <w:b w:val="0"/>
          <w:i w:val="0"/>
          <w:strike w:val="0"/>
          <w:noProof w:val="0"/>
          <w:color w:val="000000"/>
          <w:position w:val="0"/>
          <w:sz w:val="20"/>
          <w:u w:val="none"/>
          <w:vertAlign w:val="baseline"/>
        </w:rPr>
        <w:t xml:space="preserve">  into its own culture-war agenda. Progressives are justifiably concentrating on Gaza now, but in doing so are often not speaking to the agony of a shaken Jewish minority that may not be able to focus only on this urgent bigger picture. Fear and trauma generate many different responses. Absent any acknowledgment of that, or a space in which to share it, many Jewish stalwarts of the Palestinian cause, never mind recent supporters, are simply not showing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taps into deeper issues with the left’s conception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antiracism more generally. With antisemitism too often viewed as historic, its abiding contours are barely examined – not even in Britain, which invented the </w:t>
      </w:r>
      <w:hyperlink r:id="rId20" w:history="1">
        <w:r>
          <w:rPr>
            <w:rFonts w:ascii="arial" w:eastAsia="arial" w:hAnsi="arial" w:cs="arial"/>
            <w:b w:val="0"/>
            <w:i/>
            <w:strike w:val="0"/>
            <w:noProof w:val="0"/>
            <w:color w:val="0077CC"/>
            <w:position w:val="0"/>
            <w:sz w:val="20"/>
            <w:u w:val="single"/>
            <w:vertAlign w:val="baseline"/>
          </w:rPr>
          <w:t>blood libel conspiracy</w:t>
        </w:r>
      </w:hyperlink>
      <w:r>
        <w:rPr>
          <w:rFonts w:ascii="arial" w:eastAsia="arial" w:hAnsi="arial" w:cs="arial"/>
          <w:b w:val="0"/>
          <w:i w:val="0"/>
          <w:strike w:val="0"/>
          <w:noProof w:val="0"/>
          <w:color w:val="000000"/>
          <w:position w:val="0"/>
          <w:sz w:val="20"/>
          <w:u w:val="none"/>
          <w:vertAlign w:val="baseline"/>
        </w:rPr>
        <w:t xml:space="preserve">  against Jews that fuelled centuries of Europe-wide persecution. Antisemitism is rarely placed within a catalogue of European racism that encompassed colonialism and slavery, with each distinct and particular racism influencing the other. We have lost the lens of intellectuals in the postwar period, who excavated the connections between racism, colonialism and antisemitism. The political theorist Hannah Arendt, among others, argued that the racist violence of European colonialism in Africa both shaped and paved the way for the hateful Nazi antisemitism, premised on racial hierarchy, that led to the unique horrors of the Holocaust. After visiting the Warsaw ghetto in 1949, the African-American civil rights giant WEB Du Bois wrote that the experience gave him “a broader conception of what the fight against race segregation, religious discrimination and the oppression by wealth had to become if civilisation was going to triumph and broaden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common leftist view of Israel’s origins as colonial is borne out by the nation’s founding fathers </w:t>
      </w:r>
      <w:hyperlink r:id="rId21" w:history="1">
        <w:r>
          <w:rPr>
            <w:rFonts w:ascii="arial" w:eastAsia="arial" w:hAnsi="arial" w:cs="arial"/>
            <w:b w:val="0"/>
            <w:i/>
            <w:strike w:val="0"/>
            <w:noProof w:val="0"/>
            <w:color w:val="0077CC"/>
            <w:position w:val="0"/>
            <w:sz w:val="20"/>
            <w:u w:val="single"/>
            <w:vertAlign w:val="baseline"/>
          </w:rPr>
          <w:t>describing it in these terms</w:t>
        </w:r>
      </w:hyperlink>
      <w:r>
        <w:rPr>
          <w:rFonts w:ascii="arial" w:eastAsia="arial" w:hAnsi="arial" w:cs="arial"/>
          <w:b w:val="0"/>
          <w:i w:val="0"/>
          <w:strike w:val="0"/>
          <w:noProof w:val="0"/>
          <w:color w:val="000000"/>
          <w:position w:val="0"/>
          <w:sz w:val="20"/>
          <w:u w:val="none"/>
          <w:vertAlign w:val="baseline"/>
        </w:rPr>
        <w:t xml:space="preserve"> , while the Palestinians already living in that land experienced it as such in forced expulsions and dispossession. That same expansionist logic, one that violently displaces Palestinians, continues to this day in the illegal Jewish settlements network beyond Israel’s internationally recognised borders and into the occupied West Bank and East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obscures the thing that propelled so many European Jews into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first place: centuries of endless European antisemitism culminating in the Holocaust.  There would be no Jewish national project in Israel had there been no deadly antisemitism racing across Europe at that time. The Palestinian intellectual Edward Said expressed this duality in Israel’s formation by </w:t>
      </w:r>
      <w:hyperlink r:id="rId22" w:history="1">
        <w:r>
          <w:rPr>
            <w:rFonts w:ascii="arial" w:eastAsia="arial" w:hAnsi="arial" w:cs="arial"/>
            <w:b w:val="0"/>
            <w:i/>
            <w:strike w:val="0"/>
            <w:noProof w:val="0"/>
            <w:color w:val="0077CC"/>
            <w:position w:val="0"/>
            <w:sz w:val="20"/>
            <w:u w:val="single"/>
            <w:vertAlign w:val="baseline"/>
          </w:rPr>
          <w:t>describing Palestinians as</w:t>
        </w:r>
      </w:hyperlink>
      <w:r>
        <w:rPr>
          <w:rFonts w:ascii="arial" w:eastAsia="arial" w:hAnsi="arial" w:cs="arial"/>
          <w:b w:val="0"/>
          <w:i w:val="0"/>
          <w:strike w:val="0"/>
          <w:noProof w:val="0"/>
          <w:color w:val="000000"/>
          <w:position w:val="0"/>
          <w:sz w:val="20"/>
          <w:u w:val="none"/>
          <w:vertAlign w:val="baseline"/>
        </w:rPr>
        <w:t xml:space="preserve">  “victims of victims, the refugees of the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add to that the experiences of Jews who had lived in Arab countries for millennia, with no reason to leave, yet ended up as the socioeconomically disadvantaged majority Jewish population in Israel. Mostly free of the pogroms that were a feature of Christian Europe, these communities were uprooted by a pincer of competing forces: Jewish nationalism in Israel and the Arab nationalisms of countries such as Iraq, trying to shake off the yoke of British imperialism.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justifies the ongoing dispossession of Palestinians, or cancels their right to the same freedoms all humans deserve. Instead, it introduces a universalist understanding of antiracism, to complement the analysis of this conflict as a relentless power imbalance between oppressor and oppressed. It means we can view the Palestinian Nakba (catastrophe), the Holocaust and the exodus of Jews from Arab lands as a tangle of communities caught in the expanse of European colonialism and extreme racial thinking. It opens up the possibility of a morally and politically coherent view of different racialised minorities, even while our experiences take distinct paths. It enables a rejection of any zero-sum competition over suffering and a rejection of the idea that the safety of one people can ever come at the expense of another. It allows us, in other words, to imagine a shared, equal future, in which everyone is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Shabi is the author of Not the Enemy: Israel’s Jews from Arab Lands. Her new book on how progressives can reclaim the fight against antisemitism will be out in 2024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understand Israel - Palestine , first understand the history of racism and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8/suella-braverman-accuses-police-of-double-standards-on-rallies" TargetMode="External" /><Relationship Id="rId11" Type="http://schemas.openxmlformats.org/officeDocument/2006/relationships/hyperlink" Target="https://www.theguardian.com/world/gallery/2023/nov/11/thousands-march-in-london-at-pro-palestinian-rally-in-pictures" TargetMode="External" /><Relationship Id="rId12" Type="http://schemas.openxmlformats.org/officeDocument/2006/relationships/hyperlink" Target="https://www.theguardian.com/world/2023/nov/11/macron-calls-for-end-to-killing-of-civilians-in-gaza-as-international-pressure-on-israel-grows" TargetMode="External" /><Relationship Id="rId13" Type="http://schemas.openxmlformats.org/officeDocument/2006/relationships/hyperlink" Target="https://news.sky.com/story/what-do-we-know-about-the-number-of-palestinians-killed-in-gaza-13006290" TargetMode="External" /><Relationship Id="rId14" Type="http://schemas.openxmlformats.org/officeDocument/2006/relationships/hyperlink" Target="https://yougov.co.uk/topics/travel/survey-results/daily/2023/10/19/e363e/1" TargetMode="External" /><Relationship Id="rId15" Type="http://schemas.openxmlformats.org/officeDocument/2006/relationships/hyperlink" Target="https://www.thenation.com/article/politics/us-aid-israel-gaza/" TargetMode="External" /><Relationship Id="rId16" Type="http://schemas.openxmlformats.org/officeDocument/2006/relationships/hyperlink" Target="https://views-voices.oxfam.org.uk/2023/11/why-humanitarian-pause-or-corridors-not-the-answer-in-gaza/" TargetMode="External" /><Relationship Id="rId17" Type="http://schemas.openxmlformats.org/officeDocument/2006/relationships/hyperlink" Target="https://www.theguardian.com/commentisfree/2022/feb/05/amnesty-israel-apartheid-israeli-politicians-agree" TargetMode="External" /><Relationship Id="rId18" Type="http://schemas.openxmlformats.org/officeDocument/2006/relationships/hyperlink" Target="https://www.theguardian.com/news/2023/oct/20/antisemitic-hate-crimes-in-london-rise-1350-since-israel-hamas-war-met-says" TargetMode="External" /><Relationship Id="rId19" Type="http://schemas.openxmlformats.org/officeDocument/2006/relationships/hyperlink" Target="https://twitter.com/SuellaBraverman/status/1723725593248674037?s=20" TargetMode="External" /><Relationship Id="rId2" Type="http://schemas.openxmlformats.org/officeDocument/2006/relationships/webSettings" Target="webSettings.xml" /><Relationship Id="rId20" Type="http://schemas.openxmlformats.org/officeDocument/2006/relationships/hyperlink" Target="https://www.timesofisrael.com/uk-town-where-blood-libel-theory-was-born-could-get-a-jewish-heritage-center/" TargetMode="External" /><Relationship Id="rId21" Type="http://schemas.openxmlformats.org/officeDocument/2006/relationships/hyperlink" Target="https://www.historytoday.com/archive/feature/herzls-troubled-dream-origins-zionism" TargetMode="External" /><Relationship Id="rId22" Type="http://schemas.openxmlformats.org/officeDocument/2006/relationships/hyperlink" Target="https://www.nytimes.com/1999/01/10/magazine/the-one-state-solution.html#:~:text=Oslo%20required%20us%20to%20forget,the%20refugees%20of%20the%20refugee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W4J1-JBNF-W4K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understand Israel - Palestine , first understand the history of racism and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