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launches fresh strikes on Houthi rebels in Yemen, military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2024 Friday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Sabbagh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Bombing comes after Houthis threaten retaliation and anti-ship ballistic missile is fired at vessel in Red Sea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carried out fresh strikes on Yemen, a day after a first raid triggered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country’s capital and other Middle Eastern countries voiced concern that the attacks could trigger further unrest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carried out by the USS Carney early on Saturday, targeted a Houthi rebel radar site in Yemen and was a “follow-on action” on a target “associated with strikes taken on Jan 12 designed to degrade the Houthi’s ability to attack maritime vessels”, the US military said in a statement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additional strikes were much smaller in scope than the previous night – which hit almost 30 locations – a US official </w:t>
      </w:r>
      <w:hyperlink r:id="rId10" w:history="1">
        <w:r>
          <w:rPr>
            <w:rFonts w:ascii="arial" w:eastAsia="arial" w:hAnsi="arial" w:cs="arial"/>
            <w:b w:val="0"/>
            <w:i/>
            <w:strike w:val="0"/>
            <w:noProof w:val="0"/>
            <w:color w:val="0077CC"/>
            <w:position w:val="0"/>
            <w:sz w:val="20"/>
            <w:u w:val="single"/>
            <w:vertAlign w:val="baseline"/>
          </w:rPr>
          <w:t>told broadcaster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militants’ official media earlier said the Al-Dailami airbase in Yemen’s rebel-held capital of Sanaa had been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Friday, the director of the US joint staff, Lieut Gen Douglas Sims, told journalists the Houthis had launched an anti-ship ballistic missile in retaliation for Thursday night’s strikes but it had not hit a vessel.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American-British interests have become legitimate targets” for the Houthis following the strikes, the rebels’ Supreme Political Council said, while Hussein al-Ezzi, the rebels’ deputy foreign minister, said the US and Britain must “prepare to pay a heavy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were killed and six injured in Thursday night’s offensive that the Houthis said on Friday had targeted 73 sites in the capital Sana’a, around the port city of Hodeidah and three other regions. The UK and US defended the attacks, which marked a major escalation of the crisis in the Middle East triggered by the Israel-Gaza war, but leaders in the region condemned them for inflaming tensions in an already volatile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vast crowd of people waving Yemeni and Palestinian flags and chanting “death to America, death to Israel,” gathered in Sana’a’s central square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western bombing, and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at least two other major cities in Houthi-controlled areas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Yahya Sare’e, a spokesperson for the Houthi military, accused “the American-British enemy” of launching brutal aggression “as part of its support for the continuation of Israeli crime in Gaza”. The intervention “will not go unanswered and unpunished”,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emerged late on Friday night from the UK’s Maritime Trade Operation of a missile being fired at an unnamed vessel 90 nautical miles south-east of Aden in Yemen. It landed 400 to 500m short of the ship and no damage was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on Friday said that 28 locations had been hit in the initial strikes, using more than 150 munitions, while Britain’s Royal Air Force bombed two, a sweeping bombing campaign intended to halt a spate of Houthi attacks on shipping in the southern Red Sea that has disrupted world trade and threatened to push up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we have degraded [the Houthis’] capability,” said Lt Gen Douglas Sims. “I don’t believe that they would be able to execute the same way they did the other day. But we will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congress, president Joe Biden said that he ordered the strikes to protect US personnel, and disrupt the Houthis’ ability to carry out future attacks in the Red Sea, warning: “The United States stands ready to take further action, as necessary and appropriate, to address further threats 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said during a visit to Kyiv that he believed the attacks represented “necessary, proportionate and targeted action” which had successfully degraded the Houthis’ military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was justified because the Houthis were deterring merchant shipping from using the busy international waterway, Sunak said. “People can’t act like this with impunity and that’s why together with allies we’ve decided to take this action,”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spokesperson, John Kirby, told MSNBC that the airstrikes had sought to target the Houthis’ ability to store, launch and guide missiles and drones, and insisted the bombing of Yemen was not escalatory.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looking for conflict with Iran. We’re not looking to escalate and there’s no reason for it to escalate beyond what happened over the last few days,” he said, although he called on Iran to stop supporting the Houthis by helping to supply them with the missiles and drones used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defence secretary, Grant Shapps, also said that Iran could de-escalate tensions. Asked his message to Tehran in an interview with the Telegraph, he said: “You must get the Houthi rebels, others who are acting as proxies for you, Lebanese Hezbollah are obvious examples, [and] some in Iraq and Syria, you must get these different organisations to cease and desist because we are, the world is, running out of patience.”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warned, however, that the western bombing, though at the high end of the range expected, would be unlikely to deter the Houthis from attempting some form of retaliation in turn risking further airstrikes against one of the world’s poorest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 Hinz, a Middle East expert at the International Institute for Strategic Studies, said the scale of the US strikes was “clearly not symbolic” but that “if you look at the drones and missiles that the Houthis have been using against international shipping, they are mobile and compact and the Houthis are experts at hiding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called on all sides “not to escalate” the volatile situation in the Red Sea, his spokesman said on Friday. Later, Khaled Khiari, assistant secretary general for the Middle East, told the UN security council: “We are witnessing the cycle of violence that risks grave political security, economic and humanitarian repercussions in Yemen and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developments in the Red Sea and the risk of exacerbating regional tensions are alarming,”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bombing the Houthi leader, Abdul-Malik al-Houthi, said: “Any American attack will not remain without a response.” Hinz said: “They are talking like they are in a war with the US and they will not want to walk away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said they were alarmed by the prospect of further fighting in a country just emerging from a nine-year civil war and called for de-escalation. An Oxfam spokesperson said: “The humanitarian situation in Yemen remains dire with almost 21 million people in desperate need of food, water and life-saving aid. It is vital that peace is restored and further suffering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military sources believe that any Houthi retaliation would be most likely to be aimed at international shipping, but the prospect of the rebel group trying to escalate further by targeting US and UK military bases around the Arabian peninsular with medium-range missiles is of particular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who are backed by Iran, control the north and west of Yemen. They have conducted 27 attacks against international shipping in the southern Red Sea area since mid-October in what they say is a concerted campaign to target ships with Israeli links in support of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their attacks, however, have been directed at merchant ships without Israeli links, prompting the US and a coalition of allies to dispatch warships to the Red Sea to protect shipping lanes, see off raiding boats and shoot down missiles and drones when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Biden had decided to bomb targets in Yemen on Tuesday, shortly after the Houthis attacked a fleet of US and UK warships with 18 drones and three missiles. Once that attack was repelled, the US president directed the country’s military to respond, and Sunak decided to join in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Eastern leaders voiced concern that the attacks risked further escalation in the region at a time when Israel’s assault on Hamas in Gaza was ongoing, and tensions on the country’s northern border with Hezbollah group, also backed by Iran, were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vocal was Recep Tayyip Erdogan, the president of Nato member Turkey. “It is as if </w:t>
      </w:r>
      <w:hyperlink r:id="rId11" w:history="1">
        <w:r>
          <w:rPr>
            <w:rFonts w:ascii="arial" w:eastAsia="arial" w:hAnsi="arial" w:cs="arial"/>
            <w:b w:val="0"/>
            <w:i/>
            <w:strike w:val="0"/>
            <w:noProof w:val="0"/>
            <w:color w:val="0077CC"/>
            <w:position w:val="0"/>
            <w:sz w:val="20"/>
            <w:u w:val="single"/>
            <w:vertAlign w:val="baseline"/>
          </w:rPr>
          <w:t>they aspire to turn the Red Sea into a bloodbath</w:t>
        </w:r>
      </w:hyperlink>
      <w:r>
        <w:rPr>
          <w:rFonts w:ascii="arial" w:eastAsia="arial" w:hAnsi="arial" w:cs="arial"/>
          <w:b w:val="0"/>
          <w:i w:val="0"/>
          <w:strike w:val="0"/>
          <w:noProof w:val="0"/>
          <w:color w:val="000000"/>
          <w:position w:val="0"/>
          <w:sz w:val="20"/>
          <w:u w:val="none"/>
          <w:vertAlign w:val="baseline"/>
        </w:rPr>
        <w:t xml:space="preserve"> ,” he said, accusing the US and UK of acting disproportionately, and indicating that he expected the Houthis to retaliate by giving “the necessary response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which is engaged in peace talks with the Houthis, said it was monitoring the situation with great concern. Riyadh said: “The kingdom emphasises the importance of maintaining the security and stability of the Red Sea region, as the freedom of navigation in it is an international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country was prepared to participate in the US-UK bombing, although it received help from Australia, Bahrain, Canada and the Netherlands. Denmark, Germany, New Zealand and South Korea signed a statement in support of the action, and France said the Houthis were to blame for the escalation.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launches fresh strikes on Houthi rebels in Yemen , military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ition.cnn.com/middleeast/live-news/israel-hamas-war-gaza-news-01-12-24/index.html" TargetMode="External" /><Relationship Id="rId11" Type="http://schemas.openxmlformats.org/officeDocument/2006/relationships/hyperlink" Target="https://www.theguardian.com/world/2024/jan/12/hezbollah-and-iran-condemn-us-and-uk-strikes-against-houthi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7-F991-DY4H-K08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launches fresh strikes on Houthi rebels in Yemen , military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491</vt:lpwstr>
  </property>
  <property fmtid="{D5CDD505-2E9C-101B-9397-08002B2CF9AE}" pid="3" name="LADocCount">
    <vt:lpwstr>1</vt:lpwstr>
  </property>
  <property fmtid="{D5CDD505-2E9C-101B-9397-08002B2CF9AE}" pid="4" name="LADocumentID:491">
    <vt:lpwstr>Doc::urn:hlct:16|contextualFeaturePermID::1519360</vt:lpwstr>
  </property>
  <property fmtid="{D5CDD505-2E9C-101B-9397-08002B2CF9AE}" pid="5" name="UserPermID">
    <vt:lpwstr>urn:user:PA195023767</vt:lpwstr>
  </property>
</Properties>
</file>