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300 Palestinian women and children in Israeli jails listed before prisoner release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 5:13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initial 10 Gaza hostages expected to be released, followed by 50 Palestinians, according to source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and Israeli officials have published the names of 300 Palestinian women and children held in Israeli prisons, at least some of whom are expected to be released in an exchange with Hamas in Gaza for dozens of Israeli hostages seized by the militant group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four-day pause in hostilities in the six-week-old war between Israel and Hamas is due to go into effect on Thursday, the culmination of weeks of diplomacy mediated by Egypt, Qatar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10 hostages – children or elderly women – were expected to be released on Thursday morning, but late on Wednesday Israel’s national security adviser said the release would not happen before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“Negotiations for the release of our captives are progressing and continue all the time,” Israeli National Security Adviser Tzachi Hanegbi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 of the release will proceed according to the original agreement between the parties, and not before Friday,” Hanegbi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details are still unclear, a source at the West Bank-based Palestinian Authority told the Guardian that it was thought that 50 Palestinian women and children would then be dropped off at the Beitunia checkpoint, near Ramallah, on Thursday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hyperlink r:id="rId10" w:history="1">
        <w:r>
          <w:rPr>
            <w:rFonts w:ascii="arial" w:eastAsia="arial" w:hAnsi="arial" w:cs="arial"/>
            <w:b w:val="0"/>
            <w:i/>
            <w:strike w:val="0"/>
            <w:noProof w:val="0"/>
            <w:color w:val="0077CC"/>
            <w:position w:val="0"/>
            <w:sz w:val="20"/>
            <w:u w:val="single"/>
            <w:vertAlign w:val="baseline"/>
          </w:rPr>
          <w:t>families of abducted Israelis</w:t>
        </w:r>
      </w:hyperlink>
      <w:r>
        <w:rPr>
          <w:rFonts w:ascii="arial" w:eastAsia="arial" w:hAnsi="arial" w:cs="arial"/>
          <w:b w:val="0"/>
          <w:i w:val="0"/>
          <w:strike w:val="0"/>
          <w:noProof w:val="0"/>
          <w:color w:val="000000"/>
          <w:position w:val="0"/>
          <w:sz w:val="20"/>
          <w:u w:val="none"/>
          <w:vertAlign w:val="baseline"/>
        </w:rPr>
        <w:t xml:space="preserve">  endure an agonising wait to see if their loved ones will be able to return, excitement is also growing for Palestinians in occupied East Jerusalem and the West Bank that their imprisoned loved ones may also be coming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Aseel Osama Shadeh, 17, was arrested this month after carrying a Hamas flag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notorious Qalandiya checkpoint between Ramallah and Jerusalem – an offence under Israeli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father, Osama, said: “The Israeli soldiers shot her in the leg and arrested her, accusing her of carrying a knife, even though she was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is a stubborn girl. We are a quiet family but she would not listen to us. We thought she would spend many years in jail. We are really happy she will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Palestinian Prisoners Society, 7,200 prisoners are being held by Israel, among them 88 women and 250 children aged 17 and under. The plight of prisoners is a key issue for Palestinians: at least four in 10 Palestinian men spend at least some time in their life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 swap deal has also shone a light on Israeli detention and sentencing practices in the Palestinian territories, where Palestinians are tried in military courts and minors are regularly imprisoned.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but four on the list of 300 are from the West Bank and Jerusalem. Israel refused to release anyone sentenced for murder; most are held for stone throwing, damaging property, having contact with “hostile” organisations, as well as more serious charges including stabbings and making explosives.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are held in </w:t>
      </w:r>
      <w:hyperlink r:id="rId11" w:history="1">
        <w:r>
          <w:rPr>
            <w:rFonts w:ascii="arial" w:eastAsia="arial" w:hAnsi="arial" w:cs="arial"/>
            <w:b w:val="0"/>
            <w:i/>
            <w:strike w:val="0"/>
            <w:noProof w:val="0"/>
            <w:color w:val="0077CC"/>
            <w:position w:val="0"/>
            <w:sz w:val="20"/>
            <w:u w:val="single"/>
            <w:vertAlign w:val="baseline"/>
          </w:rPr>
          <w:t>administrative detention</w:t>
        </w:r>
      </w:hyperlink>
      <w:r>
        <w:rPr>
          <w:rFonts w:ascii="arial" w:eastAsia="arial" w:hAnsi="arial" w:cs="arial"/>
          <w:b w:val="0"/>
          <w:i w:val="0"/>
          <w:strike w:val="0"/>
          <w:noProof w:val="0"/>
          <w:color w:val="000000"/>
          <w:position w:val="0"/>
          <w:sz w:val="20"/>
          <w:u w:val="none"/>
          <w:vertAlign w:val="baseline"/>
        </w:rPr>
        <w:t xml:space="preserve"> , which allows for pre-emptive arrest, on secret evidence, and six-month extendable stints in prison without charge or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Montell, the executive director of HaMoked, an Israeli human rights organisation focussing on legal issues, said: “Some [on the list] have been convicted; the bulk of those to be released are detainees still awaiting trial, on charges that range from incitement to stone-throwing to attempted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to be released are Palestinian women and children in administrative detention … These people should also have been released unconditionally, so a deal to release Israeli hostages and Palestinian administrative detainees is doubly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ceasefire deal includes a clause stipulating that for every 10 hostages that come home safely, there will be an additional day in which fighting is paused, up to a total of 10 days, and three times as many Palestinians in Israeli jails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ceasefire, aid and fuel is expected to reach the besieged Gaza Strip, where more than 12,000 people have been killed and much of the territory’s population of 2.3 million people have been displaced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vowed to restart its war effort, launched in response to the Hamas killings of 1,200 Israelis on 7 October, after the initial goal of 50 out of 238 hostages are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 history of agreeing to asymmetric prisoner swaps: in 2011, Gilad Shalit, an Israeli soldier, returned home after five years of captivity in the Gaza Strip in exchange for 1,000 Palestinians in Israeli jails.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Foremost among them was </w:t>
      </w:r>
      <w:hyperlink r:id="rId12" w:history="1">
        <w:r>
          <w:rPr>
            <w:rFonts w:ascii="arial" w:eastAsia="arial" w:hAnsi="arial" w:cs="arial"/>
            <w:b w:val="0"/>
            <w:i/>
            <w:strike w:val="0"/>
            <w:noProof w:val="0"/>
            <w:color w:val="0077CC"/>
            <w:position w:val="0"/>
            <w:sz w:val="20"/>
            <w:u w:val="single"/>
            <w:vertAlign w:val="baseline"/>
          </w:rPr>
          <w:t>Yahya Sinwar</w:t>
        </w:r>
      </w:hyperlink>
      <w:r>
        <w:rPr>
          <w:rFonts w:ascii="arial" w:eastAsia="arial" w:hAnsi="arial" w:cs="arial"/>
          <w:b w:val="0"/>
          <w:i w:val="0"/>
          <w:strike w:val="0"/>
          <w:noProof w:val="0"/>
          <w:color w:val="000000"/>
          <w:position w:val="0"/>
          <w:sz w:val="20"/>
          <w:u w:val="none"/>
          <w:vertAlign w:val="baseline"/>
        </w:rPr>
        <w:t xml:space="preserve"> , who returned home to Gaza, eventually becoming Hamas’s most important leader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23 November 2023 to refer to “stabbings” rather than “attempted stabbings”.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300 Palestinian women and children in Israeli jails listed before prisoner release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2/families-of-gaza-hostages-wait-to-see-if-relatives-among-those-freed" TargetMode="External" /><Relationship Id="rId11" Type="http://schemas.openxmlformats.org/officeDocument/2006/relationships/hyperlink" Target="https://www.btselem.org/topic/administrative_detention" TargetMode="External" /><Relationship Id="rId12" Type="http://schemas.openxmlformats.org/officeDocument/2006/relationships/hyperlink" Target="https://www.theguardian.com/world/2023/nov/21/yahya-sinwar-the-man-who-may-hold-key-to-release-of-gaza-hostages"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B-KX21-DY4H-K1S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300 Palestinian women and children in Israeli jails listed before prisoner release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179</vt:lpwstr>
  </property>
  <property fmtid="{D5CDD505-2E9C-101B-9397-08002B2CF9AE}" pid="3" name="LADocCount">
    <vt:lpwstr>1</vt:lpwstr>
  </property>
  <property fmtid="{D5CDD505-2E9C-101B-9397-08002B2CF9AE}" pid="4" name="LADocumentID:179">
    <vt:lpwstr>Doc::urn:hlct:16|contextualFeaturePermID::1519360</vt:lpwstr>
  </property>
  <property fmtid="{D5CDD505-2E9C-101B-9397-08002B2CF9AE}" pid="5" name="UserPermID">
    <vt:lpwstr>urn:user:PA195023767</vt:lpwstr>
  </property>
</Properties>
</file>