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13 May: at a glance; A summary of the biggest developments in the global coronavirus outbreakFollow our latest coronavirus blog for live news and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2020 Wednesday 12:13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Burnton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developments in the global </w:t>
      </w:r>
      <w:hyperlink r:id="rId10" w:history="1">
        <w:r>
          <w:rPr>
            <w:rFonts w:ascii="arial" w:eastAsia="arial" w:hAnsi="arial" w:cs="arial"/>
            <w:b w:val="0"/>
            <w:i/>
            <w:strike w:val="0"/>
            <w:noProof w:val="0"/>
            <w:color w:val="0077CC"/>
            <w:position w:val="0"/>
            <w:sz w:val="20"/>
            <w:u w:val="single"/>
            <w:vertAlign w:val="baseline"/>
          </w:rPr>
          <w:t>coronavirus outbreak</w:t>
        </w:r>
      </w:hyperlink>
      <w:r>
        <w:rPr>
          <w:rFonts w:ascii="arial" w:eastAsia="arial" w:hAnsi="arial" w:cs="arial"/>
          <w:b w:val="0"/>
          <w:i w:val="0"/>
          <w:strike w:val="0"/>
          <w:noProof w:val="0"/>
          <w:color w:val="000000"/>
          <w:position w:val="0"/>
          <w:sz w:val="20"/>
          <w:u w:val="none"/>
          <w:vertAlign w:val="baseline"/>
        </w:rPr>
        <w:t xml:space="preserve"> today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confirmed death toll exceeds 292,000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known to have died since the pandemic began has reached at least 292,316, according to researchers at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They say at least 4,278,180 people are known to have been infected. The figures are likely to significantly underestimate the true scale of the pandemic because they are based on official and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authorities draw up plan to test 11 million people in Wuhan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authorities are preparing to test 11 million people in Wuhan after a small outbreak this week. The city in Hubei province, where the virus is believed to have originated with the first recorded cases, had reported few daily cases since early March and none since early April, </w:t>
      </w:r>
      <w:hyperlink r:id="rId10" w:history="1">
        <w:r>
          <w:rPr>
            <w:rFonts w:ascii="arial" w:eastAsia="arial" w:hAnsi="arial" w:cs="arial"/>
            <w:b w:val="0"/>
            <w:i/>
            <w:strike w:val="0"/>
            <w:noProof w:val="0"/>
            <w:color w:val="0077CC"/>
            <w:position w:val="0"/>
            <w:sz w:val="20"/>
            <w:u w:val="single"/>
            <w:vertAlign w:val="baseline"/>
          </w:rPr>
          <w:t>until a cluster of six was confirmed at the weekend</w:t>
        </w:r>
      </w:hyperlink>
      <w:r>
        <w:rPr>
          <w:rFonts w:ascii="arial" w:eastAsia="arial" w:hAnsi="arial" w:cs="arial"/>
          <w:b w:val="0"/>
          <w:i w:val="0"/>
          <w:strike w:val="0"/>
          <w:noProof w:val="0"/>
          <w:color w:val="000000"/>
          <w:position w:val="0"/>
          <w:sz w:val="20"/>
          <w:u w:val="none"/>
          <w:vertAlign w:val="baseline"/>
        </w:rPr>
        <w:t>. Fearful of another outbreak and a return to the draconian lockdowns, the authorities are drawing up plans for "10 days of battle", directing each district of Wuhan to develop and submit plans to test all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US coronavirus hotspots appear in Republican heartlands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coronavirus hotspots are emerging</w:t>
        </w:r>
      </w:hyperlink>
      <w:r>
        <w:rPr>
          <w:rFonts w:ascii="arial" w:eastAsia="arial" w:hAnsi="arial" w:cs="arial"/>
          <w:b w:val="0"/>
          <w:i w:val="0"/>
          <w:strike w:val="0"/>
          <w:noProof w:val="0"/>
          <w:color w:val="000000"/>
          <w:position w:val="0"/>
          <w:sz w:val="20"/>
          <w:u w:val="none"/>
          <w:vertAlign w:val="baseline"/>
        </w:rPr>
        <w:t xml:space="preserve"> in Republican heartland communities across multiple states, contradicting Donald Trump's claims that infection rates are declining across the nation. Meanwhile,            </w:t>
      </w:r>
      <w:hyperlink r:id="rId10" w:history="1">
        <w:r>
          <w:rPr>
            <w:rFonts w:ascii="arial" w:eastAsia="arial" w:hAnsi="arial" w:cs="arial"/>
            <w:b w:val="0"/>
            <w:i/>
            <w:strike w:val="0"/>
            <w:noProof w:val="0"/>
            <w:color w:val="0077CC"/>
            <w:position w:val="0"/>
            <w:sz w:val="20"/>
            <w:u w:val="single"/>
            <w:vertAlign w:val="baseline"/>
          </w:rPr>
          <w:t>rightwing militia groups in Michigan</w:t>
        </w:r>
      </w:hyperlink>
      <w:r>
        <w:rPr>
          <w:rFonts w:ascii="arial" w:eastAsia="arial" w:hAnsi="arial" w:cs="arial"/>
          <w:b w:val="0"/>
          <w:i w:val="0"/>
          <w:strike w:val="0"/>
          <w:noProof w:val="0"/>
          <w:color w:val="000000"/>
          <w:position w:val="0"/>
          <w:sz w:val="20"/>
          <w:u w:val="none"/>
          <w:vertAlign w:val="baseline"/>
        </w:rPr>
        <w:t xml:space="preserve"> plan to rally at the state capitol building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Democratic governor Gretchen Whitmer's stay-at-home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care home death toll in UK double official figure, study says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22,000 care home residents</w:t>
        </w:r>
      </w:hyperlink>
      <w:r>
        <w:rPr>
          <w:rFonts w:ascii="arial" w:eastAsia="arial" w:hAnsi="arial" w:cs="arial"/>
          <w:b w:val="0"/>
          <w:i w:val="0"/>
          <w:strike w:val="0"/>
          <w:noProof w:val="0"/>
          <w:color w:val="000000"/>
          <w:position w:val="0"/>
          <w:sz w:val="20"/>
          <w:u w:val="none"/>
          <w:vertAlign w:val="baseline"/>
        </w:rPr>
        <w:t xml:space="preserve"> in England and Wales may have died as a direct or indirect result of Covid-19, academics have calculated - more than double the number stated as dying from the disease in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10,000 new cases registered in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registered 10,028 new coronavirus cases on Wednesday. Despite the steady rise in new cases, Russia's reported mortality rate is significantly lower compared with other European countries hit hard by the pandemic, with 96 new deaths and a total of 2,212 dead from the coronavirus as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Pompeo arrives in Israel for talks on annexations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Mike Pompeo, </w:t>
      </w:r>
      <w:hyperlink r:id="rId10" w:history="1">
        <w:r>
          <w:rPr>
            <w:rFonts w:ascii="arial" w:eastAsia="arial" w:hAnsi="arial" w:cs="arial"/>
            <w:b w:val="0"/>
            <w:i/>
            <w:strike w:val="0"/>
            <w:noProof w:val="0"/>
            <w:color w:val="0077CC"/>
            <w:position w:val="0"/>
            <w:sz w:val="20"/>
            <w:u w:val="single"/>
            <w:vertAlign w:val="baseline"/>
          </w:rPr>
          <w:t>has arrived in Israel</w:t>
        </w:r>
      </w:hyperlink>
      <w:r>
        <w:rPr>
          <w:rFonts w:ascii="arial" w:eastAsia="arial" w:hAnsi="arial" w:cs="arial"/>
          <w:b w:val="0"/>
          <w:i w:val="0"/>
          <w:strike w:val="0"/>
          <w:noProof w:val="0"/>
          <w:color w:val="000000"/>
          <w:position w:val="0"/>
          <w:sz w:val="20"/>
          <w:u w:val="none"/>
          <w:vertAlign w:val="baseline"/>
        </w:rPr>
        <w:t xml:space="preserve"> amid the coronavirus pandemic to discuss US-backed plans to annex large parts of the Palestinian territories. The single-stop visit - Pompeo's first in nearly two months - will last just a few hours, with a small US team afforded exemptions from strict Israeli coronavirus restrictions that require any arrivals to self-isolate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nursing homes seek legal immunity as Covid-19 spreads 'like brushfire'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nursing home industry is clamouring for legal immunity during the coronavirus pandemic, even as horror stories from hard-hit facilities enrage families, consumer advocates and the American public. Tricia Neuman, the senior vice-president of the Henry J Kaiser Family Foundation, said: "The liability issue is exposing a longstanding tension between consumer advocates, who want to see the standards enforced, and owners, who are worried about the financial implications of a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death toll rises slightly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daily death toll </w:t>
      </w:r>
      <w:hyperlink r:id="rId10" w:history="1">
        <w:r>
          <w:rPr>
            <w:rFonts w:ascii="arial" w:eastAsia="arial" w:hAnsi="arial" w:cs="arial"/>
            <w:b w:val="0"/>
            <w:i/>
            <w:strike w:val="0"/>
            <w:noProof w:val="0"/>
            <w:color w:val="0077CC"/>
            <w:position w:val="0"/>
            <w:sz w:val="20"/>
            <w:u w:val="single"/>
            <w:vertAlign w:val="baseline"/>
          </w:rPr>
          <w:t>rose slightly on Wednesday</w:t>
        </w:r>
      </w:hyperlink>
      <w:r>
        <w:rPr>
          <w:rFonts w:ascii="arial" w:eastAsia="arial" w:hAnsi="arial" w:cs="arial"/>
          <w:b w:val="0"/>
          <w:i w:val="0"/>
          <w:strike w:val="0"/>
          <w:noProof w:val="0"/>
          <w:color w:val="000000"/>
          <w:position w:val="0"/>
          <w:sz w:val="20"/>
          <w:u w:val="none"/>
          <w:vertAlign w:val="baseline"/>
        </w:rPr>
        <w:t xml:space="preserve"> to 184, from 176 on Tuesday. The country's overall death toll from the disease rose to 27,104, according to the health ministry's daily report, while the overall number of diagnosed cases rose to 228,691 from 228,030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announced for relaxation of border controls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were announced to relax border controls in Germany from Saturday, with the aim of having free travel in Europe from 15 June, though controls could be reimposed if there are new outbreaks. Poland, which closed its borders to foreigners in March, has extended its border controls until 12 June. Iceland also expects to make widespread changes to its immigration restrictions on 15 June, with arrivals expected to choose between a coronavirus test on entry or a 14-day quarantine.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13 May: at a glance A summary of the biggest developments in the global coronavirus outbreakFollow our latest coronavirus blog for live news and upd....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WN-BF71-JCJY-G1D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13 May: at a glance A summary of the biggest developments in the global coronavirus outbreakFollow our latest coronavirus blog for live news and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