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Emmanuel Macron vows to boost French cooperation with Kazakhstan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Wednesday 5:14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Chrisafisin Paris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French president compliments leader for refusing to side with Moscow over Ukraine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president, </w:t>
      </w:r>
      <w:hyperlink r:id="rId10" w:history="1">
        <w:r>
          <w:rPr>
            <w:rFonts w:ascii="arial" w:eastAsia="arial" w:hAnsi="arial" w:cs="arial"/>
            <w:b w:val="0"/>
            <w:i/>
            <w:strike w:val="0"/>
            <w:noProof w:val="0"/>
            <w:color w:val="0077CC"/>
            <w:position w:val="0"/>
            <w:sz w:val="20"/>
            <w:u w:val="single"/>
            <w:vertAlign w:val="baseline"/>
          </w:rPr>
          <w:t>Emmanuel Macron</w:t>
        </w:r>
      </w:hyperlink>
      <w:r>
        <w:rPr>
          <w:rFonts w:ascii="arial" w:eastAsia="arial" w:hAnsi="arial" w:cs="arial"/>
          <w:b w:val="0"/>
          <w:i w:val="0"/>
          <w:strike w:val="0"/>
          <w:noProof w:val="0"/>
          <w:color w:val="000000"/>
          <w:position w:val="0"/>
          <w:sz w:val="20"/>
          <w:u w:val="none"/>
          <w:vertAlign w:val="baseline"/>
        </w:rPr>
        <w:t xml:space="preserve"> , has vowed to boost cooperation with Kazakhstan at a time of “multiple crises in the world” as he began a trip to central Asia, a region long regarded as Russia’s back yard, which has drawn fresh western attention since the war in Ukraine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with Kazakhstan’s president, Kassym-Jomart Tokayev, Macron complimented the country for refusing to side with Moscow on Ukraine and announced business deals, including a declaration of intent for a partnership in the much-sought area of rare earths and rare metals.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underestimate by any means the geopolitical difficulties, the pressures … that some may be putting on you,” Macron told Tokayev, who called the visit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values … the path you are following for your country, refusing to be a vassal of any power and seeking to build numerous and balanced relations with different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voiced concern at the west’s growing diplomatic activity in former Soviet central Asian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on Wednesday, the Kremlin spokesperson Dmitry Peskov said Kazakhstan, as a sovereign state, was free to develop ties with any countries, the foreign minister, Sergei Lavrov, said last week the west was trying to pull Russia’s “neighbours, friends and allies” away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the fifth-biggest foreign investor in Kazakhstan, ahead of China, mainly because of the involvement of energy companies TotalEnergies in the massive Kashagan offshore oilfield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Oil-rich Kazakhstan has emerged as a replacement supplier of crude to European nations turning off Russian supply and an important link in the new China-Europe trade route bypassing Russia. Kazakhstan is also a major exporter of uranium, and France’s Orano already operates a joint venture with its state nuclear firm Kazatomprom.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and Tokayev signed a series of contracts in sectors ranging from minerals and energy to pharmaceuticals and aerospace.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energy firm EDF is in the running to build Kazakhstan’s first nuclear power station – a project that is due to be decided on in a referendum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minerals vital for clean energy technologies, which the region has plenty of, were an important part of the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Kazakhstan and </w:t>
      </w:r>
      <w:hyperlink r:id="rId11" w:history="1">
        <w:r>
          <w:rPr>
            <w:rFonts w:ascii="arial" w:eastAsia="arial" w:hAnsi="arial" w:cs="arial"/>
            <w:b w:val="0"/>
            <w:i/>
            <w:strike w:val="0"/>
            <w:noProof w:val="0"/>
            <w:color w:val="0077CC"/>
            <w:position w:val="0"/>
            <w:sz w:val="20"/>
            <w:u w:val="single"/>
            <w:vertAlign w:val="baseline"/>
          </w:rPr>
          <w:t>Uzbekistan</w:t>
        </w:r>
      </w:hyperlink>
      <w:r>
        <w:rPr>
          <w:rFonts w:ascii="arial" w:eastAsia="arial" w:hAnsi="arial" w:cs="arial"/>
          <w:b w:val="0"/>
          <w:i w:val="0"/>
          <w:strike w:val="0"/>
          <w:noProof w:val="0"/>
          <w:color w:val="000000"/>
          <w:position w:val="0"/>
          <w:sz w:val="20"/>
          <w:u w:val="none"/>
          <w:vertAlign w:val="baseline"/>
        </w:rPr>
        <w:t xml:space="preserve"> , where Macron will continue his visit, have refused to recognise Russia’s annexation of Ukrainian territories and have pledged to abide by western sanctions against Moscow, while calling both Russia and western nations such as France their strategic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our friends, we are here when they need us and we respect their independence,” Macron said. “And in a world where major powers want to become hegemons, and where regional powers become unpredictable, it is good to have friends who share this philosophy.”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Macron’s visit, Peskov said Russia valued its relations with Kazakhstan “very highly”. He told reporters: “In our turn, we have historical ties, ties of strategic partnership with Kazakhstan, they are our allies and our interests are united in many international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French presidents have visited Kazakhstan since the fall of the Soviet Union, but Macron will be the first to go to Uzbekistan since the late French leader François Mitterrand visited in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their declared wish for political liberalisation, both central Asian countries are authoritarian states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often violently repressed. In 2022, crackdowns on riots killed 238 people in Kazakhstan and 21 in Uzbekistan.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Elysée said Macron would emphasise the “reform dynamic” in Uzbekistan and that the issue of the rule of law would be brought up during his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Macron addressed Kazakh students in English, speaking about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hate this debate dividing people and saying: ‘For me Jewish lives are more important’ or ‘for me Palestinian lives would be more important’. This is crazy.”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lives matter in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added: “You have to attack and punish the terrorist groups but civilians are not the ones to attack … You have to protect civilians in your counterattack … in order to focus on the terrorist groups. I want to make this distinction because all lives matter in this world,” he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was why France and other EU leaders called for a humanitarian pause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protect first civilians in Gaza. Because they have nothing to do with these terrorist attacks,”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and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Emmanuel Macron vows to boost French cooperation with Kazakhstan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emmanuel-macron" TargetMode="External" /><Relationship Id="rId11" Type="http://schemas.openxmlformats.org/officeDocument/2006/relationships/hyperlink" Target="https://www.theguardian.com/world/uzbekista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W-CB91-JBNF-W2F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Emmanuel Macron vows to boost French cooperation with Kazakhstan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urn:user:PA195023767</vt:lpwstr>
  </property>
</Properties>
</file>