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speech advocates at odds with faith groups over NSW hate speech law overhaul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NSW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Religious groups push for tougher hate speech legislation as NSW Council for Civil Liberties and Greens voice concernsFollow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move to overhaul the law criminalising hate speech in New South Wales following </w:t>
      </w:r>
      <w:hyperlink r:id="rId10" w:history="1">
        <w:r>
          <w:rPr>
            <w:rFonts w:ascii="arial" w:eastAsia="arial" w:hAnsi="arial" w:cs="arial"/>
            <w:b w:val="0"/>
            <w:i/>
            <w:strike w:val="0"/>
            <w:noProof w:val="0"/>
            <w:color w:val="0077CC"/>
            <w:position w:val="0"/>
            <w:sz w:val="20"/>
            <w:u w:val="single"/>
            <w:vertAlign w:val="baseline"/>
          </w:rPr>
          <w:t>clashes across Sydney</w:t>
        </w:r>
      </w:hyperlink>
      <w:r>
        <w:rPr>
          <w:rFonts w:ascii="arial" w:eastAsia="arial" w:hAnsi="arial" w:cs="arial"/>
          <w:b w:val="0"/>
          <w:i w:val="0"/>
          <w:strike w:val="0"/>
          <w:noProof w:val="0"/>
          <w:color w:val="000000"/>
          <w:position w:val="0"/>
          <w:sz w:val="20"/>
          <w:u w:val="none"/>
          <w:vertAlign w:val="baseline"/>
        </w:rPr>
        <w:t xml:space="preserve">  amid community tensions over </w:t>
      </w:r>
      <w:hyperlink r:id="rId11" w:history="1">
        <w:r>
          <w:rPr>
            <w:rFonts w:ascii="arial" w:eastAsia="arial" w:hAnsi="arial" w:cs="arial"/>
            <w:b w:val="0"/>
            <w:i/>
            <w:strike w:val="0"/>
            <w:noProof w:val="0"/>
            <w:color w:val="0077CC"/>
            <w:position w:val="0"/>
            <w:sz w:val="20"/>
            <w:u w:val="single"/>
            <w:vertAlign w:val="baseline"/>
          </w:rPr>
          <w:t>the Israel-Hamas war</w:t>
        </w:r>
      </w:hyperlink>
      <w:r>
        <w:rPr>
          <w:rFonts w:ascii="arial" w:eastAsia="arial" w:hAnsi="arial" w:cs="arial"/>
          <w:b w:val="0"/>
          <w:i w:val="0"/>
          <w:strike w:val="0"/>
          <w:noProof w:val="0"/>
          <w:color w:val="000000"/>
          <w:position w:val="0"/>
          <w:sz w:val="20"/>
          <w:u w:val="none"/>
          <w:vertAlign w:val="baseline"/>
        </w:rPr>
        <w:t xml:space="preserve">  has sparked debate over the limits of freedom of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Chris Minns, this week </w:t>
      </w:r>
      <w:hyperlink r:id="rId12" w:history="1">
        <w:r>
          <w:rPr>
            <w:rFonts w:ascii="arial" w:eastAsia="arial" w:hAnsi="arial" w:cs="arial"/>
            <w:b w:val="0"/>
            <w:i/>
            <w:strike w:val="0"/>
            <w:noProof w:val="0"/>
            <w:color w:val="0077CC"/>
            <w:position w:val="0"/>
            <w:sz w:val="20"/>
            <w:u w:val="single"/>
            <w:vertAlign w:val="baseline"/>
          </w:rPr>
          <w:t>ordered a review of the 2018 law</w:t>
        </w:r>
      </w:hyperlink>
      <w:r>
        <w:rPr>
          <w:rFonts w:ascii="arial" w:eastAsia="arial" w:hAnsi="arial" w:cs="arial"/>
          <w:b w:val="0"/>
          <w:i w:val="0"/>
          <w:strike w:val="0"/>
          <w:noProof w:val="0"/>
          <w:color w:val="000000"/>
          <w:position w:val="0"/>
          <w:sz w:val="20"/>
          <w:u w:val="none"/>
          <w:vertAlign w:val="baseline"/>
        </w:rPr>
        <w:t xml:space="preserve">  that made it a crime to threaten or incite violence based on race, religion, sexual orientation or gender identity, because to date crimes under the laws had never been successfully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did not believe the racial vilification portion of the legislation went far enough despite already being “strict”.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you can’t take it so far that you’re advocating for violence or hatred on city streets,” he told ABC radio on Tuesday morning. He said there was “no point” having the laws if they were not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state as big as ours, there are going to be ratbags and bad-faith actors and if they go too far they need to be charged,” he said.</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organisations, including those representing Jewish communities, have complained that the laws are useless in policing hate speech and called for an overhaul. Faith NSW’s chief executive, Murray Norman, said the government needed to lower the bar for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freedom of speech in NSW and we need to protect that but we also need to make sure that people aren’t inciting others to hatred and violence,” he said. “The bar [is] set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convictions under the laws have been annulled after it was revealed police did not have the permission of the Director of Public Prosecutions to launch the cases.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Shelly, the president of the NSW Council for Civil Liberties, said the government’s move to reform the hate speech law was concerning if it was being done based on lobbying from faith groups and “in the absence of any legal or policy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that is controversial should be rightly challenged, debated or even ridiculed – including in an open and free press – and ought not be criminalised,”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fundamental value we enjoy living in a democracy. We must not allow changes to our laws that will see our capacity to challenges ideas, positions and beliefs be taken away from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worried about reports of </w:t>
      </w:r>
      <w:hyperlink r:id="rId14" w:history="1">
        <w:r>
          <w:rPr>
            <w:rFonts w:ascii="arial" w:eastAsia="arial" w:hAnsi="arial" w:cs="arial"/>
            <w:b w:val="0"/>
            <w:i/>
            <w:strike w:val="0"/>
            <w:noProof w:val="0"/>
            <w:color w:val="0077CC"/>
            <w:position w:val="0"/>
            <w:sz w:val="20"/>
            <w:u w:val="single"/>
            <w:vertAlign w:val="baseline"/>
          </w:rPr>
          <w:t>increased Islamophobia and antisemitism</w:t>
        </w:r>
      </w:hyperlink>
      <w:r>
        <w:rPr>
          <w:rFonts w:ascii="arial" w:eastAsia="arial" w:hAnsi="arial" w:cs="arial"/>
          <w:b w:val="0"/>
          <w:i w:val="0"/>
          <w:strike w:val="0"/>
          <w:noProof w:val="0"/>
          <w:color w:val="000000"/>
          <w:position w:val="0"/>
          <w:sz w:val="20"/>
          <w:u w:val="none"/>
          <w:vertAlign w:val="baseline"/>
        </w:rPr>
        <w:t xml:space="preserve">  and said people needed to resist “any curtailing of free speech that falls short of threatening or inciting violence”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legal threshold is lowered, it will not make faith communities any safer from a perceived risk of violence or the risk of actual violence occurring,”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the threshold will substantially alter the fabric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‘Knee-jerk’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justice spokesperson, Sue Higginson, said reactive law-making was not good and urged the government to avoid “knee-jerk” lawmaking.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to take steps to respond to the increased hate that is occurring, but this is not something the government can arrest their way out of,” she said. “We need to focus on community building, addressing the root causes of hate – a law and order approach is clearly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Mark Speakman, was open to considering any changes suggested but said the area of law was a “tricky balance” and the government needed to avoid overreach.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flying a Palestinian flag was a matter of free speech even if some people were offended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with AAP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speech advocates at odds with faith groups over NSW hate speech law overhaul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9/sydney-pro-palestine-rally-to-go-ahead-on-saturday-despite-premiers-concern-over-bad-faith-actors"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theguardian.com/australia-news/2020/jun/04/nsw-race-hate-laws-not-used-in-two-years-since-introduction#:~:text=The%202018%20reforms%20introduced%20a,prison%20sentence%20and%20%2411%2C000%20fine."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theguardian.com/australia-news/2023/nov/10/islamophobic-and-antisemitic-incidents-rise-in-australia-advocates-s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M-B8S1-DY4H-K4M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speech advocates at odds with faith groups over NSW hate speech law overhaul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