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leadership meets councillors after resignations over Middle East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10:55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Keir Starmer’s chief of staff, Sue Gray, and David Lammy respond after councillors quit party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leadership is understood to have held a meeting with councillors after a number of resignations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Keir Starmer’s stance over the conflict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Amna Abdullatif, the first Arab Muslim woman elected to Manchester city council, said on Monday </w:t>
      </w:r>
      <w:hyperlink r:id="rId10" w:history="1">
        <w:r>
          <w:rPr>
            <w:rFonts w:ascii="arial" w:eastAsia="arial" w:hAnsi="arial" w:cs="arial"/>
            <w:b w:val="0"/>
            <w:i/>
            <w:strike w:val="0"/>
            <w:noProof w:val="0"/>
            <w:color w:val="0077CC"/>
            <w:position w:val="0"/>
            <w:sz w:val="20"/>
            <w:u w:val="single"/>
            <w:vertAlign w:val="baseline"/>
          </w:rPr>
          <w:t>she would quit Labour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Abdullatif, a councillor in Ardwick since 2019, accused Starmer of making “horrifying comments about Israel having the right to withhold fuel, water, food and electricity from the 2.2 million Palestinians trapped in Gaza, effectively endorsing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Labour councillors in Oxford, Shaista Aziz and Dr Amar Latif, quit the party last week for similar reasons, while Lubaba Khalid, a Palestinian photographer who had been Young Labour BAME (black, Asian and minority ethnic) officer, said last week that she had handed in her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chief of staff, Sue Gray, and the shadow foreign secretary, David Lammy, held talks with council leaders on Monday night amid fears over pending resignations, ITV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the Labour leader’s office confirmed a meeting had been held with elected representatives where “emotion and strong views” were expressed but said they “did not recognise” reports it had been “heated.”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one of a series with elected representatives, as you would imagine from a serious grown up government-in-waiting on such a difficult and sensitive issue,”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was emotion and strong views but that is what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acknowledged that councillors are on the front line dealing with some difficult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was offered, and our position made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had said during an interview with LBC last week that Israel has “the right” to withhold energy and water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everything should be done within international law,”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thousands of British Muslim councillors, imams, doctors and other professionals have signed an open letter online saying they have lost confidence in Starmer as the leader of Labour following his comments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addressed to Starmer, states: “Your consistent defence of Israel’s actions, often with limited regard for the humanitarian plight of the Palestinians, has left many members of the Muslim community feeling unheard and unrepresented.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to acknowledge the human rights concerns raised by international organisations regarding Israeli policies and practices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Labour’s position that Hamas is solely responsible for impeding the possibility of peace in the region is a narrative that “we the Muslim community views with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adds: “If these concerns are not adequately addressed, your position as the Leader of the Labour Party will become untenable for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wrote on X, formerly called Twitter, that she was “absolutely appalled” by Starmer’s comments, which she said were “reaffirmed” by the shadow attorney general, Emily Thornberry. Labour was “no longer a safe place for Palestinians and Muslims”,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Abdullatif said she had been a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member for 10 years but would henceforth sit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 punishment is illegal under international law. It is inhumane and unconscionable,” she wrote on X. “I cannot fathom how the leadership of the party I represent has not called for a de-escalation to violence, and a ceasefire. This is deeply irresponsible and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Aziz, a councillor since 2018, told the </w:t>
      </w:r>
      <w:hyperlink r:id="rId12" w:history="1">
        <w:r>
          <w:rPr>
            <w:rFonts w:ascii="arial" w:eastAsia="arial" w:hAnsi="arial" w:cs="arial"/>
            <w:b w:val="0"/>
            <w:i/>
            <w:strike w:val="0"/>
            <w:noProof w:val="0"/>
            <w:color w:val="0077CC"/>
            <w:position w:val="0"/>
            <w:sz w:val="20"/>
            <w:u w:val="single"/>
            <w:vertAlign w:val="baseline"/>
          </w:rPr>
          <w:t>Oxford Mail</w:t>
        </w:r>
      </w:hyperlink>
      <w:r>
        <w:rPr>
          <w:rFonts w:ascii="arial" w:eastAsia="arial" w:hAnsi="arial" w:cs="arial"/>
          <w:b w:val="0"/>
          <w:i w:val="0"/>
          <w:strike w:val="0"/>
          <w:noProof w:val="0"/>
          <w:color w:val="000000"/>
          <w:position w:val="0"/>
          <w:sz w:val="20"/>
          <w:u w:val="none"/>
          <w:vertAlign w:val="baseline"/>
        </w:rPr>
        <w:t xml:space="preserve">  : “Like all decent-minded people, we are devastated by the atrocities carried out by Hamas in Israel. However, we are appalled by the words of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standfirst of this article was amended on 18 October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leadership meets councillors after resignations over Middle East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6/labour-councillors-quit-party-in-protest-at-keir-starmers-israel-stance"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oxfordmail.co.uk/news/23854328.oxford-labour-councillors-explain-resignation-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P-G7T1-JBNF-W3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leadership meets councillors after resignations over Middle East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