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Speaking to Israeli soldiers, floating in a dark pod, and the smallest things in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2024 Friday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Guardian Australia’s weekend wrap of essential reads from the past seven days, selected by Imogen DeweyGet this in your inbox every weekend. Sign up for Five Great Reads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happy Saturday, and happy birthday to me for yesterday. I got myself </w:t>
      </w:r>
      <w:hyperlink r:id="rId10" w:history="1">
        <w:r>
          <w:rPr>
            <w:rFonts w:ascii="arial" w:eastAsia="arial" w:hAnsi="arial" w:cs="arial"/>
            <w:b w:val="0"/>
            <w:i/>
            <w:strike w:val="0"/>
            <w:noProof w:val="0"/>
            <w:color w:val="0077CC"/>
            <w:position w:val="0"/>
            <w:sz w:val="20"/>
            <w:u w:val="single"/>
            <w:vertAlign w:val="baseline"/>
          </w:rPr>
          <w:t>these pictures of murmurations of starlings</w:t>
        </w:r>
      </w:hyperlink>
      <w:r>
        <w:rPr>
          <w:rFonts w:ascii="arial" w:eastAsia="arial" w:hAnsi="arial" w:cs="arial"/>
          <w:b w:val="0"/>
          <w:i w:val="0"/>
          <w:strike w:val="0"/>
          <w:noProof w:val="0"/>
          <w:color w:val="000000"/>
          <w:position w:val="0"/>
          <w:sz w:val="20"/>
          <w:u w:val="none"/>
          <w:vertAlign w:val="baseline"/>
        </w:rPr>
        <w:t xml:space="preserve">  (really, they are spectacular, so beautiful – have a look).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year of the dragon</w:t>
        </w:r>
      </w:hyperlink>
      <w:r>
        <w:rPr>
          <w:rFonts w:ascii="arial" w:eastAsia="arial" w:hAnsi="arial" w:cs="arial"/>
          <w:b w:val="0"/>
          <w:i w:val="0"/>
          <w:strike w:val="0"/>
          <w:noProof w:val="0"/>
          <w:color w:val="000000"/>
          <w:position w:val="0"/>
          <w:sz w:val="20"/>
          <w:u w:val="none"/>
          <w:vertAlign w:val="baseline"/>
        </w:rPr>
        <w:t xml:space="preserve">  is here. If you’re reading this in Australia, maybe you can </w:t>
      </w:r>
      <w:hyperlink r:id="rId12" w:history="1">
        <w:r>
          <w:rPr>
            <w:rFonts w:ascii="arial" w:eastAsia="arial" w:hAnsi="arial" w:cs="arial"/>
            <w:b w:val="0"/>
            <w:i/>
            <w:strike w:val="0"/>
            <w:noProof w:val="0"/>
            <w:color w:val="0077CC"/>
            <w:position w:val="0"/>
            <w:sz w:val="20"/>
            <w:u w:val="single"/>
            <w:vertAlign w:val="baseline"/>
          </w:rPr>
          <w:t>go celebrate at one of these events</w:t>
        </w:r>
      </w:hyperlink>
      <w:r>
        <w:rPr>
          <w:rFonts w:ascii="arial" w:eastAsia="arial" w:hAnsi="arial" w:cs="arial"/>
          <w:b w:val="0"/>
          <w:i w:val="0"/>
          <w:strike w:val="0"/>
          <w:noProof w:val="0"/>
          <w:color w:val="000000"/>
          <w:position w:val="0"/>
          <w:sz w:val="20"/>
          <w:u w:val="none"/>
          <w:vertAlign w:val="baseline"/>
        </w:rPr>
        <w:t xml:space="preserve">.  Or pack yourself </w:t>
      </w:r>
      <w:hyperlink r:id="rId13" w:history="1">
        <w:r>
          <w:rPr>
            <w:rFonts w:ascii="arial" w:eastAsia="arial" w:hAnsi="arial" w:cs="arial"/>
            <w:b w:val="0"/>
            <w:i/>
            <w:strike w:val="0"/>
            <w:noProof w:val="0"/>
            <w:color w:val="0077CC"/>
            <w:position w:val="0"/>
            <w:sz w:val="20"/>
            <w:u w:val="single"/>
            <w:vertAlign w:val="baseline"/>
          </w:rPr>
          <w:t>an easy lunch</w:t>
        </w:r>
      </w:hyperlink>
      <w:r>
        <w:rPr>
          <w:rFonts w:ascii="arial" w:eastAsia="arial" w:hAnsi="arial" w:cs="arial"/>
          <w:b w:val="0"/>
          <w:i w:val="0"/>
          <w:strike w:val="0"/>
          <w:noProof w:val="0"/>
          <w:color w:val="000000"/>
          <w:position w:val="0"/>
          <w:sz w:val="20"/>
          <w:u w:val="none"/>
          <w:vertAlign w:val="baseline"/>
        </w:rPr>
        <w:t xml:space="preserve">  and go peruse this selection of interesting articles in the park. Or, both! World’s your oyster.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note: the third story today, featuring interviews with Israeli soldiers in Gaza, is confronting – but critical reading, when you find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‘If you yearn for the void, try floating naked in a dark tank’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 the headline there, really. But </w:t>
      </w:r>
      <w:hyperlink r:id="rId14" w:history="1">
        <w:r>
          <w:rPr>
            <w:rFonts w:ascii="arial" w:eastAsia="arial" w:hAnsi="arial" w:cs="arial"/>
            <w:b w:val="0"/>
            <w:i/>
            <w:strike w:val="0"/>
            <w:noProof w:val="0"/>
            <w:color w:val="0077CC"/>
            <w:position w:val="0"/>
            <w:sz w:val="20"/>
            <w:u w:val="single"/>
            <w:vertAlign w:val="baseline"/>
          </w:rPr>
          <w:t>Madeleine Aggeler does go slightly further</w:t>
        </w:r>
      </w:hyperlink>
      <w:r>
        <w:rPr>
          <w:rFonts w:ascii="arial" w:eastAsia="arial" w:hAnsi="arial" w:cs="arial"/>
          <w:b w:val="0"/>
          <w:i w:val="0"/>
          <w:strike w:val="0"/>
          <w:noProof w:val="0"/>
          <w:color w:val="000000"/>
          <w:position w:val="0"/>
          <w:sz w:val="20"/>
          <w:u w:val="none"/>
          <w:vertAlign w:val="baseline"/>
        </w:rPr>
        <w:t xml:space="preserve"> , not only explaining float therapy but volunteering herself for the story. That is, getting into a lightproof, soundproof pod filled with Epsom-salted water … for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she writes: “I felt serene but untethered, like my brain had floated off into the sky and hadn’t landed back in my skull yet. Did I enjoy the float? It’s hard to say. The unobstructed glimpse into my own mind had been both illuminating and troubling. Why did I think so much about Che Diaz?”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work?  One expert Aggeler speaks to suggests the experience can be especially helpful for people with chronic stress and anxiety, or conditions such as anorexia or PTSD.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much less time than the tank (under three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The Dutch have found another answer to burnout. It is … </w:t>
      </w:r>
      <w:hyperlink r:id="rId15" w:history="1">
        <w:r>
          <w:rPr>
            <w:rFonts w:ascii="arial" w:eastAsia="arial" w:hAnsi="arial" w:cs="arial"/>
            <w:b w:val="0"/>
            <w:i/>
            <w:strike w:val="0"/>
            <w:noProof w:val="0"/>
            <w:color w:val="0077CC"/>
            <w:position w:val="0"/>
            <w:sz w:val="20"/>
            <w:u w:val="single"/>
            <w:vertAlign w:val="baseline"/>
          </w:rPr>
          <w:t>doing nothing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What is going on in Germany?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Preliminary reading:  Berlin-based writer and translator Peter Kuras points to tractor chaos, neo-Nazis and a flatlining economy and asks, </w:t>
      </w:r>
      <w:hyperlink r:id="rId16" w:history="1">
        <w:r>
          <w:rPr>
            <w:rFonts w:ascii="arial" w:eastAsia="arial" w:hAnsi="arial" w:cs="arial"/>
            <w:b w:val="0"/>
            <w:i/>
            <w:strike w:val="0"/>
            <w:noProof w:val="0"/>
            <w:color w:val="0077CC"/>
            <w:position w:val="0"/>
            <w:sz w:val="20"/>
            <w:u w:val="single"/>
            <w:vertAlign w:val="baseline"/>
          </w:rPr>
          <w:t>why has Germany lost the plot?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Alternative für Deutschland (AfD) party formed around a decade ago – anti-euro economics but comparatively moderate. It’s now “certified rightwing extremist” by Germany’s domestic spy agency. Recently, reports that two senior party members attended a meeting to plan the mass deportation of citizens of foreign origin sparked weeks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AfD is well-supported by many others. Could Germany simply ban it? And how does it deal with its far-right problem if not? </w:t>
      </w:r>
      <w:hyperlink r:id="rId17" w:history="1">
        <w:r>
          <w:rPr>
            <w:rFonts w:ascii="arial" w:eastAsia="arial" w:hAnsi="arial" w:cs="arial"/>
            <w:b w:val="0"/>
            <w:i/>
            <w:strike w:val="0"/>
            <w:noProof w:val="0"/>
            <w:color w:val="0077CC"/>
            <w:position w:val="0"/>
            <w:sz w:val="20"/>
            <w:u w:val="single"/>
            <w:vertAlign w:val="baseline"/>
          </w:rPr>
          <w:t>This panel discussion about possible options and consequences</w:t>
        </w:r>
      </w:hyperlink>
      <w:r>
        <w:rPr>
          <w:rFonts w:ascii="arial" w:eastAsia="arial" w:hAnsi="arial" w:cs="arial"/>
          <w:b w:val="0"/>
          <w:i w:val="0"/>
          <w:strike w:val="0"/>
          <w:noProof w:val="0"/>
          <w:color w:val="000000"/>
          <w:position w:val="0"/>
          <w:sz w:val="20"/>
          <w:u w:val="none"/>
          <w:vertAlign w:val="baseline"/>
        </w:rPr>
        <w:t xml:space="preserve">  is fascinating – and raises topical questions for countries such as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about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IDF soldiers speak about what they’re doing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27,700 Palestinians have been killed in Gaza since 7 October, mostly women and children, according to Palestinian health officials. Israel launched the offensive after a surprise attack by Hamas on Israel on 7 October that killed 1,200 people and abducted an estimated 240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Burke, the Guardian’s international security correspondent, has </w:t>
      </w:r>
      <w:hyperlink r:id="rId18" w:history="1">
        <w:r>
          <w:rPr>
            <w:rFonts w:ascii="arial" w:eastAsia="arial" w:hAnsi="arial" w:cs="arial"/>
            <w:b w:val="0"/>
            <w:i/>
            <w:strike w:val="0"/>
            <w:noProof w:val="0"/>
            <w:color w:val="0077CC"/>
            <w:position w:val="0"/>
            <w:sz w:val="20"/>
            <w:u w:val="single"/>
            <w:vertAlign w:val="baseline"/>
          </w:rPr>
          <w:t>spoken to Israeli troops deployed in Gaza</w:t>
        </w:r>
      </w:hyperlink>
      <w:r>
        <w:rPr>
          <w:rFonts w:ascii="arial" w:eastAsia="arial" w:hAnsi="arial" w:cs="arial"/>
          <w:b w:val="0"/>
          <w:i w:val="0"/>
          <w:strike w:val="0"/>
          <w:noProof w:val="0"/>
          <w:color w:val="000000"/>
          <w:position w:val="0"/>
          <w:sz w:val="20"/>
          <w:u w:val="none"/>
          <w:vertAlign w:val="baseline"/>
        </w:rPr>
        <w:t>.  The IDF did not act on repeated requests by the Guardian to speak to serving soldiers, he explains, so those he interviewed weren’t authorised and required anonymity.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insights are violent and surreal. Some he spoke to regard civilians who ignore Israeli instructions to flee as complicit with Hamas and thus legitimate targets. Those interviewed also expressed sympathy for civilians and said they had tried to help them. All believe the offensive and Israel’s tactics have been justified. Although, per one reservist: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tactics. We take some fire and identify a target. For an hour we unload everything we’ve got, our own weapons, tanks, anything we can get. Then we advance and find dead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aren’t even three walls connected”: “What really blew my mind was that there is nowhere for anyone to come back to,” one noncommissioned officer who was in Gaza for two months with an infantry unit tells Burke. “It looks like a scene of a zombie attack or something. It’s not a war zone. It’s a disaster area, like out of Hollywood.”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about five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The stories coming out of Gaza are horrible: one shower for every 2,000 people, one toilet for every 500, C-sections performed without anaesthesia. “It has been jarring to be in the slipstream of mainstream feminist discourse over the past few weeks, as all this unfolds,” </w:t>
      </w:r>
      <w:hyperlink r:id="rId19" w:history="1">
        <w:r>
          <w:rPr>
            <w:rFonts w:ascii="arial" w:eastAsia="arial" w:hAnsi="arial" w:cs="arial"/>
            <w:b w:val="0"/>
            <w:i/>
            <w:strike w:val="0"/>
            <w:noProof w:val="0"/>
            <w:color w:val="0077CC"/>
            <w:position w:val="0"/>
            <w:sz w:val="20"/>
            <w:u w:val="single"/>
            <w:vertAlign w:val="baseline"/>
          </w:rPr>
          <w:t>columnist Nesrine Malik wrote this week</w:t>
        </w:r>
      </w:hyperlink>
      <w:r>
        <w:rPr>
          <w:rFonts w:ascii="arial" w:eastAsia="arial" w:hAnsi="arial" w:cs="arial"/>
          <w:b w:val="0"/>
          <w:i w:val="0"/>
          <w:strike w:val="0"/>
          <w:noProof w:val="0"/>
          <w:color w:val="000000"/>
          <w:position w:val="0"/>
          <w:sz w:val="20"/>
          <w:u w:val="none"/>
          <w:vertAlign w:val="baseline"/>
        </w:rPr>
        <w:t xml:space="preserve">  (read: very focused on the lack of Oscar nominations for the Barbie film). “Some of this is just human nature – our own contexts and cultures dictate our immediate priorities. But there are other impulses, uncomfortable to contemplate but hard to ignore, that de-emphasise the particularly inhumane and urgent situation when it comes to Gaza’s women and girls.”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further, relevant, reading:  Is compassion fatigue real? Turns out, </w:t>
      </w:r>
      <w:hyperlink r:id="rId20" w:history="1">
        <w:r>
          <w:rPr>
            <w:rFonts w:ascii="arial" w:eastAsia="arial" w:hAnsi="arial" w:cs="arial"/>
            <w:b w:val="0"/>
            <w:i/>
            <w:strike w:val="0"/>
            <w:noProof w:val="0"/>
            <w:color w:val="0077CC"/>
            <w:position w:val="0"/>
            <w:sz w:val="20"/>
            <w:u w:val="single"/>
            <w:vertAlign w:val="baseline"/>
          </w:rPr>
          <w:t>David Robson finds</w:t>
        </w:r>
      </w:hyperlink>
      <w:r>
        <w:rPr>
          <w:rFonts w:ascii="arial" w:eastAsia="arial" w:hAnsi="arial" w:cs="arial"/>
          <w:b w:val="0"/>
          <w:i w:val="0"/>
          <w:strike w:val="0"/>
          <w:noProof w:val="0"/>
          <w:color w:val="000000"/>
          <w:position w:val="0"/>
          <w:sz w:val="20"/>
          <w:u w:val="none"/>
          <w:vertAlign w:val="baseline"/>
        </w:rPr>
        <w:t xml:space="preserve"> , it might depend on your mindset.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Tales of menopause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world, discussions about menopause are gaining momentum as women call for their experiences to be recognised, find solidarity over difficult symptoms and challenge entrenched views about their worth as they 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hyperlink r:id="rId21" w:history="1">
        <w:r>
          <w:rPr>
            <w:rFonts w:ascii="arial" w:eastAsia="arial" w:hAnsi="arial" w:cs="arial"/>
            <w:b w:val="0"/>
            <w:i/>
            <w:strike w:val="0"/>
            <w:noProof w:val="0"/>
            <w:color w:val="0077CC"/>
            <w:position w:val="0"/>
            <w:sz w:val="20"/>
            <w:u w:val="single"/>
            <w:vertAlign w:val="baseline"/>
          </w:rPr>
          <w:t>six women share their stories</w:t>
        </w:r>
      </w:hyperlink>
      <w:r>
        <w:rPr>
          <w:rFonts w:ascii="arial" w:eastAsia="arial" w:hAnsi="arial" w:cs="arial"/>
          <w:b w:val="0"/>
          <w:i w:val="0"/>
          <w:strike w:val="0"/>
          <w:noProof w:val="0"/>
          <w:color w:val="000000"/>
          <w:position w:val="0"/>
          <w:sz w:val="20"/>
          <w:u w:val="none"/>
          <w:vertAlign w:val="baseline"/>
        </w:rPr>
        <w:t xml:space="preserve">  about this time of change, covering everything from social media support networks in Brazil to navigating workplace politics in Bangladesh.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seven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Plus one more story:  read </w:t>
      </w:r>
      <w:hyperlink r:id="rId22" w:history="1">
        <w:r>
          <w:rPr>
            <w:rFonts w:ascii="arial" w:eastAsia="arial" w:hAnsi="arial" w:cs="arial"/>
            <w:b w:val="0"/>
            <w:i/>
            <w:strike w:val="0"/>
            <w:noProof w:val="0"/>
            <w:color w:val="0077CC"/>
            <w:position w:val="0"/>
            <w:sz w:val="20"/>
            <w:u w:val="single"/>
            <w:vertAlign w:val="baseline"/>
          </w:rPr>
          <w:t>this excellent piece</w:t>
        </w:r>
      </w:hyperlink>
      <w:r>
        <w:rPr>
          <w:rFonts w:ascii="arial" w:eastAsia="arial" w:hAnsi="arial" w:cs="arial"/>
          <w:b w:val="0"/>
          <w:i w:val="0"/>
          <w:strike w:val="0"/>
          <w:noProof w:val="0"/>
          <w:color w:val="000000"/>
          <w:position w:val="0"/>
          <w:sz w:val="20"/>
          <w:u w:val="none"/>
          <w:vertAlign w:val="baseline"/>
        </w:rPr>
        <w:t xml:space="preserve">  from our deputy opinion editor, Svetlana Stankovic. “Menopause shouldn’t be a secret, it shouldn’t be a mystery and you shouldn’t have to put up with it in silence if you’re struggling” – true in 2022, true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The world’s tiniest creatures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finish on something relatively manageable in scope: very small animals.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This is basically just a list of tiny things</w:t>
        </w:r>
      </w:hyperlink>
      <w:r>
        <w:rPr>
          <w:rFonts w:ascii="arial" w:eastAsia="arial" w:hAnsi="arial" w:cs="arial"/>
          <w:b w:val="0"/>
          <w:i w:val="0"/>
          <w:strike w:val="0"/>
          <w:noProof w:val="0"/>
          <w:color w:val="000000"/>
          <w:position w:val="0"/>
          <w:sz w:val="20"/>
          <w:u w:val="none"/>
          <w:vertAlign w:val="baseline"/>
        </w:rPr>
        <w:t xml:space="preserve">  – a tiny bat, a tiny shrew, a very tiny mushroom … but the (very small) crown of smallest thing is hotly contested, with tinier and tinier candidates discovered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they so small?  Great question. Nineteenth-century German zoologist Christian Bergmann’s answer apparently still holds: warmer climes = smaller animals/colder climes = bigger animals (something to do with surface area, volume and how fast one loses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it take to read:  three-and-a-half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reading:  the last line of that EE Cummings poem. </w:t>
      </w:r>
      <w:hyperlink r:id="rId24" w:history="1">
        <w:r>
          <w:rPr>
            <w:rFonts w:ascii="arial" w:eastAsia="arial" w:hAnsi="arial" w:cs="arial"/>
            <w:b w:val="0"/>
            <w:i/>
            <w:strike w:val="0"/>
            <w:noProof w:val="0"/>
            <w:color w:val="0077CC"/>
            <w:position w:val="0"/>
            <w:sz w:val="20"/>
            <w:u w:val="single"/>
            <w:vertAlign w:val="baseline"/>
          </w:rPr>
          <w:t>You know the one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leave you with the best photo I saw this week (aside from the starlings): Charles Fréger’s </w:t>
      </w:r>
      <w:hyperlink r:id="rId25" w:history="1">
        <w:r>
          <w:rPr>
            <w:rFonts w:ascii="arial" w:eastAsia="arial" w:hAnsi="arial" w:cs="arial"/>
            <w:b w:val="0"/>
            <w:i/>
            <w:strike w:val="0"/>
            <w:noProof w:val="0"/>
            <w:color w:val="0077CC"/>
            <w:position w:val="0"/>
            <w:sz w:val="20"/>
            <w:u w:val="single"/>
            <w:vertAlign w:val="baseline"/>
          </w:rPr>
          <w:t>shot</w:t>
        </w:r>
      </w:hyperlink>
      <w:r>
        <w:rPr>
          <w:rFonts w:ascii="arial" w:eastAsia="arial" w:hAnsi="arial" w:cs="arial"/>
          <w:b w:val="0"/>
          <w:i w:val="0"/>
          <w:strike w:val="0"/>
          <w:noProof w:val="0"/>
          <w:color w:val="000000"/>
          <w:position w:val="0"/>
          <w:sz w:val="20"/>
          <w:u w:val="none"/>
          <w:vertAlign w:val="baseline"/>
        </w:rPr>
        <w:t xml:space="preserve">  of the Babugeri (furry goat men) in Bulgaria: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a lovely weekend. (And if you want to get me a present, email us at </w:t>
      </w:r>
      <w:hyperlink r:id="rId26" w:history="1">
        <w:r>
          <w:rPr>
            <w:rFonts w:ascii="arial" w:eastAsia="arial" w:hAnsi="arial" w:cs="arial"/>
            <w:b w:val="0"/>
            <w:i/>
            <w:strike w:val="0"/>
            <w:noProof w:val="0"/>
            <w:color w:val="0077CC"/>
            <w:position w:val="0"/>
            <w:sz w:val="20"/>
            <w:u w:val="single"/>
            <w:vertAlign w:val="baseline"/>
          </w:rPr>
          <w:t>australia.newsletters@theguardian.com</w:t>
        </w:r>
      </w:hyperlink>
      <w:r>
        <w:rPr>
          <w:rFonts w:ascii="arial" w:eastAsia="arial" w:hAnsi="arial" w:cs="arial"/>
          <w:b w:val="0"/>
          <w:i w:val="0"/>
          <w:strike w:val="0"/>
          <w:noProof w:val="0"/>
          <w:color w:val="000000"/>
          <w:position w:val="0"/>
          <w:sz w:val="20"/>
          <w:u w:val="none"/>
          <w:vertAlign w:val="baseline"/>
        </w:rPr>
        <w:t xml:space="preserve">  and tell me which story you enjoyed most today. Nothing makes me happier.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Five Great Reads email? Then you’ll love </w:t>
      </w:r>
      <w:hyperlink r:id="rId27" w:history="1">
        <w:r>
          <w:rPr>
            <w:rFonts w:ascii="arial" w:eastAsia="arial" w:hAnsi="arial" w:cs="arial"/>
            <w:b w:val="0"/>
            <w:i/>
            <w:strike w:val="0"/>
            <w:noProof w:val="0"/>
            <w:color w:val="0077CC"/>
            <w:position w:val="0"/>
            <w:sz w:val="20"/>
            <w:u w:val="single"/>
            <w:vertAlign w:val="baseline"/>
          </w:rPr>
          <w:t>our weekly culture and lifestyle newsletter, Saved for Later. Sign up here</w:t>
        </w:r>
      </w:hyperlink>
      <w:r>
        <w:rPr>
          <w:rFonts w:ascii="arial" w:eastAsia="arial" w:hAnsi="arial" w:cs="arial"/>
          <w:b w:val="0"/>
          <w:i w:val="0"/>
          <w:strike w:val="0"/>
          <w:noProof w:val="0"/>
          <w:color w:val="000000"/>
          <w:position w:val="0"/>
          <w:sz w:val="20"/>
          <w:u w:val="none"/>
          <w:vertAlign w:val="baseline"/>
        </w:rPr>
        <w:t xml:space="preserve">  to catch up on the fun stuff with our rundown of must-reads, pop culture, trends and tips for the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Speaking to Israeli soldiers, floating in a dark pod, and the smallest things in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gallery/2024/feb/07/flights-of-fancy-starlings-murmurations-in-pictures" TargetMode="External" /><Relationship Id="rId11" Type="http://schemas.openxmlformats.org/officeDocument/2006/relationships/hyperlink" Target="https://www.theguardian.com/lifeandstyle/2024/feb/09/lunar-new-year-australia-superstitions-traditions" TargetMode="External" /><Relationship Id="rId12" Type="http://schemas.openxmlformats.org/officeDocument/2006/relationships/hyperlink" Target="https://www.theguardian.com/lifeandstyle/2024/feb/08/lunar-new-year-2024-celebrations-australia-guide-events-near-me-sydney-melbourne-festival-where-to-celebrate-the-year-of-the-dragon-festival" TargetMode="External" /><Relationship Id="rId13" Type="http://schemas.openxmlformats.org/officeDocument/2006/relationships/hyperlink" Target="https://www.theguardian.com/food/2024/feb/07/real-deal-14-ambitious-delicious-packed-lunch-recipes" TargetMode="External" /><Relationship Id="rId14" Type="http://schemas.openxmlformats.org/officeDocument/2006/relationships/hyperlink" Target="https://www.theguardian.com/wellness/2024/feb/07/does-float-therapy-work" TargetMode="External" /><Relationship Id="rId15" Type="http://schemas.openxmlformats.org/officeDocument/2006/relationships/hyperlink" Target="https://www.theguardian.com/lifeandstyle/2024/feb/07/the-art-of-doing-nothing-have-the-dutch-found-the-answer-to-burnout-culture" TargetMode="External" /><Relationship Id="rId16" Type="http://schemas.openxmlformats.org/officeDocument/2006/relationships/hyperlink" Target="https://www.theguardian.com/commentisfree/2024/feb/06/germany-tractor-neo-nazi-economy-politics" TargetMode="External" /><Relationship Id="rId17" Type="http://schemas.openxmlformats.org/officeDocument/2006/relationships/hyperlink" Target="https://www.theguardian.com/commentisfree/2024/feb/08/germany-ban-far-right-afd-panel" TargetMode="External" /><Relationship Id="rId18" Type="http://schemas.openxmlformats.org/officeDocument/2006/relationships/hyperlink" Target="https://www.theguardian.com/world/2024/feb/08/israeli-soldiers-idf-gaza-fighting-disaster-area" TargetMode="External" /><Relationship Id="rId19" Type="http://schemas.openxmlformats.org/officeDocument/2006/relationships/hyperlink" Target="https://www.theguardian.com/commentisfree/2024/feb/05/gaza-war-women-west-mothers-babies-medical" TargetMode="External" /><Relationship Id="rId2" Type="http://schemas.openxmlformats.org/officeDocument/2006/relationships/webSettings" Target="webSettings.xml" /><Relationship Id="rId20" Type="http://schemas.openxmlformats.org/officeDocument/2006/relationships/hyperlink" Target="https://www.theguardian.com/books/2024/feb/05/the-big-idea-is-compassion-fatigue-real" TargetMode="External" /><Relationship Id="rId21" Type="http://schemas.openxmlformats.org/officeDocument/2006/relationships/hyperlink" Target="https://www.theguardian.com/global-development/2024/feb/07/menopause-reproductive-health-stigma-medical-treatment-information-mood-anxiety-support" TargetMode="External" /><Relationship Id="rId22" Type="http://schemas.openxmlformats.org/officeDocument/2006/relationships/hyperlink" Target="https://www.theguardian.com/commentisfree/2022/dec/19/menopause-shouldnt-be-a-secret-or-mystery-and-you-shouldnt-have-to-put-up-with-it-in-silence" TargetMode="External" /><Relationship Id="rId23" Type="http://schemas.openxmlformats.org/officeDocument/2006/relationships/hyperlink" Target="https://www.theguardian.com/environment/2024/feb/08/whos-the-smallest-of-them-all-meet-the-worlds-amazing-tiniest-creatures-aoe" TargetMode="External" /><Relationship Id="rId24" Type="http://schemas.openxmlformats.org/officeDocument/2006/relationships/hyperlink" Target="https://poets.org/poem/somewhere-i-have-never-travelledgladly-beyond" TargetMode="External" /><Relationship Id="rId25" Type="http://schemas.openxmlformats.org/officeDocument/2006/relationships/hyperlink" Target="https://www.theguardian.com/artanddesign/2024/feb/07/furry-goat-men-bulgaria-charles-fregers-best-photograph" TargetMode="External" /><Relationship Id="rId26" Type="http://schemas.openxmlformats.org/officeDocument/2006/relationships/hyperlink" Target="mailto:australia.newsletters@theguardian.com?subject=Five%20Great%20Reads%20feedback" TargetMode="External" /><Relationship Id="rId27" Type="http://schemas.openxmlformats.org/officeDocument/2006/relationships/hyperlink" Target="https://www.theguardian.com/newsletters/2019/oct/18/saved-for-later-sign-up-for-guardian-australias-culture-and-lifestyle-email?CMP=copyembed"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7-4V01-DY4H-K0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to Israeli soldiers, floating in a dark pod, and the smallest things in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