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Greens back Labor on 60-day prescription dispensing after Liberals threaten disallowance motion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Tuesday 10:29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live news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Price continues questioning over amount of pages in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Jacinta Nampijinpa Price has hit back at the National Indigenous Australians Agency (NIAA) after it refuted her claims about the Uluru statement from the heart. In a letter to the agency today, the Coalition senator claimed there were “conflicting accounts” which she alleged raised “serious questions and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to the questions this week over whether the Uluru statement from the heart, the document at the core of the voice referendum, has one page or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Dialogue, its co-chair Megan Davis (the architect of the statement), the NIAA and the government all flatly say it has one page. Critics of the voice are claiming it has 26 pages – you can catch up on this stand-off in our earlier story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Indigenous Australians Agency refutes Jacinta Price’s claim that Uluru statement is 26 pages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Nampijinpa Price wrote back to the NIAA today, after its CEO, Jody Broun, wrote to her this morning. In the reply, obtained by Guardian Australia, Nampijinpa Price writes that the NIAA’s letter “appears to be at odds” with information she says she received from the agency’s FOI team and with statements made by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Davis has made comments saying there were more pages that went along with the Uluru statement, the UNSW academic said overnight that the extra pages were a “draft of conference floor butcher’s paper”; Anthony Albanese called the further pages “minutes from meetings with a whole lot of verbal statements from whoever to whoever”.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Nampijinpa Price characterised the comments as “conflicting accounts”, and questioned why the issue had even been escalated from the FOI team to the CEO of the NIAA.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and I look forward to pursuing this matter vigorously in Senate estimates,”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commits to national survey on sexual harm following lobbying from advocacy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has committed to run a new national safety survey on sexual harm in 2024 and a similar forum to Respect At Uni week following continued lobbying from student safety advocates over its lack of response to alleged sexual violence at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caucus meeting this afternoon, the chair of Universities Australia, Prof David Lloyd, said members were “unanimous” in their acceptance that “while much is being done in this domain, much more is required of us collectively”.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are committed to continuing to run tailored and individual campus-based activities in 2024, similar to initiatives such as the existing Respect at Uni week delivered by Victorian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revisiting and advancing an appropriately redesigned survey, to be rolled out in 2024. The survey will be guided by contemporary best practice and research, to establish a solid baseline against which we can measure the effectiveness of our actions and interventions.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said there was agreement that individual universities had “strong understandings” of their own demographics and were “best placed” to continue leading reform. He also reiterated the body’s commitment to working with Patty Kinnersly, announced today as the expert advisor to a working group advising the government on how to strengthen university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recognise that one-size-fits-all intervention strategies do not translate to broad benefit in this most difficult of domains.”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survey, held in 2021, found 275 students are sexually assaulted in university settings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had a chance to keep up with the news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not, Guardian Australia’s afternoon update has just landed.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Jordyn Beazley.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Afternoon Update: CBA makes record profit; Home Affairs’ ChatGPT bungle; and France prepare for Matildas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Elias Visontay is going to take you through the rest of the evening, so make sure you keep checking back with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those who joined us for Politics Live – we will be back tomorrow morning for the last day of this sitting fortnight. 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and Liberals join forces to establish inquiry into Antarctic science funding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the Liberal party didn’t find common ground when it came to 60-day prescription dispensing, but they DID come to an agreement to set up an inquiry into what is going on with the Australian Antarctic Division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Peter Whish-Wilson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put politics aside and get to the bottom of why the AAD is short $25m and has to cut scheduled science programs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isn’t the time for splitting hairs over the semantics of what went wrong – Antarctic science is too important and too time critical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needs to be thoroughly scrutinised is why the AAD is set to lose $25m from its operating budget and what decision-making process is being employed to determine which science programs are being deemed “critical” and which programs are being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highly distressing time for some of Australia’s best scientists and a government seemingly unconcerned about cutting Antarctic science programs is not acceptable, especially not for those now facing job insecurity as a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the minister is still spinning that there are no budget cuts is incredibly unhelpful and shows the government is more focused on shifting blame than tackling the matter head-on.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internal documents identifying Antarctic science projects that can’t be supported ‘due to budget constraints’ and a leaked email from the Head of the AAD revealing it will lose 16% of its operating budget - the situation speaks for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 of ethics board cautions against breaking up big four consultancy firms but says some forms of seperation may be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Accountants Professional and Ethics Standards Board, Nancy Milne, has warned breaking up the big four consultancy groups could be an overreaction that leads to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ACCC chair, Allan Fels, has championed the idea of ensuring EY, KMPG, Deloitte, and PwC, cannot provide assurance work to clients while also offering consultancy services that may lead to real or perceived conflicts of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change was implemented, it may have stopped </w:t>
      </w:r>
      <w:hyperlink r:id="rId12" w:history="1">
        <w:r>
          <w:rPr>
            <w:rFonts w:ascii="arial" w:eastAsia="arial" w:hAnsi="arial" w:cs="arial"/>
            <w:b w:val="0"/>
            <w:i/>
            <w:strike w:val="0"/>
            <w:noProof w:val="0"/>
            <w:color w:val="0077CC"/>
            <w:position w:val="0"/>
            <w:sz w:val="20"/>
            <w:u w:val="single"/>
            <w:vertAlign w:val="baseline"/>
          </w:rPr>
          <w:t>EY providing assurance work to gas giant Santos while simultaneously helping the NSW government produce a new gas policy</w:t>
        </w:r>
      </w:hyperlink>
      <w:r>
        <w:rPr>
          <w:rFonts w:ascii="arial" w:eastAsia="arial" w:hAnsi="arial" w:cs="arial"/>
          <w:b w:val="0"/>
          <w:i w:val="0"/>
          <w:strike w:val="0"/>
          <w:noProof w:val="0"/>
          <w:color w:val="000000"/>
          <w:position w:val="0"/>
          <w:sz w:val="20"/>
          <w:u w:val="none"/>
          <w:vertAlign w:val="baseline"/>
        </w:rPr>
        <w:t xml:space="preserve"> , which greenlit a Santos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Milne has cautioned against Fels’ proposal, but said some form of separation could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that will actually solve the problem and it may cause other unintended consequences. One of the benefits of having these large firms is that you do have access to specialist knowledge that is able to be accessed for example, in audit, or even in consulting.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if you look at what the UK has done, there may be some examples of how you can have some form of separation that isn’t actually throwing the baby out with the bathwater.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Accountants ethics board concedes there are ‘systemic problems’ within consultancy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Accountants Professional and Ethics Standards Board has conceded there are “systemic problems” within the consultancy industry that rival those uncovered by the banking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sets voluntary standards for the industry that are not enforced. Its chair, Nancy Milne, has told a NSW parliamentary inquiry that many consultants at the big four firms have failed to meet those standards in recent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inquiry, Greens MP Abigail Boyd, read a long list of scandals involving the big four to Milne, including </w:t>
      </w:r>
      <w:hyperlink r:id="rId13" w:history="1">
        <w:r>
          <w:rPr>
            <w:rFonts w:ascii="arial" w:eastAsia="arial" w:hAnsi="arial" w:cs="arial"/>
            <w:b w:val="0"/>
            <w:i/>
            <w:strike w:val="0"/>
            <w:noProof w:val="0"/>
            <w:color w:val="0077CC"/>
            <w:position w:val="0"/>
            <w:sz w:val="20"/>
            <w:u w:val="single"/>
            <w:vertAlign w:val="baseline"/>
          </w:rPr>
          <w:t>the misuse of confidential tax information by PwC</w:t>
        </w:r>
      </w:hyperlink>
      <w:r>
        <w:rPr>
          <w:rFonts w:ascii="arial" w:eastAsia="arial" w:hAnsi="arial" w:cs="arial"/>
          <w:b w:val="0"/>
          <w:i w:val="0"/>
          <w:strike w:val="0"/>
          <w:noProof w:val="0"/>
          <w:color w:val="000000"/>
          <w:position w:val="0"/>
          <w:sz w:val="20"/>
          <w:u w:val="none"/>
          <w:vertAlign w:val="baseline"/>
        </w:rPr>
        <w:t xml:space="preserve"> , an </w:t>
      </w:r>
      <w:hyperlink r:id="rId14" w:history="1">
        <w:r>
          <w:rPr>
            <w:rFonts w:ascii="arial" w:eastAsia="arial" w:hAnsi="arial" w:cs="arial"/>
            <w:b w:val="0"/>
            <w:i/>
            <w:strike w:val="0"/>
            <w:noProof w:val="0"/>
            <w:color w:val="0077CC"/>
            <w:position w:val="0"/>
            <w:sz w:val="20"/>
            <w:u w:val="single"/>
            <w:vertAlign w:val="baseline"/>
          </w:rPr>
          <w:t>internal review of workplace culture at EY</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Deloitte admitting it misused government information</w:t>
        </w:r>
      </w:hyperlink>
      <w:r>
        <w:rPr>
          <w:rFonts w:ascii="arial" w:eastAsia="arial" w:hAnsi="arial" w:cs="arial"/>
          <w:b w:val="0"/>
          <w:i w:val="0"/>
          <w:strike w:val="0"/>
          <w:noProof w:val="0"/>
          <w:color w:val="000000"/>
          <w:position w:val="0"/>
          <w:sz w:val="20"/>
          <w:u w:val="none"/>
          <w:vertAlign w:val="baseline"/>
        </w:rPr>
        <w:t xml:space="preserve"> , and </w:t>
      </w:r>
      <w:hyperlink r:id="rId16" w:history="1">
        <w:r>
          <w:rPr>
            <w:rFonts w:ascii="arial" w:eastAsia="arial" w:hAnsi="arial" w:cs="arial"/>
            <w:b w:val="0"/>
            <w:i/>
            <w:strike w:val="0"/>
            <w:noProof w:val="0"/>
            <w:color w:val="0077CC"/>
            <w:position w:val="0"/>
            <w:sz w:val="20"/>
            <w:u w:val="single"/>
            <w:vertAlign w:val="baseline"/>
          </w:rPr>
          <w:t>KPMG receiving 88 complaints about staff conduct</w:t>
        </w:r>
      </w:hyperlink>
      <w:r>
        <w:rPr>
          <w:rFonts w:ascii="arial" w:eastAsia="arial" w:hAnsi="arial" w:cs="arial"/>
          <w:b w:val="0"/>
          <w:i w:val="0"/>
          <w:strike w:val="0"/>
          <w:noProof w:val="0"/>
          <w:color w:val="000000"/>
          <w:position w:val="0"/>
          <w:sz w:val="20"/>
          <w:u w:val="none"/>
          <w:vertAlign w:val="baseline"/>
        </w:rPr>
        <w:t xml:space="preserve">  last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Milne told the inquiry that ‘real action’ was needed to drive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clear that there is a systemic problem that needs to be addressed and it is not dissimilar to what was unearthed in the banking royal commission. I mean, the parallels are quite apt. We think there needs to be some real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Milne did not specify which aspects of the banking royal commission she was referring to. The commission </w:t>
      </w:r>
      <w:hyperlink r:id="rId17" w:history="1">
        <w:r>
          <w:rPr>
            <w:rFonts w:ascii="arial" w:eastAsia="arial" w:hAnsi="arial" w:cs="arial"/>
            <w:b w:val="0"/>
            <w:i/>
            <w:strike w:val="0"/>
            <w:noProof w:val="0"/>
            <w:color w:val="0077CC"/>
            <w:position w:val="0"/>
            <w:sz w:val="20"/>
            <w:u w:val="single"/>
            <w:vertAlign w:val="baseline"/>
          </w:rPr>
          <w:t>unearthed examples of shocking misconduct and ethical breaches</w:t>
        </w:r>
      </w:hyperlink>
      <w:r>
        <w:rPr>
          <w:rFonts w:ascii="arial" w:eastAsia="arial" w:hAnsi="arial" w:cs="arial"/>
          <w:b w:val="0"/>
          <w:i w:val="0"/>
          <w:strike w:val="0"/>
          <w:noProof w:val="0"/>
          <w:color w:val="000000"/>
          <w:position w:val="0"/>
          <w:sz w:val="20"/>
          <w:u w:val="none"/>
          <w:vertAlign w:val="baseline"/>
        </w:rPr>
        <w:t xml:space="preserve">  that led to the commissioner, Kenneth Hayne, making 76 recommendations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has not ruled out calling a royal commission into consultancy firms, but has previously said it is too early to decide whether that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do not back Liberal motion to disallow prescription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not support the Liberal motion to disallow 60-day prescription dispensing. Senator Jordon Steele-John  said the Greens consultation has shown that the community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from the community that their priority is cost of living relief. Additionally, the move to 60-day dispensing will support disabled and chronically ill people as they will undertake fewer trips to the pharmacist.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incredibly proud that after years of the Greens calling for the change, the government has agreed to support better access to medicines for people with opioid dependency.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our negotiations, the Greens have pushed the government to announce measures that will provide additional support to regional and rural pharmacies, along with a commitment to bring forward the negotiation on the next community pharmacy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announced earlier this week that the negotiations for the next community pharmacy agreement would begin a year earlier than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press conference called over dispensing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is holding a snap press conference in about 10 minutes following the Coalition’s announcement it will try and move a disallowance motion in the Senate to stop the change to 60-day dispension.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Pharmacists are very, very upset at the regulation change, which will save patients about $180 a year, but also mean pharmacists miss out on fees from the government.The government says it will reinvest the $1.2 bn over the forward estimates into community pharmacies, but that has not done anything to quell the sector’s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advocates respond with ‘shock and disappointment’ to University Australia chairs press club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safety advocates have responded with “shock and disappointment” to University Australia chair Prof David Lloyd’s National Press Club address, in which he deferred questions as to another national safety survey or the respect at uni week until caucus met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told the ABC’s Claudia Long he was of the view surveys gave an indication of “where the issues are” but weren’t linked to actions, adding he was about “support” as they seek to further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Sharna Bremner, founder and director of End Rape on Campus Australia, said survivors were struggling to make arrangements to avoid sitting their exams in the same room as alleged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universities should be ‘supported’ on their current track is absolutely galling. Right now, student survivors tell us that their rape was bad; but the response from their university was worse. That’s what supporting the current approach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Renee Carr  of Fair Agenda said universities were “failing to meet good practice standards in the prevention education they provide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inference today that Universities Australia needs further advice to get started on substantive improvements... is wild. In 2017 Prof Andrea Durbach launched an internationally informed framework for change at universities, and recommended changes that have still not been substantially implemented by many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release put out by Universities Australia saying they had “committed to delivering a national respect at uni week in semester one 2024” has since been deleted.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will move for disallowance motion on medicine dispencing changes if not paused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that update on 60-day dispensing that our own Paul Karp previewed just a few moments ago: The Coalition says that if Labor doesn’t pause 60-day dispensing, it will move a disallowance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support of the Greens, though, that disallowance motion would not get the numbers to pass though, as Paul has pointed out in his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enltrCoalition says if Labor doesn't pause 60 day dispensing of medicine they will move a disallowance </w:t>
      </w:r>
      <w:hyperlink r:id="rId18" w:history="1">
        <w:r>
          <w:rPr>
            <w:rFonts w:ascii="arial" w:eastAsia="arial" w:hAnsi="arial" w:cs="arial"/>
            <w:b w:val="0"/>
            <w:i/>
            <w:strike w:val="0"/>
            <w:noProof w:val="0"/>
            <w:color w:val="0077CC"/>
            <w:position w:val="0"/>
            <w:sz w:val="20"/>
            <w:u w:val="single"/>
            <w:vertAlign w:val="baseline"/>
          </w:rPr>
          <w:t>pic.twitter.com/6Dvwi2hA1B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19" w:history="1">
        <w:r>
          <w:rPr>
            <w:rFonts w:ascii="arial" w:eastAsia="arial" w:hAnsi="arial" w:cs="arial"/>
            <w:b w:val="0"/>
            <w:i/>
            <w:strike w:val="0"/>
            <w:noProof w:val="0"/>
            <w:color w:val="0077CC"/>
            <w:position w:val="0"/>
            <w:sz w:val="20"/>
            <w:u w:val="single"/>
            <w:vertAlign w:val="baseline"/>
          </w:rPr>
          <w:t>August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was struck down with illness earlier in the week, Mike Bowers is back with us, so here is some of his photographic magic from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Garth Hamilton seems to have made himself very comfortable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Groom, Garth Hamilton, kicks back after question time in the House of Representatives.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is that MP in the window? (Coalition staffers have given the printer a workout this week – first 26 pages of ‘voice’ documents, now coloured print AND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minister for climate change, Ted O’Brien, criticises Labor’s supposed backflip on power prices.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Careful the wind doesn’t change, as my nana would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arrives for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leave this one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Cook, Scott Morrison,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criticises David Pocock over attempt to move inquiry into Middle Arm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manager of government business in the senate, Anthony Chisholm, has responded to Senator David Pocock, who will move a matter of public importance that calls for an inquiry into the proposed Middle Arm precinct on Darwin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motion for such an inquiry was voted down by the government and the opposition in the Senate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not be supporting the proposal from Senator Pocock. Bringing this motion to the Senate not even 24 hours after the same question was opposed yesterday is a disappointing attempt from Senator Pocock to play politics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commitment to this investment, which will deliver economic growth to Northern Australia and help drive Australia’s future net zero economy, has always been clear and we intend on delivering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Guardian Australia investigation revealed earlier this year that a background briefing environment officials sent to the environment and water minister, Tanya Plibersek, described the Middle Arm development as a “key enabler” for the export of gas from the Beetaloo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document also states the development would improve the “feasibility” of proposed offshore carbon capture and storage, which could be associated with projects such as the Barossa offshore gas field and pipeline.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Darwin’s ‘sustainable’ Middle Arm development is key to huge fossil fuel projects,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crossbench brace for Liberals to announce position on medicine dispensing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and the Nationals Senate leader, Bridget McKenzie, are about to announce an update on the Coalition policy on 60-day dispensing.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and Labor have been bracing for a possible disallowance motion of changes that have been rejected by the Pharmacy Guild, which argues patient savings on medicine have been built on cuts to their dispensing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Greens’ acting leader, Mehreen Faruqi, told reporters in Canberra the Greens support cheaper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disallowance hasn’t come up yet and I said that our focus is definitely on patients and making it cheaper for patients and the disallowance would not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Chamber of Commerce and Industry takes aim at union-led inquiry into price gouging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talking critiques, you probably won’t be surprised to learn that the Australian Chamber of Commerce and Industry is not overly impressed with the ACTU’s inquiry into price 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has appointed the former ACCC head Allan Fels to head up the inquiry, but ACCI’s CEO, Andrew McKellar, said the union had “undermined the credibility of its own so-called inquiry into prices on day one by predetermining its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movement is not known for its tolerance of a diversity of opinion. How will it accept any outcome other than that which it wants? The experts at Treasury and the Reserve Bank have already examined claims of profits causing inflation and rejected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is a significant issue. Interest rates, soaring energy prices and inflation are all biting Australians, whether that be in households or in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Competition and Consumer Commission has the expertise and resources to examine the data and have found no evidence of price gouging.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NTEU criticises new University Australia chair’s response on casualisation of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 has critiqued the address of University Australia ’s newly appointed chair, Prof David Lloyd, at the press club today, in which he was asked about the reliance on casual teaching staff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replied that while casualisation was “one of the means” staff were employed, it tended to be in areas where professionals were placed into classrooms to deliver lectures and tutorials and student surveys showed the highest satisfaction rates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said it was “seriously concerned” there wasn’t greater reference in his speech to university governance and staff underpayment, highlighted as a priority area in the interim accord report and by the education minister, Jason 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NTEU’s national president,  Dr Alison Barnes: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casual university staff are mainly professionals moonlighting as lecturers and tutors is false. We know the overwhelming majority of casual academic and professional staff are systemically employed to do ongoing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this is a wilful ignorance of the insecure work crisis which has permeated every corner of higher education. It was incredibly disappointing to barely hear a reference in the speech to staff – the lifeblood of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welcomed Lloyd’s admission university management “can and must” do better on governance while noting it was “incredible” it had taken Universities Australia “this long to acknowledge governance failures when staff have been consistently raising issues like wage theft and insecure work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to move for inquiry into Middle Arm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not alone in their disappointment the government voted against an inquiry into the proposed Middle Arm development in the senate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 who yesterday said the government was doing “the bare minimum” on climate change and its decision to take a $1.5bn equity stake in the development was “negligence” – will move a matter of public importance (MPI) about the project later today calling for an inquiry to scrutinise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MPI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open letter to the prime minister from almost 2,300 health professionals raising concerns about the health impacts of the Middle Arm development, the Senate accepts the need to further scrutinise the development by way of a Senate committee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Pocock is among the independents who have supported doctors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planned new gas developments in the Northern Territory because of their effects on health and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should listen to concerns about the Middle Arm petrochemical precinct raised by doctors, scientists and medical professionals. There’s no excuse to deny them a voice through a Senate inquiry into Middle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reached out to the government for some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announces major barley producers are again allowed to export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 used Senate question time to announce two major Australian barley producers are again allowed to export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dixer from Labor senator Louise Pratt, Watt says his department had received the news on Wednesday morning that CBH Grain and Emerald Grain would be reinstated as exporters.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me great pleasure today to provide the Senate with an update. Earlier today, the Department of Agriculture, Fisheries and Forestry received formal notification from the Chinese customs agency that CBH Grain and Emerald Grain Australia would be reinstated as registered exporters of barley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as I say, is great news for Australian farmers and the whole grain supply chain. The Albanese government certainly welcomes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added the situation was a result of “ongoing technical discussions” between China and Australia and follows last week’s announcement from China to scrap barley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days and bad days for Australian agriculture and today is a good day. Both companies will be able to recommence trade with their Chinese customers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 eyes backdown on wine after China agrees to scrap barley tariffs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that “after no questions on the economy or the cost of living from those opposite” he’s calling an end to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‘we support the implementation of the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LNP MP Michelle Landry is up next with the non-government question and asks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yes campaigner Marcus Stewart says of treaty negotiations that they could take 10-20 years to be negotiated, can the minister inform the House as to how long the government expects treaty negotiations to carry on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doesn’t have to account for Stewart’s comments, under the standing orders, so she can just focus on the last part of the question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went to issues to do with development of the Uluru statement from the heart. And the position from the government is that we support the implementation of the Uluru statement from the heart. This is an idea that came from Indigenous Australians themselves, not the government. It is a generous offer to all Australians, to walk together to a better future. And this year we have the chance to vote for constitutional recognition through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Indigenous Australians, Linda Burney,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confident on national housing accord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Wentworth, Allegra Spender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national homelessness week, the stark truth is that housing has become a nightmare for many Australians, particular young people. I welcome the government’s commitment to work with the states to boost housing supply by improving zoning and laws and processes.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states receiving an extra $2bn in federal funding, we have no guarantees they will deliver on much-needed reforms. What guarantees of reform are minister aiming to get from the states next week and will the prime minister make future funding contingent on actually delivering more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answers, with a markedly different tone to how he answers Greens MPs when they ask these sorts of questions (to be fair there is a bit more politics involved in those exchanges, particularly on this issue, but there is also a difference in how the government responds to the teal independents, compared to the Greens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 of the answer which is relevant here is: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with state premiers and chief ministers about how we move forward when it comes to supply. We, with the $2bn that we brought forward in the social housing accelerator, when we met in June, we insisted that has to be additional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that will be discussed next week is how we achieve the national housing accord. The national housing accord is really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all states and territories will have plans to get there. That is about land release and that’s about zoning and it’s about that feeling, particularly around appropriate public transport routes, and making sure we increase supply because that is what will make the big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say that … ministers have been positive and constructive about this and I’m confident that next week we will have some really good results and outcomes that will lead to what the member for Wentworth wants to see, which is real change, making a real difference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out of time before he can get through the housing Australian future fund section of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no single factor led to decision to reject Qatar Airlines request for additional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wants to know what advice Catherine King received from her department about Qatar Airways being approved for additional domestic routes (I missed the actual question, but that was the vibe).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would well know that these are bilateral agreements that are made between governments. And as with all bilateral agreements that are made between governments … we only sign up to agreements that benefit our national interest in all of its broad complexity. and that includes ensuring that we have an aviation sector through the recovery that employs Australian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determining what our national interest is, we have to consider a broad range of factors and not one factor led to this particular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determined that agreeing to the Qatar civil aviation[’s] … request for additional services is not in our national interest and we will always consider the need to ensure that there are long-term, well-paid … secure jobs by Australians in the aviation sector when we are making this decision. And I am pretty sure that the minister, when he was in the position, had exactly the same view when faced with the same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Rishworth: national action plan on domestic violence will included dedicated Indigenous and Torres Strait Islander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House and the independent MP for Goldstein, Zoe Daniel, asks Amanda Rishworth,  the minister for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 Australian women have been killed this year, mostly by men, three have been killed in the past five days. Most are alleged to be killed by current or former partners. And [in] Goldstein, 50% of the police caseload is family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10 months since the release of the national plan. When will we see the action plans and how is a commonwealth going to work with the states and territories to meet measurable targets to urgently address this national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Rishworth’s answer is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also been working very hard in collaboration with state and territories in the development of our action plan. At a meeting of women safety ministers just recently, state and territory and commonwealth ministers renewed our commitment to ending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meeting, all ministers affirmed that the importance of the final endorsement of the action plans which support our national plan. The action plans will detail the actions our government will take at a commonwealth level, as well as the shared ambition that each state and territory will also take to help achieve our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the action plan, the first national action plan and a dedicated Aboriginal and Torres Strait Islander action plan. This will be accompanied by an outcomes framework. This will be an important document for accountability for all levels of government to be measured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Labor is maintaining consistent and principled position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make this point about consistency, because consistency is important, and what we will not do is tell one thing to Australians and another thing to the international community, which is what you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Coalition government had continued to support security council resolutions affirming one thing “but you told [the] voters of Wentworth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returned to ask another follow-up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now that you’ve changed Australia’s position in relation to Israel yet again during the life of your government, and done so in order to appease the factions ahead of next week’s national conference, can you rule out any further changes to Australia’s position, particularly in relation to the recognition of Palestinian statehood, regardless of whatever faction divisions, debates, shenanigans occur at next week’s Labor party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 who has previously publicly declined to be drawn on a timeframe for recognising Palestinian statehood – said she was maintaining a “consistent” and “principled”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anybody who has observed the way I have approached national conference on these issues over five years would know I am very consistent on these issues and I will be continuing to assert the same position to all parts of the Labor party that I have asserted since pre-2018. And I think people know that, some people don’t like that position, some people do, but that is the view that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back and forth on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Amy </w:t>
      </w:r>
      <w:hyperlink r:id="rId22" w:history="1">
        <w:r>
          <w:rPr>
            <w:rFonts w:ascii="arial" w:eastAsia="arial" w:hAnsi="arial" w:cs="arial"/>
            <w:b w:val="0"/>
            <w:i/>
            <w:strike w:val="0"/>
            <w:noProof w:val="0"/>
            <w:color w:val="0077CC"/>
            <w:position w:val="0"/>
            <w:sz w:val="20"/>
            <w:u w:val="single"/>
            <w:vertAlign w:val="baseline"/>
          </w:rPr>
          <w:t>mentioned earlier</w:t>
        </w:r>
      </w:hyperlink>
      <w:r>
        <w:rPr>
          <w:rFonts w:ascii="arial" w:eastAsia="arial" w:hAnsi="arial" w:cs="arial"/>
          <w:b w:val="0"/>
          <w:i w:val="0"/>
          <w:strike w:val="0"/>
          <w:noProof w:val="0"/>
          <w:color w:val="000000"/>
          <w:position w:val="0"/>
          <w:sz w:val="20"/>
          <w:u w:val="none"/>
          <w:vertAlign w:val="baseline"/>
        </w:rPr>
        <w:t xml:space="preserve"> , Peter Dutton kicked off question time in the House with an attack on the government’s decision to reinstate the term “Occupied Palestinian Territories” and </w:t>
      </w:r>
      <w:hyperlink r:id="rId23" w:history="1">
        <w:r>
          <w:rPr>
            <w:rFonts w:ascii="arial" w:eastAsia="arial" w:hAnsi="arial" w:cs="arial"/>
            <w:b w:val="0"/>
            <w:i/>
            <w:strike w:val="0"/>
            <w:noProof w:val="0"/>
            <w:color w:val="0077CC"/>
            <w:position w:val="0"/>
            <w:sz w:val="20"/>
            <w:u w:val="single"/>
            <w:vertAlign w:val="baseline"/>
          </w:rPr>
          <w:t>strengthen its objections to “illegal” Israeli settlements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Simon Birmingham began with the same line of attack. But the Senate gives more time for immediate follow-up questions. Birmingham blasted it as a “unilateral change” that must have been made to “appease” Labor party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said the government’s guiding approach to the Middle East was to advance the cause of peace, and progress towards just and enduring two-state solution. She reiterated that the government was “deeply concerned” about “alarming trends” that were “significantly reducing the prospects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escalating violence and the loss of Israeli and Palestinian lives and reports from NGOs that “more settlement units have been advanced in the first half of this year than in any full year in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have hoped that Senator Birmingham and the opposition would also share our concerns that have been expressed about changes to the judicial system and changes to the planning regime which would enable further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supplementary question, Birmingham asked Wong to “acknowledge that there also in recent times have been positive trends, such as the normalisation of relations between Israel and many other Middle Eastern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it was an Australian Labor government – the Chifley government – that supported the establishment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corrects Ted O’Brien’s record on Canadian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minister Chris Bowen takes a dixer (government minister answering a government MP’s question, usually written by the minister’s office or the tactics team) so he can speak on his favourite topic – the shadow energy minister, Ted O’Brien.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listening to my favourite podcast on the weekend, [Sky News’] Sundays with Stoker, Mr Speaker … the honourable member for Fairfax [O’Brien] was on and he said ‘look at Canada, they have 60% of their grid on nuclear and they pay half the energy prices of Australia’ and I had to rewind and listen again because I thought, actually, I know that 50-60% of Canada’s power comes from renewable hydro energy ; less than 15% comes from nuclear as electricity … their access to renewable resources allow them to have some of the lowest prices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tables the transcript and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Minister for Climate Change, Ted O'Brien, making a silent statement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attempt attack lines over Labor’s internal Aukus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Senate question time, the opposition is taking a short break from attacking the voice to focus on some other fronts. One of those fronts is the Aukus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Paterson asks the government why Labor is facing a “rank and file party revolt” over the deal, saying more than 40 Labor branches are calling for a review into the decision. Labor is holding its party conference next week so a lot of stories on policy debates are hitting the media in the lead up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it clear that the prime minister is failing even to bring his own party together to support Australia’s most significant national security commitments since the Anzus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Penny Wong says it’s “important for [Labor] to have that discussion with the community, including inside our own party and beyond” and will continue to articulate the “strategic rationale”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agrees with Paterson that national security shouldn’t be politicised, but goes on to reference some of the Coalition’s greatest hits in that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that national security should be above politics. We don’t believe, that in pursuit of an election victory, a government should try and scare Australians about the drums of war. We don’t believe, in pursuit of an electoral victory, a government should try and smear a senior member of the opposition as the ‘Manchurian Candidate’... if you want to be part of making sure national security is above politics, I’m happy to have that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Ware asks if government will rule out financial payments as part of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Angus Taylor time! Alas –no. I have missed heard member for Hughes as the member for 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Ware asks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minister for Indigenous Australians, will the minister rule out financial payments being made by the commonwealth as part of a treaty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government is focused on the referendum at the end of this year … A treaty is being progressed in Queensland with bipartisan support. A treaty is being progressed in Victoria, with bipartisan support … and in Tasmania, a Liberal government has established a pathway to truth telling and treaty with bipartisan support. Jeremy Rockliff, the Liberal premier of Tasmania said we are committed to progressing truth telling and treaty in true partnership with Tasmanian Aboriginal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constitutional recognition through a voice, a voice that will help drive better results for Indigenous people, and that was what the Australian people, that is what the Australian people will vote for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Liberals have become a ‘fringe political party’ with this nonsense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 Kenny told Sky News, the referendum council six years ago took these background papers and published them in a report. Who was in government six years ago? Who was in government? Who set up the referendum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conspiracy … Tony Abbott establishes a referendum council, it does its work leading up to 2017, they published a report online and give it to the government, the government that was in office in 2017, it’s been available online ever since 2017 – but we’ve covered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for goodness sake, you couldn’t make this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 Kenny said, noone needed an FOI to get the stuff, that’s how uncontroversial it is, and then Scott Morrison was prime minister for four years, did Scott Morrison too just pretend that the Uluru statement was was one page long and conspired to hide their full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this is absolute conspiracy and nonsense that shows that [the Liberals] have become a fringe political party, Mr Speaker. They are making One Nation look like a mainstream political party with this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made it clear last night again. I was at Uluru for the national convention and witnessed the adoption of the statement, it was one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pages conspiracy ‘has been around a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picks up the answer and says that the Coalition has become a “fringe” political party, which is making “One Nation look like a mainstream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deputy leader for continuing to ask questions about this conspiracy [about these documents] that has been out there for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Megan Davis said this: there’s been a lot of news this week that the Uluru statement from the heart is 26 pages long; it’s one page, that’s her statement, that’s what we issued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this conspiracy has been around a while. ABC news fact check – I wonder who they got this off? – ‘Pauline Hanson claims list of Indigenous demands found via FOI shows dangers of the voice to parliament – what’s actually in the documents?’ I table the RMIT fact check from 21 April 2020 that found that it was a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table the AAP fact check: ‘ email misleads with secret documents’ from April 21 2020, but here we have in August, they reheat a conspiracy theory based on absolute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tries to table documents, but you can’t do that in the middle of a question’s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continues questions over number of pages in Uluru statement from the heart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the deputy leader of the opposition, is up and her question is … on the voice and how many pages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how we got to how many pages a document is being the most burning issue in the country at the moment, but 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Megan Davis, a key member of the prime minister’s referendum working group has said and I quote, the Uluru statement from the heart isn’t just the first 1-page statement, it’s actually a very lengthy document of about 18-20 pages. Does the prime minister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here is the statement Prof Megan Davis has sent out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statement from the heart is one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439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supported by other documents contained in the referendum council report that reflect and document the many regional dialogues and consultation leading up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have been public for seven years. They are found on the referendum council website. These are the official documents.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years, we have encouraged politicians, the media and Australians generally to engage to learn more about the Uluru statement from the heart. We have asked Australians to read the one pager and the “Our story” that follows and the summary of the decision making and many other documents contained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conducted thousands of conversations about it and offered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a single no advocate has used her privileged media platform to confuse the mainstream media and our political leaders so dramatically about the voice tells you everything you need to know about the way Indigenous issues are treated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speak, we are ignored.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work harder to reassure, we are ignored.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strive to meet the many hurdles that are put in front of us, the goal posts are shifted.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encourage all Australians to inform themselves by reading deeply, that is distorted and weaponised by a no campaign that has no alternative and is intent on misinformation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questions why government has not intervened in whistleblower Richard Boyle’s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MP for Indi, Helen Haines, asks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South Australia court of appeal is considering tax office whistleblower Richard Boyle’s case. He faces trial and potential prison term because it is not protected by the Public Interest Disclosure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the] government failed to intervene in this case and when will you fix whistleblower protection laws including by introducing a whistleblower protection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lays out what the government is doing in reforming whistleblower protections. When it comes to Boyle,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this, integrity and the rule of law are central to Australia’s criminal justice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general’s power to discontinue proceedings is reserved for very unusual and exceptional circumstances and it does require careful consideration for the power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Boyle’s proceedings remain ongoing as the member for Indi indicated in her question, and it would be inappropriate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Milton Dick is in a MOOD this afternoon and is issuing out warnings and calls for order all over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things differently today,” he says, without the usual Dick good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questioned over nuclear waste storage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gets the second Coalition question today, so you’ll have to wait a little longer for Sussan Ley, who until recently, had the second slot locked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Signing up to the Aukus deal the Labor government has agreed to establish a domestic nuclear industry and dispose of nuclear waste from nuclear submarines. Is there any state or territory the deputy prime minister can rule out from servicing or curse nuclear submarines all storing their nuclear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defence, Andrew Hastie.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after an introduction on where submarines will be built/serviced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question, that is relevant in the context of your specific question around what happens with nuclear waste, and we have made clear that as part of being a responsible nuclear steward, Australia will take responsibility for the disposal of the nuclear waste, which comes from operating nuclear-powered submarines, which is both the low-level waste with things such as cleaning the submarines but ultimately the high-level waste which will be the reactor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clear that the high-level nuclear waste will be disposed or dealt with, finally, on a defence site current or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nothing more or less 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that, what we have made clear is the process by which we will determine how that all occurs is a process that we are under way right now and will complete within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on that, that is not to say that in 12 months time there will be a place, but it is to say 12 months’ time we will identify what the road will be to determining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grills Albanese about Israel’s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comes out of the benches with a question on … Israel’s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can the prime minister explain why his government has taken the decision to unilaterally determine where Israel’s borders lie? Does the prime minister think it is appropriate for him to hang one of Australia’s closest Middle East partners out to dry as part of a backroom deal to avoid an embarrassing factional fight over Aukus at the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obviously very prepared for this and sticks pretty closely to the script: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unilateral action by my government. My government is a strong supporter of Israel and its right to exist within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support a two-state solution that includes a Palestinian state. We believe that it is in the interests of both Israelis and Palestinians to have a settlement as to what has been a substantial dispute in the Middle East that have had implications, not just for the region but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government will continue to engage constructively on these issues. And my government has the same position as the Conservative government, led by Rishi Sunak, as the European governments, as the Australian governments historically have had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regard a two-state solution as being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is in the interest of both the Israelis and Palestinians that there are not actions by either side that undermined the potential of the achievement of that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in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 in, question time is just about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arrives for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to hear a lot more from both sides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NIAA refutes Coalition senator's claims on voice document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Indigenous Australians Agency has written to Coalition senator and no campaign leader Jacinta Nampijinpa Price to flatly deny her claims that it told her the Uluru statement from the heart was a 26-page document, again confirming it is a one-page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to further escalate tensions in the parliament over the voice referendum, after the prime minister, Anthony Albanese, described Coalition questions about the Uluru statement as “conspiracy theories”. Prof Megan Davis, the Uluru Dialogue co-chair and architect of the Uluru statement, claimed opponents were seeking to “confuse the mainstream media and our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for Indigenous Australians, Jacinta Nampijinpa Price.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Uluru statement from the heart is one page, ” the NIAA chief executive, Jody Broun, wrote to Nampijinpa Price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Nampijinpa Price told Sky News on Tuesday that her office had contacted the NIAA about the Uluru statement, following scrutiny of documents released under freedom of information about the processes leading to the 2017 statement. The documents were released in March, but have attracted renewed attention following recent reporting by News Corp.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Indigenous Australians Agency refutes Jacinta Price’s claim that Uluru statement is 26 pages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to start in 20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on the downhill slide towards question time – which means now is a great time to go grab yourself something to get through it. Maybe a cookie. Maybe something stronger. Dealers’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Boyle appeals decision to deny him whistleblower protections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office whistleblower  Richard Boyle is today appealing against a decision to deny him whistleblower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is facing trial and potential imprisonment on 24 charges, including allegedly disclosing protected information and recording protected information. The charges are related to his collection of information about unethical debt recovery practices at the Australian Taxation Office. Boyle blew the whistle on the practices, first internally and then to an independent watchdog and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district court denied him whistleblower protections earlier this year, but Boyle has appealed, hoping to use the Public Interest Disclosure Act to stop his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real test of the PID Act’s ability to protect individuals in such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is being heard in the SA court of appeal on Wednesday. Prior to the hearing, the Human Rights Law Centre senior lawyer Kieran Pender said the case was a “critical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whistleblower protections for all Australians who speak up about wrongdoing are being put to the test in the court of appeal today. This is a landmark test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Law Centre has successfully applied to intervene and assist the court on points of law relevant to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Boyle. Photograph: Kelly Barnes/AAP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chair quizzed over national safety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chair, Professor David Lloyd,  was asked whether there would be another national safety survey or the respect at uni week by the ABC’s Claudia Long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says a decision hasn’t been made by the UA caucus as yet and so can not say either way. (The meeting is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after this so the vice chancellors will be having that discussion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running this survey, personally I’m of the view that the surveys give us an indication of where the issues are but not linked to the actions and outbacks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 welcome Patty’s appointment as the external advisor to the governance which will give us hard evidence-based interventions so we can have better outcomes for the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chair, Professor David Lloyd, speaks at the National Press Club on Thursday.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job is to work with both sides of the aisle’: Rudd on a potential second Trump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that very quick doorstop Daniel Hurst and other reporters snagged ahead of Kevin Rudd’s speech, the Australian ambassador to the US was asked what preparations he was making in the event of a second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US politics is a complex beast, a bit like Australian politics. That’s what we have with our robust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as the Australian embassy in Washington is to work with both sides of the aisle.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my period in DC, I’ve worked comfortably and seamlessly with Speaker [Kevin] McCarthy and with minority leader [Mitch] McConnell.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at length of both of them, met with them, know them well, as in fact, we’ve done with Republican House and Senate leaders from across the US Congressional system and also with former members of the Trump administration from last time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job as an embassy and it’s my job as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good burghers* of the United States choose to do in their own electoral process is a matter for them. From which thankfully, Australian ambassadors are immune from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loves a good burgher.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ambassador to the US and former prime minister, Kevin Rudd, called politics ‘a complex beast’.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confident in US legislative process for Aukus, calls it ‘complex process of sausage 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ambassador to the US, Kevin Rudd, has expressed confidence that the legislation required for Aukus will make its way through the US congress, while saying it was “a complex process of sausage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briefly on his way into a tech sector event at Old Parliament House in Canberra, Rudd said “pretty colourful debate” was to be expected on any legislation before the US Senate and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own engagements with committee chairs and ranking members, it’s been quite a remarkable level of bipartisan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we have achieved massive progress both with the administration, and with the relevant Senate committees on this. But I also know it’s a complex process of sausage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Julian Assange, Rudd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secretary Blinken’s statements recently, that’s to be anticipated from the administration, reflecting their concerns about the history of the case. We in Australia have our own concerns that we continue to reflect. And my job as Australia’s leading diplomat in the US is to engage effectively, which usually means silently with the US administration, in order to maximise our prospects. The prime minister has already made clear that this has gone on for too long. I agree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to stop directly financing new oil and gas projects and related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biggest lender, Commonwealth Bank, will not directly finance new and expanded oil and gas projects and some related infrastructure, such as pipelines, according to its updated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has pledged to end funding from 2025 for fossil fuel clients without independently verified plans to cut all emissions, including the end use of their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announced the changes on Wednesday in its climate report released alongside its full year results that showed a record $10.16bn cash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expanded our commitments in relation to fossil fuels extraction and introduced restrictions on project finance for certain infrastructure dedicated to new gas or oil extraction projects,” CBA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group Market Forces said CBA’s policy ranked it above its banking peers, even if it falls short of full alignment with the bank’s commitment to the climate goals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update is significant progress for thousands of CBA customers, shareholders and staff who are demanding climate action, but they won’t be satisfied while gaps in the bank’s policy allow any finance for fossil fuel expansion,” Market Forces acting chief executive, Will van de Pol,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Megan Davis: ‘the Uluru Statement from the Heart is one page’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Megan Davis, one of the architects of the Indigenous voice to parliament, has released a statement in response to claims, which were pushed by the Coalition in question time yesterday, is secretly 26 pages. </w:t>
      </w:r>
      <w:hyperlink r:id="rId24" w:history="1">
        <w:r>
          <w:rPr>
            <w:rFonts w:ascii="arial" w:eastAsia="arial" w:hAnsi="arial" w:cs="arial"/>
            <w:b w:val="0"/>
            <w:i/>
            <w:strike w:val="0"/>
            <w:noProof w:val="0"/>
            <w:color w:val="0077CC"/>
            <w:position w:val="0"/>
            <w:sz w:val="20"/>
            <w:u w:val="single"/>
            <w:vertAlign w:val="baseline"/>
          </w:rPr>
          <w:t>The claims were first aired by conservative commentator Peta Credlin</w:t>
        </w:r>
      </w:hyperlink>
      <w:r>
        <w:rPr>
          <w:rFonts w:ascii="arial" w:eastAsia="arial" w:hAnsi="arial" w:cs="arial"/>
          <w:b w:val="0"/>
          <w:i w:val="0"/>
          <w:strike w:val="0"/>
          <w:noProof w:val="0"/>
          <w:color w:val="000000"/>
          <w:position w:val="0"/>
          <w:sz w:val="20"/>
          <w:u w:val="none"/>
          <w:vertAlign w:val="baseline"/>
        </w:rPr>
        <w:t xml:space="preserve">  on her Sky News program last week and have been pushed by no campaigners in the day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page, Davis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Uluru Statement from the Heart is one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439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supported by other documents contained in the Referendum Council report that reflect and document the many regional dialogues and consultation leading up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have been public for seven years. They are found on the Referendum Council website. These are the official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seven years, we have encouraged politicians, the media and Australians generally to engage to learn more about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asked Australians to read the one pager and the “Our Story” that follows and the summary of the decision-making and many other documents contained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conducted thousands of conversations about it and offered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a single no advocate has used her privileged media platform to confuse the mainstream media and our political leaders so dramatically about the voice, tells you everything you need to know about the way Indigenous issues are treated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speak, we are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work harder to reassure, we are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strive to meet the many hurdles that are put in front of us, the goal posts are shifted.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encourage all Australians to inform themselves by reading deeply, that is distorted and weaponised by a no campaign that has no alternative and is intent on misinformation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copy of the Uluru Statement from the Heart, signed by Indigenous representatives from across Australia.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is ‘wholly supportive’ of Kinnersly’s appointment to working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is also on board with Patty Kinnersly’s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Chair Professor David Lloyd, who is giving a speech to the National Press Club as I type this, said that the organisation and its members were “wholly supportive” of the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area where we have work to do, to build on our efforts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working with Ms Kinnersly and the government to stop the scourge of sexual harm at universities and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shared responsibility and one which we don’t – and won’t – shy away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for student safety on campus has bipartisan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also gave a statement on the issue and said universities needed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which is looking into consent laws across Australia included Liberal senator Paul Scarr, Labor senator Nita Green and Greens senator Larissa Waters – all were shocked by what they heard during the committee hearings, but particularly when it came to some of the complaints levelled against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an issue which has bipartisan support when it comes to addressing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welcomed Patty Kinnersly’s appointment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this issue requires cultural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at all levels – administrators, faculty, and student leaders – must champion a safe and respectful campus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need to see universities taking strong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lose sight of the broader picture. Ending sexual assaults on university campuses and in our communities is a collective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call to action which requires every university to recommit itself to this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by redoubling our efforts can we shape a future where every student can thrive in an environment free from fear, harassment and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‘Universities need to be doing more’ on campus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made a special statement to the house about it when the parliament session began a little while ago and said he wants universities to know the government “is serious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more research or more surveys.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what will make a difference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the input and the action of federal, state and territory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working group draws in members from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universities need to be doing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work with universities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responsibilities to their staff and to their students which must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executive of Our Watch, Patty Kinnersly, appointed to working group on university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has appointed the CEO of Our Watch, Patty Kinnersly  to the working group that will provide advice on how universities can create “safer campuses for students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group is part of the government’s response to the Universities Accord interim report and comes after the 2021 national student safety survey found one in 20 students reported being sexually assaulted since starting uni. One in six reported being sexually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universities have taken to address sexual assault and harassment on campuses to date have not been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research. We have the evidence. We have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university governing bodies must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group will provide advice on concrete actions that are aimed squarely at strengthening university governance and keeping students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will consult with groups like End Rape on Campus, Fair Agenda and STOP and includes representatives from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wanted to read more on Sussan Ley’s 2011 speech Daniel Hurst referenced in his blog post below, you can find </w:t>
      </w:r>
      <w:hyperlink r:id="rId25" w:history="1">
        <w:r>
          <w:rPr>
            <w:rFonts w:ascii="arial" w:eastAsia="arial" w:hAnsi="arial" w:cs="arial"/>
            <w:b w:val="0"/>
            <w:i/>
            <w:strike w:val="0"/>
            <w:noProof w:val="0"/>
            <w:color w:val="0077CC"/>
            <w:position w:val="0"/>
            <w:sz w:val="20"/>
            <w:u w:val="single"/>
            <w:vertAlign w:val="baseline"/>
          </w:rPr>
          <w:t>the whole speech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charges for Hunter Valley bus driver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out of politics for one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 driver involved in the Hunter Valley crash,  Brett Button, has been hit with further charges over the June </w:t>
      </w:r>
      <w:hyperlink r:id="rId26" w:history="1">
        <w:r>
          <w:rPr>
            <w:rFonts w:ascii="arial" w:eastAsia="arial" w:hAnsi="arial" w:cs="arial"/>
            <w:b w:val="0"/>
            <w:i/>
            <w:strike w:val="0"/>
            <w:noProof w:val="0"/>
            <w:color w:val="0077CC"/>
            <w:position w:val="0"/>
            <w:sz w:val="20"/>
            <w:u w:val="single"/>
            <w:vertAlign w:val="baseline"/>
          </w:rPr>
          <w:t>accident that claimed 10 lives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52 offences were laid today by police during a mention at the Newcastle local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driver was initially charged with 10 counts of dangerous driving causing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charges include 25 counts of causing bodily harm by misconduct and nine counts of negligent driving occasioning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recognition of West Jerusalem as Israeli capital was ‘a reflection of reality’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also denied it was a mistake for the former Morrison government to recognise West Jerusalem as the capital of Israel (a decision the Albanese government </w:t>
      </w:r>
      <w:hyperlink r:id="rId27" w:history="1">
        <w:r>
          <w:rPr>
            <w:rFonts w:ascii="arial" w:eastAsia="arial" w:hAnsi="arial" w:cs="arial"/>
            <w:b w:val="0"/>
            <w:i/>
            <w:strike w:val="0"/>
            <w:noProof w:val="0"/>
            <w:color w:val="0077CC"/>
            <w:position w:val="0"/>
            <w:sz w:val="20"/>
            <w:u w:val="single"/>
            <w:vertAlign w:val="baseline"/>
          </w:rPr>
          <w:t>reversed last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wasn’t. It was a reflection of reality – the reality of where the capital of Israel sits in terms of the seat of government, the Knesset, and indeed all of the functioning, usual elements of a seat of government and a capital of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broader issue, Labor has pointed to a series of comments by Coalition figures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the Howard government foreign affairs minister, Alexander Downer, </w:t>
      </w:r>
      <w:hyperlink r:id="rId28" w:history="1">
        <w:r>
          <w:rPr>
            <w:rFonts w:ascii="arial" w:eastAsia="arial" w:hAnsi="arial" w:cs="arial"/>
            <w:b w:val="0"/>
            <w:i/>
            <w:strike w:val="0"/>
            <w:noProof w:val="0"/>
            <w:color w:val="0077CC"/>
            <w:position w:val="0"/>
            <w:sz w:val="20"/>
            <w:u w:val="single"/>
            <w:vertAlign w:val="baseline"/>
          </w:rPr>
          <w:t>saying in 2001</w:t>
        </w:r>
      </w:hyperlink>
      <w:r>
        <w:rPr>
          <w:rFonts w:ascii="arial" w:eastAsia="arial" w:hAnsi="arial" w:cs="arial"/>
          <w:b w:val="0"/>
          <w:i w:val="0"/>
          <w:strike w:val="0"/>
          <w:noProof w:val="0"/>
          <w:color w:val="000000"/>
          <w:position w:val="0"/>
          <w:sz w:val="20"/>
          <w:u w:val="none"/>
          <w:vertAlign w:val="baseline"/>
        </w:rPr>
        <w:t xml:space="preserve">  that he was “alarmed at the expansion of violence across the Occupied Territories” and </w:t>
      </w:r>
      <w:hyperlink r:id="rId29" w:history="1">
        <w:r>
          <w:rPr>
            <w:rFonts w:ascii="arial" w:eastAsia="arial" w:hAnsi="arial" w:cs="arial"/>
            <w:b w:val="0"/>
            <w:i/>
            <w:strike w:val="0"/>
            <w:noProof w:val="0"/>
            <w:color w:val="0077CC"/>
            <w:position w:val="0"/>
            <w:sz w:val="20"/>
            <w:u w:val="single"/>
            <w:vertAlign w:val="baseline"/>
          </w:rPr>
          <w:t>confirming in 2003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consistently voiced its disapproval of Israeli settlement activity, which it has described as against international law and harmful to the peace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the current deputy leader of the opposition, </w:t>
      </w:r>
      <w:hyperlink r:id="rId25" w:history="1">
        <w:r>
          <w:rPr>
            <w:rFonts w:ascii="arial" w:eastAsia="arial" w:hAnsi="arial" w:cs="arial"/>
            <w:b w:val="0"/>
            <w:i/>
            <w:strike w:val="0"/>
            <w:noProof w:val="0"/>
            <w:color w:val="0077CC"/>
            <w:position w:val="0"/>
            <w:sz w:val="20"/>
            <w:u w:val="single"/>
            <w:vertAlign w:val="baseline"/>
          </w:rPr>
          <w:t>told the parliament in 2011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I spent 10 days in the occupied West Bank as the co-chair of the parliament’s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return to my rural electorate, I will recall the farmers we met who have been chased off their land and livelihood by illegal settlers and are now mendicant aid recipients.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insists West Bank is ‘disputed’ not ‘occupied’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foreign affairs spokesperson, Simon Birmingham, has avoided describing the West Bank as occupied and Israeli settlements as illegal. Instead, he says “these are disputed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went on ABC TV today to make the opposition’s case that the government’s decision to harden its language on settlements and the occupation is all about “backroom factional deals” ahead of the Labor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pointed to UN security resolutions, including resolution 2334 (passed in 2016 when the US abstained), which: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Reaffirms that the establishment by Israel of settlements in the Palestinian territory occupied since 1967, including East Jerusalem, has no legal validity and constitutes a flagrant violation under international law  and a major obstacle to the achievement of the two-State solution and a just, lasting and comprehensive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 host Michael Rowland  asked Birmingham to confirm that bodies like the UN security council had repeatedly described settlements as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acknowledged “that the advancement of the settlements has been unhelpful in terms of trying to advance the cause towards a two-state solution”. Rowland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I mean t here’s a big difference between the words ‘disputed’ and ‘illegal’. So the Coalition view is that these settlements are not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think that prejudging those negotiations helps to achieve that outcome’: Simon Birmingham on the Liberal position on the OPTs.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these are disputed territories. Now they are disputed territories where, what we want to see and what we have long been clear in our support of, is that there is a negotiated lasting settlement, achieving a two-state solution where a future Palestinian state can live in peace alongside Israel, and can do so with agreed borders and territories. Now, that requires negotiations, and we don’t think that prejudging those negotiations helps to achieve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outlook on bank profits positive despite mortgage holder 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all digesting the news of the latest bank profits ($10bn for the Commonwealth Bank) it is worth remembering that many economists see the news as good – that a strong banking sector is good overall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outgoing Reserve Bank governor Dr Phil Lowe  in February (following what was then giant profits being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hard for people to accept when they’re suffering … but the country is better off having strong, resilient banks that can provide the financial services that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attitude was firmed following the global financial crisis, where governments had to bail out banks which were over-exposed on loans. So you can see where they are coming from, but there is a strong banking sector and then there is a strong  banking sector. Particularly when this is coming from what is essentially a wealth transfer from mortgage holders to bank shareholders, through higher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whom don’t have mortgages. And have saving buffers. And haven’t had to slow down their spending or change their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little bit more of the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the Australian Centre for International Justice, Rawan Arraf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welcome step by the government to finally move back in line with accepted international legal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foreign affairs spokesperson, Simon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back-room decisions on Israel and the Palestinian territories have everything to do with managing factional differences ahead of the Labor national conference and nothing to do with advancing a lasting two-state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government responds to Australian position on OPTs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sample of reaction to the Australian government’s decision to reinstate the term “Occupied Palestinian Territories” and object to “illegal”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views this significant and important development in the Australian position positively, as it aligns with international law and United Nations resolutions, and supports global efforts aimed at reviving the peace process based on international peace frameworks, foremost of which is the principle of the two-state solution. In this context, the ministry emphasizes that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continues to await action by the Australian government towards implementing resolutions passed by the Australian Labor Party calling its government to recognize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without delay or hesitation.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president, Mahmoud Abbas, in the West Bank earlier this year.  Photograph: Mohammed Turabi/IMAGESLIVE/ZUMA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Zionist Federation of Australia, Jeremy Leibler, and the president of the Executive Council of Australian Jewry, Jillian Segal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East Jerusalem, the West Bank and Gaza as ‘Occupied Palestinian Territories’ effectively denies any Jewish claim to the West Bank and Jerusalem. The most important Jewish holy sites of the Temple Mount and the Western Wall are in East Jerusalem, and there has been an unbroken Jewish presence in the West Bank for thousands of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concerning that just as Arab states are moving closer to Israel and normalising relations, this announcement moves Australia in the opposite direction. The announcement will be used by Israeli and Palestinian hardliners to bolster support within their respective constituencies  and put a peace agreement further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leader of the Greens, Mehreen 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small change in Labor’s language is welcome, it doesn’t even begin to recognise the daily injustice and apartheid Palestinians face  in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in Australia was also contacted for comment yesterday; it has yet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and others respond to changed Australian position on occupied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 continues to roll in after </w:t>
      </w:r>
      <w:hyperlink r:id="rId23" w:history="1">
        <w:r>
          <w:rPr>
            <w:rFonts w:ascii="arial" w:eastAsia="arial" w:hAnsi="arial" w:cs="arial"/>
            <w:b w:val="0"/>
            <w:i/>
            <w:strike w:val="0"/>
            <w:noProof w:val="0"/>
            <w:color w:val="0077CC"/>
            <w:position w:val="0"/>
            <w:sz w:val="20"/>
            <w:u w:val="single"/>
            <w:vertAlign w:val="baseline"/>
          </w:rPr>
          <w:t>the federal government’s announcement yesterday</w:t>
        </w:r>
      </w:hyperlink>
      <w:r>
        <w:rPr>
          <w:rFonts w:ascii="arial" w:eastAsia="arial" w:hAnsi="arial" w:cs="arial"/>
          <w:b w:val="0"/>
          <w:i w:val="0"/>
          <w:strike w:val="0"/>
          <w:noProof w:val="0"/>
          <w:color w:val="000000"/>
          <w:position w:val="0"/>
          <w:sz w:val="20"/>
          <w:u w:val="none"/>
          <w:vertAlign w:val="baseline"/>
        </w:rPr>
        <w:t xml:space="preserve">  that it would reinstate the term “Occupied Palestinian Territories” and strengthen its objections to “illegal”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move was announced in the lead-up to next week’s Labor party national conference, the Coalition is arguing the move is driven by internal party politics. We can expect the Coalition to raise concerns about the decision in parliament today, including through an “urgency motion” in the Senate this afternoon condemning “the Albanese Labor government’s latest broken election promise on Israel, as a result of a backroom factional deal ahead of Labor’s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take stock of reaction shortly, but given the complexity of the issue we should step through exactly what yesterday’s announcement entails.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told the senate the government was “gravely concerned about alarming trends that are significantly reducing the prospects of peace” and would be “strengthening its opposition to settlements by affirming they are illegal under international law and a significant obstacle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also explicitly refer to the Occupied Palestinian Territories. Here’s what Wong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adopting the term we are clarifying that the West Bank, including East Jerusalem and Gaza, were occupied by Israel following the 1967 war and that the occupation continues and reaffirms our commitment to negotiate a two-state solution in which Israel and a future Palestinian state coexist.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argued Australia was matching “the approach taken by key partners including the United Kingdom, New Zealand, and the European Union”. She also said it was in line with UN security council resolutions. That includes UN security council resolution 2334 (passed in 2016 when the US abstained), which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Reaffirms that the establishment by Israel of settlements in the Palestinian territory occupied since 1967, including East Jerusalem, has no legal validity and constitutes a flagrant violation under international law and a major obstacle to the achievement of the two-state solution and a just, lasting and comprehensive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responds to nuclear energy debate, saying renewables ‘the way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Clare O’Neil was also on that Seven network segment and this is what she had to say about the nuclear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energy is not the answer for Australia’s problems – it is incredibly expensive to build, it is very slow to roll out. Meanwhile, Australia has all of the assets it needs to become a renewables energy powerhouse. We’ve got the sun, we’ve got the wind, we’ve got the waves. And we can power Australia’s economic future through clean energy through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Jane, I know that the Coalition and Jane and her colleagues have come forward with this particular proposal. Can I just remind your viewers these people were in government for 10 years. They denied that climate change was a problem. They had 22 different energy policies, none of which got implemented. And the cost for Australians has been we have not made that move we need to make to renewables, and our energy prices are incredibly high as a result. Labor has a really clear plan here – it’s clean, it builds on our natural assets, and we’re really confident this is the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it is time to examine nuclear after rejecting it while in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once again all about nuclear. Now in opposition, the Coalition want nuclear power to be part of Australia’s energy mix. While in government, the Coalition did not support nuclear as as option, given its expense and how long it takes to come on board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Seven network this morning, Liberal senator Jane Hume said it is time to at least examine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to nuclear energy is one that the Coalition has embraced because there is no country around the world that has a credible path to net zero emissions that doesn’t have nuclear. Already 32 countries have adopted nuclear technology, and another 50 are looking at these modern nuclear technologies to get to a net zero emissions future. With the largest deposits of uranium in the world and we have 50 coal-fired power stations right now that are providing more than 58% sometimes up to 80% when demand is high of our energy mix. They’re going to retire soon. Why not retire them with a nuclear energy alternative? And we know even if we retire just one, replace just one coal- fired power station with a small modular nuclear reactor option, well, then we’re going to reduce emissions to the equivalent of taking 900,000 cars off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you not consider nuclear in the energy mix if it’s going to be a low-emissions technology option that’s going to provide that baseload power that makes energy reliable and affordable? If you don’t, it’s either intellectually lazy or it’s ideologically belligerent.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slam Labor’s move to block inquiry into Middle 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accused the Albanese government of breaking a commitment to establish an inquiry into the proposed Middle Arm development on Darwin harbour, which is receiving $1.5bn in financial support from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opposition voted against a motion to establish the upper house inquiry moved by the Greens environment spokesperson, Sarah Hanson-Young,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time the Greens have attempted to establish the inquiry after it was recommended by a committee examining the proposed expansion of gas projects in the Northern Territory’s Beetaloo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and opposition voted against a Greens senate motion, moved by Sarah Hanson-Young, for an inquiry into the Middle Arm development.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growing concern over the Middle Arm project after Guardian Australia revealed </w:t>
      </w:r>
      <w:hyperlink r:id="rId20" w:history="1">
        <w:r>
          <w:rPr>
            <w:rFonts w:ascii="arial" w:eastAsia="arial" w:hAnsi="arial" w:cs="arial"/>
            <w:b w:val="0"/>
            <w:i/>
            <w:strike w:val="0"/>
            <w:noProof w:val="0"/>
            <w:color w:val="0077CC"/>
            <w:position w:val="0"/>
            <w:sz w:val="20"/>
            <w:u w:val="single"/>
            <w:vertAlign w:val="baseline"/>
          </w:rPr>
          <w:t>the Albanese government knew</w:t>
        </w:r>
      </w:hyperlink>
      <w:r>
        <w:rPr>
          <w:rFonts w:ascii="arial" w:eastAsia="arial" w:hAnsi="arial" w:cs="arial"/>
          <w:b w:val="0"/>
          <w:i w:val="0"/>
          <w:strike w:val="0"/>
          <w:noProof w:val="0"/>
          <w:color w:val="000000"/>
          <w:position w:val="0"/>
          <w:sz w:val="20"/>
          <w:u w:val="none"/>
          <w:vertAlign w:val="baseline"/>
        </w:rPr>
        <w:t xml:space="preserve">  it was seen as a “key enabler” for the Beetaloo expansion despite being branded a “sustainable” development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says the government’s decision to vote with the Coalition to block the inquiry is “extremely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$1.5bn of taxpayer money which will expand gas and fracking, help open up the Beetaloo and cook the climate. It should be scrutinised at the very least, as promised by Labor in recommendation 2 of the Beetaloo Basin inquiry report. Labor has broken its promise to scrutinise this project in the public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delegation of doctors and NT parents has been </w:t>
      </w:r>
      <w:hyperlink r:id="rId30" w:history="1">
        <w:r>
          <w:rPr>
            <w:rFonts w:ascii="arial" w:eastAsia="arial" w:hAnsi="arial" w:cs="arial"/>
            <w:b w:val="0"/>
            <w:i/>
            <w:strike w:val="0"/>
            <w:noProof w:val="0"/>
            <w:color w:val="0077CC"/>
            <w:position w:val="0"/>
            <w:sz w:val="20"/>
            <w:u w:val="single"/>
            <w:vertAlign w:val="baseline"/>
          </w:rPr>
          <w:t>rallying and meeting with MPs in Canberra</w:t>
        </w:r>
      </w:hyperlink>
      <w:r>
        <w:rPr>
          <w:rFonts w:ascii="arial" w:eastAsia="arial" w:hAnsi="arial" w:cs="arial"/>
          <w:b w:val="0"/>
          <w:i w:val="0"/>
          <w:strike w:val="0"/>
          <w:noProof w:val="0"/>
          <w:color w:val="000000"/>
          <w:position w:val="0"/>
          <w:sz w:val="20"/>
          <w:u w:val="none"/>
          <w:vertAlign w:val="baseline"/>
        </w:rPr>
        <w:t xml:space="preserve">  this week to call on the government to prevent the expansion of new gas projects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Hume compares being welcomed to country to the Lord’s Prayer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finance minister Jane Hume responded to Tony Abbott being “a little bit sick” of being welcomed to country on Sky News and compared it to the Lord’s Prayer at the beginning of each parliament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particularly religious person. But when we recite the Lord’s Prayer at the beginning of each day in the Senate, I think deeply about the words and what they mean. And, you know, quite frankly, an acknowledgement of country or indeed a welcome to country should be delivered and received in exactly the same way – it should mean something. I would hope it does for those that are delivering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‘little bit sick’ of welcome to country ceremonies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and former shadow minister for Indigenous affairs, Tony Abbott, has been busy campaigning against the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speaking at no forum events, and at one </w:t>
      </w:r>
      <w:hyperlink r:id="rId31" w:history="1">
        <w:r>
          <w:rPr>
            <w:rFonts w:ascii="arial" w:eastAsia="arial" w:hAnsi="arial" w:cs="arial"/>
            <w:b w:val="0"/>
            <w:i/>
            <w:strike w:val="0"/>
            <w:noProof w:val="0"/>
            <w:color w:val="0077CC"/>
            <w:position w:val="0"/>
            <w:sz w:val="20"/>
            <w:u w:val="single"/>
            <w:vertAlign w:val="baseline"/>
          </w:rPr>
          <w:t>he said he was “a little bit sick” of being welcomed to country</w:t>
        </w:r>
      </w:hyperlink>
      <w:r>
        <w:rPr>
          <w:rFonts w:ascii="arial" w:eastAsia="arial" w:hAnsi="arial" w:cs="arial"/>
          <w:b w:val="0"/>
          <w:i w:val="0"/>
          <w:strike w:val="0"/>
          <w:noProof w:val="0"/>
          <w:color w:val="000000"/>
          <w:position w:val="0"/>
          <w:sz w:val="20"/>
          <w:u w:val="none"/>
          <w:vertAlign w:val="baseline"/>
        </w:rPr>
        <w:t xml:space="preserve">  because he believes Australia belongs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received applause when he said “I’m getting a little bit sick of welcomes to country because it belongs to all of us, not just to some of us” on footage broadcast by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also showed Abbott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of this voice are putting to us is that we are essentially a racist country. We are essentially a country that should be ashamed of ourselves. We are essentially a country that needs to atone for 240 years of exploitation and oppression. And I’ve got to say, I am bloody well voting no to all of that crap.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competitive tender for surveillance aircraft necessary, according to department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Pezzullo explained that there was no competitive tender for the contract because a market sweep indicated no other provider could deliver the capability and “there’s no capital program” for the government to do it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Pezzullo said without more capital investment, the government would be forced to deal with a “monopoly provider” of an “outsourced capability” or it would face the “darker” possibility of not flying surveillance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secretary of home affairs, Michael Pezzullo, said no other provider had the market capability to deliver the surveillance program.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report tabled by committee chair,  Julian Hill, on Wednesday said this was “not persuasive”.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is for the provision of surveillance services. The contractor owns the surveillance assets, and there is no capital investment required by the commonwealth that would have necessitated an ongoing capital funding to re-tender. Following his offer to do so, the committee invited the department to make a supplementary submission explaining its views on the department’s funding model and its relevance to the surveillance services contract in more detail. However, this has not been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also said it was “unable to understand why the department has not sought amendments to the terms and conditions of the contract to remediate the issues identified in the audit before approving the latest six-year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aerial surveillance contract under scrutiny as explanation for renewal ‘not persuasive’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committee has said it “does not find persuasive” the home affairs department secretary, Michael Pezzullo’s, explanation for renewal of an aerial surveillance contract.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my colleague Amy Remeikis </w:t>
      </w:r>
      <w:hyperlink r:id="rId32" w:history="1">
        <w:r>
          <w:rPr>
            <w:rFonts w:ascii="arial" w:eastAsia="arial" w:hAnsi="arial" w:cs="arial"/>
            <w:b w:val="0"/>
            <w:i/>
            <w:strike w:val="0"/>
            <w:noProof w:val="0"/>
            <w:color w:val="0077CC"/>
            <w:position w:val="0"/>
            <w:sz w:val="20"/>
            <w:u w:val="single"/>
            <w:vertAlign w:val="baseline"/>
          </w:rPr>
          <w:t>revealed that the department of home affairs extended a contract</w:t>
        </w:r>
      </w:hyperlink>
      <w:r>
        <w:rPr>
          <w:rFonts w:ascii="arial" w:eastAsia="arial" w:hAnsi="arial" w:cs="arial"/>
          <w:b w:val="0"/>
          <w:i w:val="0"/>
          <w:strike w:val="0"/>
          <w:noProof w:val="0"/>
          <w:color w:val="000000"/>
          <w:position w:val="0"/>
          <w:sz w:val="20"/>
          <w:u w:val="none"/>
          <w:vertAlign w:val="baseline"/>
        </w:rPr>
        <w:t xml:space="preserve">  for civil maritime surveillance for six years, just months after a critical report found it had paid for flight time when no planes were in the air.</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The auditor general in October 2021 found</w:t>
        </w:r>
      </w:hyperlink>
      <w:r>
        <w:rPr>
          <w:rFonts w:ascii="arial" w:eastAsia="arial" w:hAnsi="arial" w:cs="arial"/>
          <w:b w:val="0"/>
          <w:i w:val="0"/>
          <w:strike w:val="0"/>
          <w:noProof w:val="0"/>
          <w:color w:val="000000"/>
          <w:position w:val="0"/>
          <w:sz w:val="20"/>
          <w:u w:val="none"/>
          <w:vertAlign w:val="baseline"/>
        </w:rPr>
        <w:t xml:space="preserve">  the department’s management of the contract with Surveillance Australia was “not effective” and “as a result, while surveillance services have been provided, the quantum and range of those services has fallen short of the contractual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included not having actual planes in the air for billed surveillance flight times, which the audit office estimated cost taxpayers up to $87m.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Council of Trade Unions announces inquiry into price gouging for essential items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ACTU has announced an inquiry into price gouging</w:t>
        </w:r>
      </w:hyperlink>
      <w:r>
        <w:rPr>
          <w:rFonts w:ascii="arial" w:eastAsia="arial" w:hAnsi="arial" w:cs="arial"/>
          <w:b w:val="0"/>
          <w:i w:val="0"/>
          <w:strike w:val="0"/>
          <w:noProof w:val="0"/>
          <w:color w:val="000000"/>
          <w:position w:val="0"/>
          <w:sz w:val="20"/>
          <w:u w:val="none"/>
          <w:vertAlign w:val="baseline"/>
        </w:rPr>
        <w:t xml:space="preserve"> , which will be led by former ACCC chair, Allan Fels.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Fels will be looking at what extent price gouging played, if any, in the price increase of essential items as well as the impact on workers and people in vulnerable financial positions.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Are supermarkets price gouging in a cost of living crisis?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 (Acoss) has welcomed Fels’ appointment and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Cassandra Goldie says Acoss accepts that inflation has put some businesses under pressure as well, but the burden should be shared fairly, not just shifted to lower paid workers and people on fixed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eaten into household budgets over the past year and has been used to justify aggressive interest rate hikes by the Reserve Bank, putting people’s jobs and living standards in jeopardy. Experts agree one of the causes of excessive inflation is businesses with market power being unwilling to reduce profit margins as inflation took hold and business costs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low incomes, though, have had to bear cuts in real wages and grossly inadequate income supports failing to cover the costs of essentials. We face the real possibility of an economic downturn over the next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we can tackle inflation at its roots, then we don’t have to rely so much on interest rate hikes and higher unemployment to curb it. People should not be sacrificed to unemployment and poverty to control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GetUp wants government to give traditional owners ‘right to veto destruction’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mess of the WA cultural heritage laws, GetUp wants the Albanese government to legislate a federal cultural heritage act “that protects sacred sites, giving Traditional Owners the right to veto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Larissa Baldwin-Roberts  said the cultural heritage laws were being used “as a political football” by the no campaign “who are aggressively spreading misinformation and racist rhetoric that threatens to throw our work for First Nations justice back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 are no comprehensive federal laws that protect cultural heritage and a patchwork of state and territory legislation that’s inconsistent and will lead to more destruction similar to Juukan Gorge.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our sites at risk when traditional owners don’t have an equal seat at the table and veto rights to stop projects that threaten cultural heritage - investment needs to be made to ensure that this legislation receives adequate First Nations consultation with traditional owners, not just mining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Kevin Rudd is in Parliament House today – he’ll give a speech a little bit later which Daniel Hurst will keep an eye on for you – and then tomorrow, his official portrait will be unveiled.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portrait was created by Ralph Heimans AM.  The curtain will come down just after 10.30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Suncorp reports 68.6% rise in full-year cash profit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bank profits, </w:t>
      </w:r>
      <w:hyperlink r:id="rId36" w:history="1">
        <w:r>
          <w:rPr>
            <w:rFonts w:ascii="arial" w:eastAsia="arial" w:hAnsi="arial" w:cs="arial"/>
            <w:b w:val="0"/>
            <w:i/>
            <w:strike w:val="0"/>
            <w:noProof w:val="0"/>
            <w:color w:val="0077CC"/>
            <w:position w:val="0"/>
            <w:sz w:val="20"/>
            <w:u w:val="single"/>
            <w:vertAlign w:val="baseline"/>
          </w:rPr>
          <w:t>we have seen what the Commonwealth Bank has posted</w:t>
        </w:r>
      </w:hyperlink>
      <w:r>
        <w:rPr>
          <w:rFonts w:ascii="arial" w:eastAsia="arial" w:hAnsi="arial" w:cs="arial"/>
          <w:b w:val="0"/>
          <w:i w:val="0"/>
          <w:strike w:val="0"/>
          <w:noProof w:val="0"/>
          <w:color w:val="000000"/>
          <w:position w:val="0"/>
          <w:sz w:val="20"/>
          <w:u w:val="none"/>
          <w:vertAlign w:val="baseline"/>
        </w:rPr>
        <w:t xml:space="preserve"> , now it’s time for Suncorp.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Suncorp Group has posted a 68.6% rise in full-year cash profit, bouncing back from the paper losses on its investment portfolio that impacted the prior year’s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Queensland financial company announced on Wednesday it made $1.15bn in net profit after tax for the 12 months to 30 June, a bit less than consensus expectations of $1.17bn.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Suncorp made $755m from its Australian insurance products, up 333.9% from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Suncorp Bank made $470m, up 27.7 % from the previous year, with Suncorp still hoping to sell that division to ANZ for $4.9bn despite last week’s knock-back from the competition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delays, Suncorp said it expects the separation costs to rise to between $575m and $600m, up from $500m originally forecasted.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Homelessness Week: ‘All Australians deserve to feel safe and secure,’ housing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amongst all of that, the parliament sitting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Julie Collins has given a speech recognising National Homelessness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this place knows that Australia is facing a significant number of housing and homelessness challenges, with very real consequences for individuals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rate of people experiencing homelessness has remained relatively stable over the decade to 2021, based on the last census results, across Australia there were around 122,000 people experiencing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number that we must bring down. We also have to remember what this number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remember who it represents.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number is made up of sons and daughters, brothers and sisters, friends and families – they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humanise these numbers, so we are reminded of the true costs of housing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all Australians deserve to feel safe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overwhelmingly back investment in public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eight in 10 Australians believe more money should be spent on public schools while mythologies that “private is better” continue to persist, new research published by ANU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on Australian attitudes towards education was published by Prof  Nicholas Biddle using an ANU poll of around 4,500 adults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showed a gap in perceptions of the performance of public and private schools. Just over half of respondents said they were satisfied with the job state schools were doing compared with nearly three quarters for private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studies have shown no gap in outcomes between public and private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Biddle said the survey also found overwhelming community support for more public school funding, with 81% of respondents in agreement that more money should be spent in the public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in Australia need not be a zero-sum game, with money for one sector coming at the expense of money for another … our results clearly show that the general public thinks that a re-balancing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education institutions remain some of the most trusted in Australia, behind only the police, but faith in schools has dropped significantly since the first year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gap between institutions. While universities dropped by 3% since the pandemic, confidence in schools fell by nearly 15% over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then asks if Dan Tehan thinks Canberra needs to listen, then why is he not listening to the Indigenous people who do want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that’s not true, because I have been out in communities listening and I can tell you, there are a lot of Indigenous people who don’t support the voice, the permanent voice, who don’t think that is the right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speak to people, I speak to people but not everyone and not every member of Indigenous communities, not every leader in those Indigenous communities think that this is the right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don’t, but the majority do, don’t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doesn’t know if you can say majority or not. He says that is the great thing about referendums, that everyone can have their say. The interview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then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but you do believe in the same concept. So the idea that it’s racially divisive again seems inconsistent because if you believe in a special legislative voice for Indigenous Australians if it’s legislated, why is it not racially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trying to do is do something which is going to close a debt and close the gap. And if this policy works in closing the gap, then that’s what you’re trying to do, but you’re not doing that permanent, you’re not putting in permanent division in your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 So it is ok to have division that just lasts for a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about division. It’s about trying to make sure that you’re closing the gap. That’s what this is about, and you’re trying to put policies in place, which which allow you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think that you can’t ever close the gap, then you would put a permanent body in place in your constitution. We think that you can close the gap and you can do it by making sure you’re on the ground listening, especially listening to local communities outside of your capital cities, and ensuring that the policies that you’re putting in place are going to help and support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continues to avoid declaring support for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Dan Tehan believes in legislated voices giving opinions on Indigenous affairs, then isn’t his opposition to the referendum inconsistent with that 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ties himself in a couple of knots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you’ve got when you put it in the constitution is a permanent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if you legislate is you can see whether it’s working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and let’s hope that it does, if that policy then led to the gap being closed, then you wouldn’t need that legislation anymore. You would be able to say okay, we’ve done what we set out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want to legislate so that you can get rid of the body when you want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about getting rid of the body when you want to, it’s about trying to make sure – if our whole aim is to close the gap, then surely we should be determined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this is all about. We don’t want a permanent gap. We want to close the gap. So we deal with that issue and that’s what this is, this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you want a permanent gap so you can have a permanent body, well, I just think that’s the wrong way to go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pushed on whether he supports a legislated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pushed on whether or not he supports a legislated voice to parliament as his colleague Kerrynne Liddle  said that was what the Coalition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haven’t heard what Kerrynne Liddle has said and I’m happy to look at what Kerrynne Liddle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saying is that our policy was that we would look at local voices because what we want to make sure that we’re doing is listening to local communities, because what we tend to see always is that we get these bodies set up in Canberra that don’t listen and don’t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and this is the point of why we need a little bit more detail about what the Labor government are doing is we don’t know whether they will be democratically elected – the representatives that go on this constitutional voice. We don’t know whether they’re going to be 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in Victoria that we think that we would get two representatives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whether one of those representatives will be from rural or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these are all the details of where we’re trying to get an idea of and the government won’t tell the Australian people any of these details so we could have in Victoria two representatives from Melbourne, who are meant to be engaging and making representations on on issues in relation to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calls Indigenous voice ‘a body in Canberra’ informing local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teased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PK: So your policy is that Indigenous voices should make representations to the government about policy that affects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policy is that what we need to be doing is making sure that we’re engaging with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concern with the voice is that “once again, you’ll have a body in Canberra which will tell local communities what they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reverse of what the voice is proposed to do – local communities will tell the voice representatives what they think, and that body would then use that consultation to inform what it tells the government about policy. So it’s bottom up, rather than top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points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the other way round, actually. [Liberal senator] Kerrynne Liddle said the Coalition supported a legislated national voice. Do you support a legislative national voice that’s fed into by regional and local voices?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go back to the point that we were discussing.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says Coalition was working with Indigenous communities before voice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says that is what the Coalition was doing while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going around to local communities, engaging with those local communities and seeing what we would do to make sure that especially on the ground in locations outside of the capital cities where you really see the disadvantage that there was an ability to engage with with local indigenous communities to make sure that we continue to close that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was the Coalition planning on doing that? It hadn’t yet landed on model yet, Tehan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doing the consultation and the engagement stage and going through those those processes, but at its heart, the idea was to make sure that especially when it comes to putting national policies in place that your bureaucrats in Canberra would be able to ensure that they engage with local communities because what we see Patricia, especially as someone who represents regional and rural Australia, is that we often see decisions taken by Canberra out of Canberra, which are fine for capital cities, but do not address the issues that we confront in regional and rural Australia. And that’s why we make we wanted to make sure there was engagement at the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like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Dan Tehan says the Coalition was consulting and engaging with Indigenous communities.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tells ABC the Coalition is supportive of legislated local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pretty busy morning, so I am only getting to some of the radio interviews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Dan Tehan spoke to ABC Radio RN Breakfast host Patricia Karvelas about the Coalition’s opposition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is a masterclass in listening to what is actually being said. Tehan is asked to explain his answers, and well – you can see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What’s your policy for ending disadvantage? Because you’re opposed to the voice. You were in power for nearly a decade and disadvantage and the closing the gap targets in many places have gone backwards. Isn’t some of that your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some places, we’ve been able to bridge the gap and that’s been very welcoming and in some places we haven’t been able to. And what we are doing is we are developing policies to make sure that in those areas we are not closing the gap, that we can do so and [the] Indigenous Affairs shadow minister is out on the ground. She’s been in Alice Springs and other places, listening and making sure that the policies that we take to the next election will, in those areas where we are closing the gap, continue to do so. And those areas where we aren’t, that we look at okay, what do we need to do to make sure that we do have the correct policies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sounds like a voice. Tehan says the Coalition supports a legislated local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senator Pocock’s ‘fair pay for radio play’ bill before parliament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policy change pushes which occur in the parliament which don’t always get a lot of attention – here is one example from independent senator David 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senator is trying to overturn laws which limit radio station payment to artists. What artists get paid for their content on radio and streaming services is a huge issue within the music community – you would be surprised at how little they receive.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As the Conversation reported recently: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Caps” place an upper limit on annual license fees for the use of sound recordings, such as songs. Commercial stations are capped at no more than 1% of their gross revenue, while the ABC pays $0.005 (half a cent) multiplied by the total population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Pocock’s copyright legislation amendment (fair pay for radio play) bill 2023  will be debated later today and seeks to remove the caps and enable artists to negotiate payments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similar cap does not exist anywhere else in copyright laws, songwriters are often paid bigger royalties each time their song is played than the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have odd examples where if a station plays Khe Sanh, songwriter Don Walker will be paid a greater royalty than Jimmy Barnes.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won’t change the royalties but instead allows the market to decide a fair rate for renumeration.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will be joined by artists Josh Pyke  and  Jack River  in parliament today to push for the bill’s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is trying to overturn laws which limit radio station payment to artists.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groups signing on to support yes campaign for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 campaign says now more than 750 organisations have publicly pledged their support for an Indigenous voice in the coming referendum, with Yes23 welcoming new support from councils, non-profits and arts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 over slipping poll numbers, Yes23 says it is seeing increasing support from leading groups in various parts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people learn about the referendum and engage in the national conversation, we are seeing increasing support from all corners of society,” said Yes23’s campaign director, Dean Parkin.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ramped up our ground activity, speaking at forums and hosting events across Australia; volunteers door-knocked almost 10,000 homes in over 60 federal electorates last weekend. The number and diversity of our activities is reflected in the number and diversity of organisations now backing a Yes vote. It demonstrates the opportunity we have to unite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Yes23 last reported around 500 groups publicly backing the campaign. The latest tally of 750 includes recent endorsements from Ipswich, Kingston and Kiama councils; the NSW Council for Civil Liberties, First Peoples Health &amp; Wellbeing, and Equality Australia; and arts groups including the Melbourne Theatre Company, and the Live Performance Australia Executive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Karinda Taylor, CEO of First Peoples’ Health and Wellbeing, said the voice would improve the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Aboriginal community-controlled health organisation, we know there are many benefits to our health and wellbeing when we feel informed and empowered,”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front-row seat to First Nations’ health services, we witness every day how self-determination leads to better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must boost Australia’s spending on research, Universities Australia chair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will conclude his address calling for improved federal government funding on research and development, which has been in “free fall” relative to the economy for the past 16 years and lags well below other OECD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argue a “decade of successive and consistent changes” to policy settings have weakened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see-saw of corrosive policy oscillation and accompanying funding uncertainty has made any kind of sustained strategic planning that any major institution must carry out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took a commitment to the last election to work with business and universities to boost Australia’s overall spend on research and development to almost three per cent of GDP … even three per cent itself is a very, very long way from research and development investments being made by other nations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on federal government’s role in states and territories rental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it is the states and territories who have dominion over things like rental laws, why are the Greens targeting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previously coordinated with the national cabinet, with states and territories, on energy prices, the prime minister was boasting just a couple of days ago that he could get the states to sign on to a new public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absolutely has the power and the jurisdiction to be able to coordinate states and territories to then implement rent freezes and rent caps.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including the rental market, is on the agenda for next week’s national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Mehreen Faruqi said the prime minister has powers to ‘coordinate states and territories’ to ‘implement rent freezes’. Photograph: Russell Freeman/AAP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Coalition’s job-ready graduates package 'hurting nation', Universities Australia chair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will also use his National Press Club address to take a large swing at the former federal government’s job ready graduates package.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reforms were implemented in the first year of the Covid-19 pandemic to incentivise students to study certain degrees. It reduced the overall government contribution to degrees from 58% to 52% and </w:t>
      </w:r>
      <w:hyperlink r:id="rId38" w:history="1">
        <w:r>
          <w:rPr>
            <w:rFonts w:ascii="arial" w:eastAsia="arial" w:hAnsi="arial" w:cs="arial"/>
            <w:b w:val="0"/>
            <w:i/>
            <w:strike w:val="0"/>
            <w:noProof w:val="0"/>
            <w:color w:val="0077CC"/>
            <w:position w:val="0"/>
            <w:sz w:val="20"/>
            <w:u w:val="single"/>
            <w:vertAlign w:val="baseline"/>
          </w:rPr>
          <w:t>increased fees for some courses, including humanities</w:t>
        </w:r>
      </w:hyperlink>
      <w:r>
        <w:rPr>
          <w:rFonts w:ascii="arial" w:eastAsia="arial" w:hAnsi="arial" w:cs="arial"/>
          <w:b w:val="0"/>
          <w:i w:val="0"/>
          <w:strike w:val="0"/>
          <w:noProof w:val="0"/>
          <w:color w:val="000000"/>
          <w:position w:val="0"/>
          <w:sz w:val="20"/>
          <w:u w:val="none"/>
          <w:vertAlign w:val="baseline"/>
        </w:rPr>
        <w:t xml:space="preserve"> , to fund fee cuts in other courses and extra university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cannot continue to do more and more for the nation with less and less. But that’s exactly what we were compelled to do under the job-ready graduates package – itself positioned as ‘a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nomenclature aside, at its core, JRG simply cut the average level of government funding for student places while shifting the additional costs on to students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cannot be more fulsome in my criticism of JRG. It has hurt and is hurting students. It has hurt and is hurting universities. It has hurt and is hurting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confirmed it plans to scrap reforms introduced by the former government which increased the student contribution of some degrees. But students will have to wait until at least 2024 to see how their contributions will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will say Australia “urgently needs” a funding model that is fairer to students and sustainably resources universities for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Yasmin already has $20,000 of student debt. Labor’s plans to scrap a Coalition reform may come too late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‘Horrific’ stories should push government on rent caps and freezes, Greens’ Faruqi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says it’s one of the reasons the Greens are pushing so hard to have rent caps and rent freezes made uniform policy across the nation. The senator says the rental market is changing the course of people’s lives, and not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over the last few months door knocking with my colleagues, talking to people about the impact of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stories we hear are heartbreaking. They’re pretty horrific.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to a renter who was about to move states from New South Wales to Brisbane –so, uproot their whole life, moving states, because they just could not afford rents any more, because they had increased at such a high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stories from a single mother who lives with her daughter, and they basically have broccoli and noodles every single night. Something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there’s going to be a national cabinet next year and housing and rental rights are on the agenda for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Greens’ pressure is actually working. I do hope that the prime minister and the Labor party and states and territories come out from that national cabinet meeting with a plan for rent relief and with a plan to build more public and affordable housing, inject money into that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on corporate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is speaking to ABC News Breakfast and has been asked about corporate profits, following the Commonwealth bank result Jonathan has reported on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the corporate profits are absolutely obscene, it’s corporate profits driving inflation, yet who is bearing the brunt of it? It’s everyday people with the cost of living and it’s at this point in time, renters who are facing such huge rent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 want the Labor government to make some strong policies to freeze rents, to cap rents there after, and to invest directly into more public and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Science Week to focus on kids in 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is National Science Week (12 to 20 August) and science minister Ed Husic is out and about for its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Husic’s focus is on capturing kid’s attention with science early on, with the hope being that a childhood fascination leads to an adult career – one that is ideally spent in Australia, because there is the industry and support, rather than those big brains headed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we have Australian know-how powering what we need for national wellbeing and also for our economy as well. It’s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commissioned last year a review that’s been headed up by Sally Williams looking at how do we get more people, women and people from underrepresented backgrounds involved in Stem and stay in Stem. We got so much work to do. We just cannot have people feeling like they’re being left out or not invited to take part in helping us with all that work we need to do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is shorthand for science, technology, engineering and maths – or all the subjects I failed in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Essential poll: New Zealand centre-right ahead of Labour in lead up to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to New Zealand for a moment ahead of its coming election – the first monthly Guardian Essential poll for New Zealand puts centre-right opposition solidly ahead of the ruling Labour party in the lead up to October’s election, with the National and ACT recording enough support to form a coalition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is also one of the first to record a return to parliament for the populist party New Zealand First, led by Winston Peters, on 5.3% of the vote. The results include undecided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34.5%Labour: 29%ACT: 11.6%Greens: 8.5%New Zealand First: 5.3%Te Pati Maori: 2.5%Other: 2.5%Unsure: 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Guardian Essential poll New Zealand: National holds clear lead over Labour as election nears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posts record cash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biggest lender, Commonwealth Bank, has recorded a record full year cash profit of $10.16bn, but has warned that economic conditions are weighing on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chief executive Matt Comyn said that while the economy had been resilient, there was evidence of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of downside risks building as rising interest rates have a lagged impact on mortgage customers and other cost-of-living pressures become a financial strain for more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2022-23 results were 6% higher than a year earlier, buoyed by expanding profit margins.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Loan impairment expenses increased by $1.5bn, which CBA attributed to rising cost pressures and increased borrowing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Bank’s cash rate has jumped from 0.1% to 4.1% since the rate-hiking cycle started in May last year, pushing most mortgage rates well above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this interview, Anthony Albanese will work with the state and territory leaders on a public holiday if the Matildas win the World Cup, à la Bob Hawke.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does he believe in aliens, given some of the news coming out of the US lately?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spite of the fact that sometimes, I do wonder where people are coming from, I reckon there is no like secret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extraordinary – there is in America, I think they’ve got some committee looking at it in the Senate or something – I think that probably says more about the people looking at it, then it does about the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laughs and then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subtle. I am not sure how diplomatic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jokingly invites FM radio host for ‘drinkies’ at Lodge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those promises, Anthony Albanese just invited one of the hosts he’s speaking to on this FM radio show to “drinkies” with the Australian-American leadership dialogue attendees who will be at the Lodge tomorrow evening, because they are running a competition to party in Vegas for 24 hours straight, and might need some local contacts in case something goes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know it is a joke. But access to the prime minister is not something that is just handed out and yet FM radio hosts get weddings, dinners …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Albanese has requested Living on a Prayer as the ‘banger’ played in his honour during the Vegas trip. He assumes they won’t have Khe Sahn, but he’d like to see that played in a Vegas nightclub.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tells FM radio referendum will be ‘after the footy grand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starting his morning with another FM radio interview, and this one comes with his own musical intro set to easy like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radio Fox FM hosts ask about the voice (which is part of the reason for this FM radio blitz lately) and Anthony Albanese gives his usual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optimistic call for reconciliation to come together as a nation and I’m very hopeful that people will vote yes in the referendum, which will take place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moment then when the hosts thought they were going to get the actual date, which wouldn’t be out of the realm of possibility given how many promises Albanese makes to FM radio hosts.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after the footy grand final sometime in the period after that it won’t be too late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have the wet season at the top end and we want to make sure that people who live right around Australia can get the opportunity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sometime between the AFL grand final and Melbourne Cup day. Seems like 14 October is shaping up as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cost to not meeting growing need for university degrees forecast at $7bn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Australia’s newly appointed chair Prof David Lloyd will release new modelling today showing the cost of not meeting the economy’s need for more skilled workers in the future is forecast at $7bn 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for the first time since taking on the role in May, Lloyd will tell the National Press Club there will be an economic cost to not scaling up university enrolments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Skills Commission’s employment projections show that in the next few years, more than half of all new jobs will be highly skilled – meaning they will require a university qualification. Jobs in health care, professional, scientific and technical services, and education and training … are among the fastest growing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university attainment doesn’t progress beyond current levels, modelling puts the cost to the economy of undershooting the National Skills Commission’s target at $7 billion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comes following the release of the universities accord interim report and ahead of its final report in December. The interim report was resolute in the need to attract more Australians to the tertiary sector - in particular, underrepresented groups including low SES students, regional students, First Nations students and students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will say addressing the challenge will require the sector to rethink how it delivers education, including a “shorter turning circle” than the traditional three-year degree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ways in which we educate for attainment – our very definition of attainment – must now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rent freeze could save $2,261 per household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released parliamentary library research finding that renters would have saved a total of $3bn if a rent freeze had been implemented in June 2022, and could save another $4.9bn if a rent freeze is instituted for the coming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Reserve Bank’s projected future rent increase of 10%, a rent freeze implemented this year could save the average household $2,261. The parliamentary library found a rent freeze implemented last year would have saved the average household $1427.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the average rent saved from a two-year freeze would have been $3,688 per household.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the Greens spokesperson for housing and homelessness,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federal government acts right now and coordinates a national freeze on rent increases, they could save the average renter thousands of dollars in just a year, which could be life changing. These aren’t just numbers, a two year saving of $3,688 per household is food on the table, a desperately needed trip to the dentist or it’s the electricity bills for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will meet on Wednesday 16 August, with housing reform to be discussed. Labor has agreed to discuss renters’ rights at national cabinet, but opposes a rent freeze on the basis it is not a commonwealth responsibility and could harm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to meeting with first ministers this month for positive and constructive discussions on Australia’s national priorities. Our key priority for this meeting is increasing housing supply and affordability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parliamentary hump day and there is a lot to get through before Anthony Albanese and Peter Dutton continue their question time bull elephant 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Frustrations were bubbling to the surface yesterday over the voice, with Dutton frustrated Albanese wouldn’t answer questions as asked. (Which is ironic if you’ve ever had to go to a Dutton press conference or send questions through to his advisors.)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indicative of just how personal the voice debate has become in the parliament. The Coalition feel as though it finally has something it can use to frame Albanese as they would like, while Albanese sees the stance as more blocking and negativity. It means the voice is dominating question time, but not in a way where you learn anything, other than the politics of it all. We’ll see more of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see more on the Greens push to have rent freezes made a national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released parliamentary library research which found that renters would have saved a total of $3bn if a rent freeze had been implemented in June 2022, and could save another $4.9bn if a rent freeze is instituted for the coming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RBA’s prediction rents could increase by 10%, the research showed that if a rent freeze was put in place now, the average rental household could save $2,261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cabinet will meet in Brisbane next Wednesday (the day before the national Labor conference is held in the Queensland capital) where housing reform is the key item on the agenda. The federal government want to see uniform principles adopted which would then be up to the states and territories to individually interpret and carry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a commitment from Labor that rental caps and rent freezes will be among the reforms before agreeing to support the housing Australia future fund. Labor has held firm that it will do everything for renters, but it can’t do that. The battle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cover all of the parliamentary doings, as well as a little from outside of Capital Hill as the day unfolds. You have Amy Remeikis on the blog and we are thrilled to have Mike Bower s fighting fit and back with us in the hallways. You also have Josh Butler, Daniel Hurst, Paul Karp and Sarah Basford Canales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three coffee morning.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Greens back Labor on 60-day prescription dispensing after Liberals threaten disallowance motion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aug/09/indigenous-australians-agency-refutes-jacinta-prices-claim-that-uluru-statement-is-26-pages" TargetMode="External" /><Relationship Id="rId11" Type="http://schemas.openxmlformats.org/officeDocument/2006/relationships/hyperlink" Target="https://www.theguardian.com/australia-news/2023/aug/09/afternoon-update-cba-makes-record-profit-home-affairs-chatgpt-bungle-and-france-prepare-for-matildas" TargetMode="External" /><Relationship Id="rId12" Type="http://schemas.openxmlformats.org/officeDocument/2006/relationships/hyperlink" Target="https://www.theguardian.com/australia-news/2023/aug/09/ey-worked-for-santos-while-assisting-nsw-policy-that-greenlit-gas-giants-narrabri-project" TargetMode="External" /><Relationship Id="rId13" Type="http://schemas.openxmlformats.org/officeDocument/2006/relationships/hyperlink" Target="https://www.theguardian.com/australia-news/2023/jul/06/pwc-australia-allegedly-provided-confidential-tax-law-information-to-google" TargetMode="External" /><Relationship Id="rId14" Type="http://schemas.openxmlformats.org/officeDocument/2006/relationships/hyperlink" Target="https://www.theguardian.com/australia-news/2023/jul/27/ey-oceania-staff-bullying-racism-sexual-harassment-elizabeth-broderick" TargetMode="External" /><Relationship Id="rId15" Type="http://schemas.openxmlformats.org/officeDocument/2006/relationships/hyperlink" Target="https://www.theguardian.com/business/2023/jul/14/deloitte-misuse-of-government-information-senate-inquiry-pwc-scandal" TargetMode="External" /><Relationship Id="rId16" Type="http://schemas.openxmlformats.org/officeDocument/2006/relationships/hyperlink" Target="https://www.theguardian.com/australia-news/2023/jul/12/pwc-tax-scandal-kpmg-deloitte-ey-sacked-misconduct-sexual-harassment" TargetMode="External" /><Relationship Id="rId17" Type="http://schemas.openxmlformats.org/officeDocument/2006/relationships/hyperlink" Target="https://www.theguardian.com/australia-news/2018/apr/20/banking-royal-commission-all-you-need-to-know-so-far" TargetMode="External" /><Relationship Id="rId18" Type="http://schemas.openxmlformats.org/officeDocument/2006/relationships/hyperlink" Target="https://t.co/6Dvwi2hA1B" TargetMode="External" /><Relationship Id="rId19" Type="http://schemas.openxmlformats.org/officeDocument/2006/relationships/hyperlink" Target="https://twitter.com/Paul_Karp/status/1689149989766021120?ref_src=twsrc%5Etfw" TargetMode="External" /><Relationship Id="rId2" Type="http://schemas.openxmlformats.org/officeDocument/2006/relationships/webSettings" Target="webSettings.xml" /><Relationship Id="rId20" Type="http://schemas.openxmlformats.org/officeDocument/2006/relationships/hyperlink" Target="https://www.theguardian.com/environment/2023/may/18/darwins-sustainable-middle-arm-development-is-key-to-huge-fossil-fuel-projects-documents-show" TargetMode="External" /><Relationship Id="rId21" Type="http://schemas.openxmlformats.org/officeDocument/2006/relationships/hyperlink" Target="https://www.theguardian.com/world/2023/aug/04/china-australia-barley-tariffs-scrapped-removed-trade-tensions" TargetMode="External" /><Relationship Id="rId22" Type="http://schemas.openxmlformats.org/officeDocument/2006/relationships/hyperlink" Target="https://www.theguardian.com/australia-news/live/2023/aug/09/australia-politics-live-anthony-albanese-peter-dutton-rental-crisis-housing-cost-of-living-indigenous-voice-to-parliament?page=with:block-64d30fe68f0890cce121ab7a#block-64d30fe68f0890cce121ab7a" TargetMode="External" /><Relationship Id="rId23" Type="http://schemas.openxmlformats.org/officeDocument/2006/relationships/hyperlink" Target="https://www.theguardian.com/australia-news/2023/aug/08/australia-to-officially-resume-use-of-term-occupied-palestinian-territories-reversing-coalition-stance" TargetMode="External" /><Relationship Id="rId24" Type="http://schemas.openxmlformats.org/officeDocument/2006/relationships/hyperlink" Target="https://www.skynews.com.au/australia-news/sky-news-host-peta-credlin-exposes-labors-lie-on-the-uluru-statement-from-the-heart-under-freedom-of-information-act/news-story/f1539032a44c6658c2feb352b2ddea45" TargetMode="External" /><Relationship Id="rId25" Type="http://schemas.openxmlformats.org/officeDocument/2006/relationships/hyperlink" Target="https://parlinfo.aph.gov.au/parlInfo/search/display/display.w3p;query=Id:%22chamber/hansardr/9273d8f9-c390-4d28-81ec-80e436f0f4d4/0205%22" TargetMode="External" /><Relationship Id="rId26" Type="http://schemas.openxmlformats.org/officeDocument/2006/relationships/hyperlink" Target="https://www.theguardian.com/australia-news/2023/jun/14/tight-knit-community-left-reeling-from-hunter-bus-crash-as-questions-turn-to-safety" TargetMode="External" /><Relationship Id="rId27" Type="http://schemas.openxmlformats.org/officeDocument/2006/relationships/hyperlink" Target="https://www.theguardian.com/australia-news/2022/oct/20/australias-reversal-on-west-jerusalem-how-did-it-happen-and-whats-the-reaction" TargetMode="External" /><Relationship Id="rId28" Type="http://schemas.openxmlformats.org/officeDocument/2006/relationships/hyperlink" Target="https://parlinfo.aph.gov.au/parlInfo/search/display/display.w3p;query=Id:%22media/pressrel/4RM46%22" TargetMode="External" /><Relationship Id="rId29" Type="http://schemas.openxmlformats.org/officeDocument/2006/relationships/hyperlink" Target="https://parlinfo.aph.gov.au/parlInfo/search/display/display.w3p;query=Id:%22chamber/hansardr/2003-03-18/0106%22" TargetMode="External" /><Relationship Id="rId3" Type="http://schemas.openxmlformats.org/officeDocument/2006/relationships/fontTable" Target="fontTable.xml" /><Relationship Id="rId30" Type="http://schemas.openxmlformats.org/officeDocument/2006/relationships/hyperlink" Target="https://www.theguardian.com/australia-news/live/2023/aug/08/australia-politics-live-doctors-rally-gas-northern-territory-beetaloo-middle-arm-teals-greens-fracking-anthony-albanese-peter-dutton-indigenous-voice-question-time?filterKeyEvents=false&amp;page=with:block-64d16ac58f082f4d589154d7#block-64d16ac58f082f4d589154d7" TargetMode="External" /><Relationship Id="rId31" Type="http://schemas.openxmlformats.org/officeDocument/2006/relationships/hyperlink" Target="https://www.skynews.com.au/australia-news/politics/tony-abbott-getting-sick-of-welcome-to-country-acknowledgements/video/5563200b1ac3a465cff647c313f3b8fb" TargetMode="External" /><Relationship Id="rId32" Type="http://schemas.openxmlformats.org/officeDocument/2006/relationships/hyperlink" Target="https://www.theguardian.com/australia-news/2022/dec/27/australian-taxpayers-footed-87m-bill-for-maritime-surveillance-for-planes-that-werent-even-flying" TargetMode="External" /><Relationship Id="rId33" Type="http://schemas.openxmlformats.org/officeDocument/2006/relationships/hyperlink" Target="https://www.anao.gov.au/work/performance-audit/management-the-civil-maritime-surveillance-services-contract" TargetMode="External" /><Relationship Id="rId34" Type="http://schemas.openxmlformats.org/officeDocument/2006/relationships/hyperlink" Target="https://pricegouginginquiry.actu.org.au/" TargetMode="External" /><Relationship Id="rId35" Type="http://schemas.openxmlformats.org/officeDocument/2006/relationships/hyperlink" Target="https://www.theguardian.com/australia-news/audio/2023/jun/12/are-supermarkets-price-gouging-in-a-cost-of-living-crisis-full-story-podcast" TargetMode="External" /><Relationship Id="rId36" Type="http://schemas.openxmlformats.org/officeDocument/2006/relationships/hyperlink" Target="https://www.theguardian.com/news/2023/aug/09/commonwealth-bank-posts-record-1016bn-profit-amid-rising-stress-for-borrowers" TargetMode="External" /><Relationship Id="rId37" Type="http://schemas.openxmlformats.org/officeDocument/2006/relationships/hyperlink" Target="https://theconversation.com/whats-a-fair-price-to-pay-for-music-in-australia-musicians-arent-getting-paid-as-much-as-overseas-artists-for-songs-played-on-the-radio-207310" TargetMode="External" /><Relationship Id="rId38" Type="http://schemas.openxmlformats.org/officeDocument/2006/relationships/hyperlink" Target="https://www.theguardian.com/australia-news/2020/jun/19/australian-university-fees-arts-stem-science-maths-nursing-teaching-humanities" TargetMode="External" /><Relationship Id="rId39" Type="http://schemas.openxmlformats.org/officeDocument/2006/relationships/hyperlink" Target="https://www.theguardian.com/australia-news/2023/jul/30/student-debt-reforms-australia-labor-coalition-liberal-changes" TargetMode="External" /><Relationship Id="rId4" Type="http://schemas.openxmlformats.org/officeDocument/2006/relationships/header" Target="header1.xml" /><Relationship Id="rId40" Type="http://schemas.openxmlformats.org/officeDocument/2006/relationships/hyperlink" Target="https://www.theguardian.com/world/2023/aug/09/guardian-essential-poll-new-zealand-national-holds-clear-lead-over-labour-as-election-nears"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WS-H801-JBNF-W3X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Greens back Labor on 60-day prescription dispensing after Liberals threaten disallowance motion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