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CPS criticised for failure to bring charges over chant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have been criticised by Jewish community leaders over their failure to charge any protesters for the "genocidal"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chant following the Hamas terror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of the UK's leading Jewish organisations - the Board of Deputies, Jewish Leadership Council and the Community Security Trust - are demanding "urgent clarification" from prosecutors and police chiefs on the threshold at which the chant potentially becomes a criminal offence ahead of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concerned that the failure to charge anyone may be based on the numbers of people chanting the slogan rather than any objective analysis of whether it constitutes hate speech or incitement.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Victoria Prentis KC, the attorney general, the Crown Prosecution Service and police chiefs, the groups said the chant's "genocidal" meaning was "crystal clear" in the way it was being deployed by protesters in the aftermath of the "barbaric"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slogan's clear links to terrorism and its insinuation of acts of murder against Jewish people, repeated encounters with 'From the river' rhetoric on British streets, British campuses and online is a major contributing factor to our communities' current sense of fear and intimidation,"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therefore seeking urgent clarification from the National Police Chiefs Council and Crown Prosecution Service on whether, in the current context, this chant meets the threshold for any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would appreciate confirmation of what action the Jewish community can expect to see taken by law enforcement when encountering this hateful chant."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ministers are frustrated the CPS has not provided clearer guidance on the criminal threshold to enable police officers to arrest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CPS spokesman said: "We understand that this chant is offensive to many, and the decision to charge will always depend on all the facts and circumstances of the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"Hateful chanting or waving of offensive flags in relation to the current situation in the Middle East may constitute an offence and where behaviour goes beyond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will not hesitate to prosecute."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burn an image of Ursula von der Leyen, the European Commission president,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outside the Israeli embassy in Athens on WednesdayBLOOMBERG PALEOLOGOS/ ICK 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CPS criticised for failure to bring charges over chant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7-F0T1-JCBW-N3V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CPS criticised for failure to bring charges over chant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