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bullying and bomb threats are proof that education is no place for activism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Celia Walden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prayer row engulfing Katharine Birbalsingh's Michaela Community School in Wembley deepens events at another school on the other 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largely passed unnoticed.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week, the headline "Met Police launch investigation into 'bomb threats' against primary school accused of Islamophobia" would have monopolised debate. Particularly given the threat received by Barclay Primary School in Leyton has been deemed credible enough for the Met's area commander, Simon Crick, to step up foot patrols in the area, and parents have now been warned that it may have to revert to online learning as a security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of this row is not dissimilar from the case Birbalsingh may have to defend in the High Court, after a Muslim pupil banned from engaging in ritualistic prayers within the school's confines decided to fight the ruling at the highest level. It's about children leaving their beliefs at the school gates, about compromise, about promoting integration. And it can all be charted back to a badge: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badge worn to school by an eight-year-old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Barclay Primary subsequently sent out letters asking parents not to send their children to school wearing any signs of political allegiance, the boy's father, Shahid, told the BBC his son had been left "traumatised". Explaining how his wife, who is from Gaza, has lost many family members, he said his son had been left "sad, upset and angry", questioning why he was being made to feel he had done something wrong, and was refusing to return to school until he was allowed to wear his 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when you hear the personal stories beneath the headlines, it's impossible not to feel profound sympathy for this child and his family, and one hopes that the schism would have been dealt with internally with the utmost sensitivity - but then came a TikTok video by the influencer Zaki.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now-deleted video making a series of claims about how teachers had "bullied", "harassed" and denied the boy "playtime and lunch privileges" went viral, and together with some hostility towards the wording of the school letters, 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sparked outside Barclay Primary School, forcing it to close early at the end of last year. Despite internal and external investigations finding those claims to be "false", the institution has since been subjected to accusations of Islamophobia, anonymous callers making racial slurs, threats of arson - and now bomb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proof were needed that pupil activism has no place in schools, surely this is it. Yes, we have TikTok to thank for inflaming things, for reducing a complex situation to the crudest and most divisive terms, for creating a culture of fear around a place that should always remain a safe haven for kids and, furthermore, endangering those 1,325 children - but social media is now an unavoidable force, even with children as young as these. Through its warped lens, the smallest slight can be blown up to suit an agenda, any tension stoked to a point of febrility within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threat of that didn't exist, political badges, T-shirts or stickers adorning the front of school books have no place in the playground. It makes no difference what a child is pledging allegiance to or how worthy the cause is, and I hope Barclay Primary would have reacted in the same way to a child wearing a pro-Israel </w:t>
      </w:r>
      <w:hyperlink r:id="rId10" w:history="1">
        <w:r>
          <w:rPr>
            <w:rFonts w:ascii="arial" w:eastAsia="arial" w:hAnsi="arial" w:cs="arial"/>
            <w:b w:val="0"/>
            <w:i/>
            <w:strike w:val="0"/>
            <w:noProof w:val="0"/>
            <w:color w:val="0077CC"/>
            <w:position w:val="0"/>
            <w:sz w:val="20"/>
            <w:u w:val="single"/>
            <w:vertAlign w:val="baseline"/>
          </w:rPr>
          <w:t>www.badge.No</w:t>
        </w:r>
      </w:hyperlink>
      <w:r>
        <w:rPr>
          <w:rFonts w:ascii="arial" w:eastAsia="arial" w:hAnsi="arial" w:cs="arial"/>
          <w:b w:val="0"/>
          <w:i w:val="0"/>
          <w:strike w:val="0"/>
          <w:noProof w:val="0"/>
          <w:color w:val="000000"/>
          <w:position w:val="0"/>
          <w:sz w:val="20"/>
          <w:u w:val="none"/>
          <w:vertAlign w:val="baseline"/>
        </w:rPr>
        <w:t xml:space="preserve"> child of a primary school age is equipped to understand the nuances of such stances - or indeed the subjectivity of another child's response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awe of how civic-minded kids even of my 12-year-old daughter's age are now, of how deeply they feel about injustice and societal ills. Those views can and should be aired and debating encouraged - in a supervised context, in a classroom. Because only there can a careful balance be maintained.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Katharine Birbalsingh, the headteacher of Michaela Community School, faces legal action over a ban on prayer ritualsTELEGRAPH THE FOR 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bullying and bomb threats are proof that education is no place for activism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adg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D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bullying and bomb threats are proof that education is no place for activism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