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Comic Relief chief quits over Gaza stance; Decision comes after charity joined with other organisations to call for a ceasefire in the conflict BBC bans staff from taking part in march against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Relief has been plunged into crisis after its chairman resigned over the charity's stance on Gaza, it can be disclosed.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Salama quit his position after he said Comic Relief 's management took "an approach to an issue which I thought was profoundly wrong and which I could not live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understood to have been the charity's decision to join dozens of other organisations in calling for a ceasefire in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Relief admitted the fallout came over "a stance being taken on a public issue without any prior consultation with the Board or Eric as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raised questions about the governance of one of Britain's highest profile charities, set up in 1985 by Richard Curtis, the director and screenwriter, and Sir Lenny Henry, in response to the famine in Ethiopia.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that some corporate donors may shy away from being linked to any organisation perceived to be taking sides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may also threaten Comic Relief 's partnership with the BBC, which has itself been criticised for alleged bias in its reporting of the Gaza- Israel conflict. Calls for a ceasefire have already split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Relief has previously found itself drawn into controversy over questions of "white saviour" complex in its work in African countries, though its defenders say it always works in partnership with local organisations 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annual televised Red Nose Day Appeal, featuring pop stars, celebrities, sportsmen, musicians and ordinary viewers, has raised more than £1.4billion since it was first held in 1988.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Salama, who was appointed as chairman in June 2020, said on X, formerly Twitter: "I admired Richard Curtis and Lenny Henry from afar before I joined and have even more respect and admiration and love for two wonderful human beings now that I've got to know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made last week particularly sad for me, stepping down early from my role and letting some people down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"But there are times in life when principles really matter more than any job. And last week was one of those times when management took an approach to an issue which I thought was profoundly wrong and which I could not live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demands of the "ceasefire now" petition signed by Comic Relief are demands for the freeing of all civilian hostages, especially children and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calls for humanitarian convoys to be allowed to reach UN facilities, schools, hospitals, and health facilities in northern Gaza and for Israel to rescind its orders to civilians to leave the same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states: "We have witnessed unfathomable death and destruction in the Gaza Strip and Israel." It also goes on to condemn the Israeli army for reportedly bombing civilians "as they attempted to flee or once they arrived in southern Gaza", adding: "Neighbourhoods have been destroyed and turned into complete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search of safety have nowhere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Relief said in a statement on its website: "Eric decided to step down as Chair of Comic Relief, and has brought forward the date of his departure from the previously announced retirement date of March 2024. Eric's decision relates to a stance being taken on a public issue without any prior consultation with the Board or Eric as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Relief declined to say precisely what had led to Mr Salama's resignation when asked by this newspaper over the issue of Gaza. A spokesman for the charity said: "Although we do not comment on internal matters relating to our staff or members of the board, we have announced that Eric has brought forward the date he is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charities who have signed the petition include Palestinian groups, as well as the Center for Jewish Nonviolence, Oxam, the Baptist Union of Wales, and human rights and environmental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Salama was approached for comment. His resignation comes after BBC staff accused it of double standards after they were told not to attend a march against anti-Semitism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working in current affairs and factual journalism who have sought permission to go to the Campaign Against Anti-Semitism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been referred to impartiality rules. According to the rules, editorial staff "should not participate in public demonstrations or gatherings about controversial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employees have argued that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racism should not be regarded as a controversial or partisan issue, and that the BBC should not stand in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BBC is clear that anti-Semitism is abhorrent. We have established guidance around marches, which explains that different considerations apply depending on what you do for the BBC."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Comic Relief chief quits over Gaza stance Decision comes after charity joined with other organisations to call for a ceasefire in the conflict BBC bans staff fr....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X-JDY1-JCBW-N0M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 Relief chief quits over Gaza stance Decision comes after charity joined with other organisations to call for a ceasefire in the conflict BBC bans staff from taking part in march against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