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5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It's time Britain turned its back on Unesco; Our heritage can thrive without this organisation's validation, says Simon Heffer</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28, 2021 Wednesday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25</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1170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United Nations Educational, Scientific and Cultural Organisation was formed in 1945 to promote peace and security through international cooperation in education, science and culture. Given the conflicts raging around the world, and the insecurities inflicted on much of it by China, Russia, Islamic extremism, narco-terrorism and other apparently inoperable cancers, it can't be said to have been doing a particularly good job. Yet it has a huge establishment to service its 193 member states and its 11 associate members: 53 field offices, 199 national commissions, 2,200 employees and an annual budget of $535 million (£387.3 million).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all its idealistic </w:t>
      </w:r>
      <w:r>
        <w:rPr>
          <w:rFonts w:ascii="arial" w:eastAsia="arial" w:hAnsi="arial" w:cs="arial"/>
          <w:b/>
          <w:i/>
          <w:strike w:val="0"/>
          <w:noProof w:val="0"/>
          <w:color w:val="000000"/>
          <w:position w:val="0"/>
          <w:sz w:val="20"/>
          <w:u w:val="single"/>
          <w:vertAlign w:val="baseline"/>
        </w:rPr>
        <w:t>protestation</w:t>
      </w:r>
      <w:r>
        <w:rPr>
          <w:rFonts w:ascii="arial" w:eastAsia="arial" w:hAnsi="arial" w:cs="arial"/>
          <w:b w:val="0"/>
          <w:i w:val="0"/>
          <w:strike w:val="0"/>
          <w:noProof w:val="0"/>
          <w:color w:val="000000"/>
          <w:position w:val="0"/>
          <w:sz w:val="20"/>
          <w:u w:val="none"/>
          <w:vertAlign w:val="baseline"/>
        </w:rPr>
        <w:t xml:space="preserve"> of doing good works it is not universally admired. At different times in the past Britain and America have opted out and refused to pay their subscriptions (Britain contributed £11.1million in 2018); America left again in December 2018, on the same day as Israel, angry over Unesco's attitude towards the Palestinian question.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Unesco tends to permeate the consciousness of the British public through its designation of World Heritage Sites; and it permeated it again last week when it removed this designation from the waterfront at Liverpool. It is also threatening to do the same to Stonehenge.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Liverpool's offence has been to allow Everton Football Club permission to build a new stadium on derelict land, encroaching on the vista of the waterfront. Stonehenge is under threat because of the prospect of building a road tunnel under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Liverpool decision was taken during a secret ballot in a meeting in China. Although Liverpudlians and many around Britain were affronted, or nonplussed, by the decision, world peace and security remained unaffected by it. Apparently, no official Unesco delegation has been to Liverpool for a decade, which makes one think the designation was removed for reasons unconnected with the deterioration of "heritage".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Such capriciousness is familiar in Unesco: despite the obvious dangers to Venice, one of the world's most extensive heritage sites, the organisation decided not to list it as being in danger simply because huge cruise ships are now banned from docking there. The calibre of those taking these decisions is also highly questionable, further undermining the credibility of Unesco.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Indeed, those who have been to Liverpool in the past decade know that the waterfront, with its historic buildings (including the Cunard and Liver Buildings), is in remarkable shape, looking even better than when Unesco's people last saw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of us who remember the city before the Thatcher government took hold of this area nearly 40 years ago might be forgiven for being amazed that much of it is still standing, never mind that it looks so impressive. The conservation work has been remarkable; and if new buildings either fill in gaps or add to its backdrop, then that is the nature of human affairs.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architects' plans for the new Everton stadium show a handsome, modern but aesthetically satisfactory building. It is also one that is going to regenerate a still run-down area of the city, and Everton FC have promised to give £55million for the preservation and conservation of historic buildings near their new stadium.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Unesco to find any of this objectionable suggests a warped view of heritage and an incomprehension of how cities function and evolve: and, incidentally, contempt for the people who stand to benefit from the planned developments.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Joanne Anderson, Liverpool's mayor, expressed her outrage by asking whether there was scope to appeal against the decision. She shouldn't bother even if there is. Liverpool is a city of such cultural heritage, especially in its superb architecture, that it requires no endorsement from Unesco or anyone else to validate it. The loss of this designation is an irrelevance that says more about Unesco than it does about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Liverpool. It further devalues the accolade that Unesco is withdrawing, an accolade that was becoming questionable even before this attempt at an insult to the 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it comes down to is that Unesco expects decayed areas of Liverpool to be preserved in order not to allow encroachments on the range of historic buildings nearby; which is preposterous. Britain needs no lectures or rebukes from any international organisation about the preservation of its heritage.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was not the case half a century ago, when many Georgian and Victorian town centres were wrecked and replaced by charmless, and often badly built, contemporary buildings, rather a lot of which were either falling down or have been pulled 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wholesale destruction of our heritage (and Britain was not the only offender) caused public revulsion. The increased listing of buildings around the country largely put an end to the destruction of much of our past.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Perhaps the most famous World Heritage Site in the British Isles is Canterbury Cathedral: we hardly need Unesco to tell us it is special and must be preserved and, as with Liverpool, if the designation were to be removed (and who, now, would say it won't be?), Canterbury would remain both a place of pilgrimage and of tourism.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same is true of Liverpool: as locals were quick to point out, most tourists who go to the city do so because of the Beatles or one of the great football teams there, not because a group of people from far away countries, who for the most part have not been to the city, had specially designated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next target for Unesco's wrath is Stonehenge. A shallow cut-andcover road tunnel is deemed to put the site at risk, perhaps destroying important archaeological artefacts. Those are serious reservations, but they have been raised by a vigorous action group in the area, and as such it hardly matters what Unesco thinks.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in fact an ideal moment for Britain to learn to live without Unesco, and to ensure that politicians engage in the thought processes and proper debate that would reach the conclusion that the proposed tunnel isn't good enough, and do what is right instead.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happened in Liverpool seems to confirm that any deference shown to Unesco is ill-deserved. It has become steadily more political and, in doing so, more reckless, allowing ideology and ignorance to supplant fact.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Liverpool will come to no harm without the organisation's label. But what the Government needs to show is that the country's heritage does not need to be policed by a multinational body, and that it can best encourage tourism to, and appreciation of, heritage sites by raising the profile of those sites through the Department for Culture.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controversy over Stonehenge is, if it takes the right decision, an ideal moment to show that it is capable of doing this.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Culture Newsletter For the latest art, theatre, book and music reviews, direct to your inbox, sign up for our weekly Culture newsletter </w:t>
      </w:r>
      <w:hyperlink r:id="rId10" w:history="1">
        <w:r>
          <w:rPr>
            <w:rFonts w:ascii="arial" w:eastAsia="arial" w:hAnsi="arial" w:cs="arial"/>
            <w:b w:val="0"/>
            <w:i/>
            <w:strike w:val="0"/>
            <w:noProof w:val="0"/>
            <w:color w:val="0077CC"/>
            <w:position w:val="0"/>
            <w:sz w:val="20"/>
            <w:u w:val="single"/>
            <w:vertAlign w:val="baseline"/>
          </w:rPr>
          <w:t>www.telegraph.co.uk</w:t>
        </w:r>
      </w:hyperlink>
      <w:r>
        <w:rPr>
          <w:rFonts w:ascii="arial" w:eastAsia="arial" w:hAnsi="arial" w:cs="arial"/>
          <w:b w:val="0"/>
          <w:i w:val="0"/>
          <w:strike w:val="0"/>
          <w:noProof w:val="0"/>
          <w:color w:val="000000"/>
          <w:position w:val="0"/>
          <w:sz w:val="20"/>
          <w:u w:val="none"/>
          <w:vertAlign w:val="baseline"/>
        </w:rPr>
        <w:t>/ culturenewsletter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hardly need Unesco to tell us that Canterbury Cathedral is special It has become more political, allowing ideology to supplant fact</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City limits: Liverpool's waterfront, deemed by Unesco to have been spoiled by new building. Left, Stonehenge, which the body says may lose its World Heritage status due to plans for a tunnelHARDING ROBERT REFUGE/ LAST IMAGES; GETTY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27, 2021</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It's time Britain turned its back on Unesco Our heritage can thrive without this organisation's validation, says Simon Heffer</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www.telegraph.co.uk"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37M-VFK1-DYTY-C22H-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It's time Britain turned its back on Unesco Our heritage can thrive without this organisation's validation, says Simon Heffer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159</vt:lpwstr>
  </property>
  <property fmtid="{D5CDD505-2E9C-101B-9397-08002B2CF9AE}" pid="3" name="LADocCount">
    <vt:lpwstr>1</vt:lpwstr>
  </property>
  <property fmtid="{D5CDD505-2E9C-101B-9397-08002B2CF9AE}" pid="4" name="LADocumentID:159">
    <vt:lpwstr>Doc::urn:hlct:16|contextualFeaturePermID::1519360</vt:lpwstr>
  </property>
  <property fmtid="{D5CDD505-2E9C-101B-9397-08002B2CF9AE}" pid="5" name="UserPermID">
    <vt:lpwstr>urn:user:PA195023767</vt:lpwstr>
  </property>
</Properties>
</file>