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MI5 warns of UK terror threat from Iran; MI5 chief 's warning about violence in 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MI5 has raised the spectre of Iranian-backed terror attacks in the UK in the wake of the war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McCallum, the director-general of the security service, addressed the conflict for the first time while at an unprecedented security summit also attended by intelligence chiefs from the United States, Canada, Australia and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"monstrous attacks" on Israel could increase the risk of terror atrocities in the UK and raised concerns about the threat from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regime in Tehran, he said, already posed a "particularly intensive" threat but may now "move into new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McCallum warned: "We have obviously been concerned about Iran's behaviour in the UK for a long time. In particular, the past 18 months or so have been a particularly intensive phase of Iran-generated threat on UK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"Plainly, events in the Middle East sharpen the possibility that Iran might decide to move into new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rule out the possibility that could include the UK, but we are already operating at a high level of Iran-generated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the activity we've seen backed by Iran in the UK for the last 18 months or so has been targeted at the regime's own internal enemies, dissidents, Farsi media organisations. Not exclusively, but predominantly.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one of the things on our minds is, might the Iranian targeting intent shift in response to events elsewhere." It comes as tensions in Europe were further heightened after police in Brussels shot dead a suspected terrorist who murdered two Swedish football fans on Monday. The failed asylum seeker arrived in Europe via Lampedusa, raising fresh concerns about the continent's porous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has been on its highest terror alert ever since and Europe is bracing itself for more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had a "highly visible" police presence at Wembley last night for the match between England and Italy in the wake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been on high alert since the terrorist murder of a teacher on Friday. Spain has also boosted its own security measures. Ahead of a video conference by European Union leaders to forge a common position on the con- ict in Israel, Charles Michel, the president of the European Council, warned that it could have "major security consequences" for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rise in reports of anti-Semitism in the UK since the attack on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demonstrators have shown support for the proscribed terrorist organisation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Another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planned for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summit, which is being held in Silicon Valley, California, is the rst at which the members of the Five Eyes intelligence alliance have met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discussed not only the crisis in the Middle East but also the threat posed to the West by China and Russia, which Mr McCallum described as Continued on Page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"authoritarian states" that are "behaving much more aggressively".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are in a different world now than the world we've all lived in since the end of the Cold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Britons have been killed in the war and a further 10 are missing. At least 30 Americans have been killed, with others feared to be among the 199 hostages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concerns that the conflict will spill on to British streets, Mr McCallum warned: "There clearly is the possibility that profound events in the Middle East will either generate more volume of UK threat and/or changes shape in terms of what is being targeted." Last year, Mr McCallum disclosed that Iran had made at least 10 attempts to kidnap or kill individuals on British soil in 2022, targeting dissidents and opposition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warning on Tuesday that Iran could change its targets comes after Ben Wallace, the former defence secretary, wrote in a piece for The Daily Telegraph last week that Iran had been "cultivating the extreme end of Muslim opinion", including hosting senior members of al-Qaeda within its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McCallum said that discussions on the ongoing crisis in the Middle East would take place in private at the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Eyes summit - "including what Hamas's attack means both in the region and in our homelands".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next to the MI5 chief at a press briefing for a select group of British journalists, Christopher Wray, the director of the FBI, echoed his warnings that Hamas or other foreign terrorist organisations "could exploit the conflict" by urging their supporters "to conduct attacks on our own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McCallum pointed to a particular threat to Jewish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"Sadly, in the particular case of Jewish or Israeli individuals or entities, they face risk potentially from those of an Islamist extremist mindset and those of an extreme Right-wing, anti-Semitic or neo-Nazi-type mindset.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both those forms of terrorism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Right-wing terrorism, which has been on the rise in the UK, now accounts for about a quarter of MI5's terrorist caseload. Mr McCallum warned that while Islamic State had prompted terrorist attacks in the UK five to 10 years ago, in recent times "the trend has been towards self-initiated terrorists largely fuelled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"Terrorists can draw inspiration not just from things they see happening inside the UK but things they see happening in the Middle East or on the continent or elsewhere. So we would be silly not to be paying very close attention and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sent warships and aircraft to help Israel, as well as promised intelligence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McCallum said that the UK was working with Israel "to establish the facts as quickly as possible" and that on the search for hostages, MI5 "can play a role". However, he declined to be drawn on how that help might manifest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Eyes alliance, comprising intelligence agencies from the UK, US, Canada, Australia and New Zealand, was formed in the wake of the Second World War to counter the threat posed by the Soviet Union. Until now, it has largely remained in the shadows. Its leaders met at the heart of Silicon Valley at the invitation of Mr Wray to discuss how to combat the threat posed by hostile states, especially China, over the theft of intellectual property in key areas that include artificial intelligence and quantum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McCallum said that new national security laws introduced this summer will finally make it possible to convict agents working for the Chinese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not a single person has ever been charged with - let alone convicted of - spying for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 UK's inability to bring prosecutions for spying for China, Mr Wray revealed at the summit that the US had now opened "well north of 2,000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has seen "an exponential growth" in recent years in attempts by China "to steal intellectual property or trade secrets". He added: "That threat has only gotten more dangerous and more insidious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agencies in the UK have long complained that the Official Secrets Act, which is more than 100 years old, is outdated when it comes to tackling modern espionage.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National Security Act, which created for the first time an offence of foreign interference, will allow the intelligence agencies to go after foreign spies in the same way it has helped to bring criminal prosecutions against hundreds of terror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McCallum said: "As we proceed further, you would expect to see our police, the Crown Prosecution Service and the courts will more often draw relevance to state threats work in the way that is entirely routine in our counter-terrorism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previously MI5 had been forced to "disrupt" spy networks rather than take people to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always been possible to prove a serious criminal offence and we are now in a different position," said Mr McCallum.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in the Middle East sharpen the possibility that Iran might decide to move into new directions'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MI5 warns of UK terror threat from Iran MI5 chief 's warning about violence in 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T-GXN1-DYTY-C0P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MI5 warns of UK terror threat from Iran MI5 chief 's warning about violence in 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