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mob storms Bahrain's embassy in Iraq</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 stormed the Bahraini embassy in Baghdad late on Thursday night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Gulf state's decision to host a controversial US summit on Israeli-Palestinian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demonstrators waving Palestinian banners broke into the grounds of the embassy before being dispersed by Iraqi security forces firing gunshots in the air. Iraqi Shia groups aligned with Iran were suspected of being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 condemned the storming as "unacceptable", as did other Gulf Arab states. The two-day Bahrain summit, hosted by Jared Kushner, Donald Trump's son-in-law, focused on ways to improve the Palestinian economy if there is a peace deal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appeared to make little progress, but did feature unprecedented levels of interaction between Israeli businessmen, journalists and Arab ministers. Khalid bin Ahmed al-Khalifa, Bahrain's foreign minister, said he hoped for peace with Israel but that it could only come after Palestinians were able to establish an independent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Pro-Palestine mob storms Bahrain's embassy in Iraq</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K-TFY1-JCBW-N22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mob storms Bahrain 's embassy in Iraq</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