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has started a Tory civil war that no side can possibly win; The Conservatives are now confirming themselves as the party of chaos, utterly incapable of fixing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does internal rancour and venom quite like the Tory party. However, even by the standards of some of the great political knifings in Tory history - Sajid Javid's of Boris Johnson, Geoffrey Howe's of Margaret Thatcher, Benjamin Disraeli's evisceration of Robert Peel - this was a particularly brutal one. If the others represented cold, calculated assassinations, Suella Braverman's resignation letter was more of a violent pub brawl in epistolary form. Whereas Javid and Howe had traditionally remained loyal, this also isn't Braverman's first foray into "friendly fire". Very few people can claim to have been sacked from the same job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Cynics might say that the destabilisation of her party in anticipation of a future leadership race was Braverman's plan all along. It remains to be seen whether her willingness to admit so publicly to the existence of a "secret deal" between her and the Prime Minister will render her unemployable in Cabinets, or Shadow Cabinets to come. But clearly, she has her eye on a different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more understandable if Braverman were immensely popular, a potential prime minister voters would jump to support. But her ratings among the public are far less positive than her supporters claim. Seven in 10 people reportedly believe Rishi Sunak was right to sack her. Even among the conservative-minded, it was a mixed picture; her language alienated many centrist Conservatives, while some Right-leaning voters lamented that the words weren't backed up by concrete results. And now she has decided to light the fire beneath another Tory civil war - one that, given her estimated support on the backbenches - she would be highly unlikely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 impact could perhaps be worse than yet another leadership contest. Her departure - and the combustive manner of it - deepen the perception that the Tories are now merely the party of chaos, and there's nothing they can do to fix that. Party discipline is breaking down - and voters will certainly punish that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perils for Sunak is that Braverman's intervention plays into existing fears about his premiership, adding to the sense of weakness that plagues the administration. It threatens to torch his entire approach to migration and the European Convention on Human Rights. It claims he is guilty of "magical thinking", accuses him of betraying his promises to the nation, and failing to devise a Plan B should the Supreme Court rule against Rwanda today. Labour has been far more divided over Gaza and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their Tory counterparts, yet Braverman even prompts questions about Sunak's approach to policing. It's only November, but Keir Starmer must feel that all his Christmases have come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little solace to the Prime Minister that the number of Tory MPs criticising him directly is only small. Danny Kruger and Miriam Cates, co-founders of the New Conservative caucus, have broken ranks to accuse Sunak of ignoring the post-Brexit realignment that brought victory in 2019. Andrea Jenkyns - who famously won Morley and Outwood under David Cameron in 2015 - has dispatched a no-confidence letter. But the real story is the sheer number of Tory MPs who have given up, announcing that they plan to stand down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installation as Foreign Secretary may even have added to the sense of despair. It was certainly no endorsement of Sunak's own backbenches, many of whom will be wondering why he couldn't find a single candidate among 349 MPs capable of doing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bought into the characterisation of Cameron as a "wet". It is a mark of the vibes-based nature of contemporary politics that Boris Johnson (who took immigration and public spending to record highs), and Liz Truss (who torpedoed any remaining Conservative reputation for fiscal competence) were both cast as "candidates of the Tory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for all his sins, cared about reforming the state. He cut taxes and was tough on welfare and other spending. Two of the few positive legacies the Tories can legitimately claim over the past 13 years are the free schools/academies revolution and universal credit - both introduced on his watch. Cameron, who as prime minister ignored Strasbourg rulings on prisoner voting rights, may be better placed to take a harder line towards the ECHR should today's Supreme Court judgement not go the Government's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has accrued considerable baggage since then, from the Greensill debacle to his naive rapprochement with China. Most damaging in its geopolitical legacy was his decision to participate in the catastrophic Libyan intervention, which helped transform the country into a failed state. That spelt disaster both for the Libyan population, and further down the line, for Europeans, since many illegal migrants now pass through Libya. This hardly adds up to a stellar CV for Foreign Secretary of all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aside the pros and cons, the message Cameron's appointment sent to the public was clear. Even before Braverman's letter, many will have viewed it as a declaration of impotence. Indeed, when you step back from the day-to-day fluctuations of opinion polls, the general story for the Tories has been one of stasis and dithering.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 as far behind in the polls (20 points) as they were a year ago. The latest reshuffle, to take one example, delivered our 16th housing minister since 2010, just as the department must contend with two meaty pieces of legislation: the Renters (Reform) Bill and the Leasehold and Freehold Reform Bill. The King's Speech was a tepid affair, containing fewer Bills than any Queen's speech over the past decade. The policies on show seemed more like tweaks and pet projects than anything substantial. Or, put another way, the country is falling apart, so let's ban smoking and go after Elf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any wonder that so many voters are now giving up - particularly those who came to the party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suggest acute public dissatisfaction with the country's direction since the referendum, but the reasons why people voted Leave haven't gone away. The Tories might do internal wrangling better than anyone else, but it's a hobby for which they will pay dearly at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Madeline Grant on Twitter @Madz_Grant;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Braverman's letter, many will have viewed Cameron's appointment as a declaration of impotence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has started a Tory civil war that no side can possibly win The Conservatives are now confirming themselves as the party of chaos, utterly incap....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S-VFR1-JCBW-N52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has started a Tory civil war that no side can possibly win The Conservatives are now confirming themselves as the party of chaos, utterly incapable of fixing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