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a Middle Eastern owner does for a newspaper; The Independent's Arabic version has set alarm bells ringing over the prospect of a UAE-owned Telegraph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somewhat surprising report to read in a title with the Independent's famous "eagle" logo sat above it. In a long-winded, turgid item, the report railed against Jews for running a "hidden empire" and possessing a "plan for a world takeover". Loyal and right-thinking British readers of the Independent, the newspaper founded in the 1980s as a safe haven for liberal, independent thinking, were thankfully spared the diatribe.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published last month, was only available in Independent Arabia, an online Arabic offshoot of the paper that is published under a licensing agreement with a Saudi Arabian media conglomerate. (After a complaint from a media monitoring group, the item was radically re-edited although not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Independent's editors in the UK will not have had a clue about what was being published in its name in Arabic but the article carries with it a severe editorial warning; one that might be at the back of the minds of regulators and ministers as they ponder whether Sheikh Mansour bin Zayed Al Nahyan, the vice-president of the United Arab Emirates and one of the world's richest men, should be allowed to take effective control of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Dhabi's plan to own The Telegraph is contentious to say the least. Many of the newspaper's readers are furious. So, too, are senior MPs on all sides of the House. Opponents of the deal are appalled at the prospect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being effectively owned by the UAE, an authoritarian regime with little to no track record on press freedom. That they say, is reason enough to block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however, has support in high places in a Government keen for UAE foreign investment, among them, according to reports, Lord Cameron, the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battle for The Telegraph, the Independent's own Middle East tie-up becomes all the more intriguing, because the online newspaper is almost a third Saudi-owned.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Geordie Greig, the Independent's editor, has been extolling the virtues of the Saudi deal. His newspaper, which has been online only since 2016, has stayed independent while also becoming profitable, supporters of the Saudi deal point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by Enders Analysis, a subscription research service specialising in media, indicated that the Independent/Saudi deal could give Sheikh Mansour a way out of the impasse in which he now finds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regulators still investigating and amid vociferous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sale, Enders warns that the "saga of the ownership of The Telegraph? could roll on and on through 2025". One option, it suggests, is for RedBird IMI, the investment vehicle set up by Sheikh Mansour and its chief executive Jeff Zucker, to "broaden the investor base and thus address the threat of editorial interference more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Sheikh Mansour needs to drastically reduce his 75 per cent stake in RedBird IMI. The Saudis' 30 per cent stake in the Independent is the best benchmark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of course, that may not be enough to assuage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the English-language version of the Independent will be blissfully unaware but Independent Arabia is causing growing concern. It is not just about what is published, but what gets left out that raises questions about freedom of speech and the wisdom, or otherwise, of launching a brand across authoritarian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Independent Arabia shows it has published anti-Semitic content while omitting articles critical of the Saudi regime that had appeared in the English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Independent Arabia published an article in which Jews were blamed for running a "hidden empire" and possessing a "plan for a world takeover". The article was drastically edited after a complaint made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contentious article, an Independent Arabia theatre critic praised as "touching and realistic" a play in which Anne Frank was re-imagined as an Israeli neo-Nazi.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story in the UK Independent that drew attention to the censorship of a US satirical TV show by a Dubaibased broadcaster over references to the crown prince's alleged involvement in the 2018 murder of journalist Jamal Khashoggi, was itself censored in Independent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climate change, the two websites also appear to markedly diverge, which may alarm the Independent's eco-friendly readership and inevitably lead to claims that Independent Arabia dare not rail against Saudi's oildependent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comb every single story ever published on Independent Arabia, but one Arabic-speaking commentator said he could not find an article critical of Mohammed bin Salman, Saudi's powerful crown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spokesman said: "Like many global news organisations, The Independent has licence agreements outside of the UK. All licensees, including Independent Arabia, operate independently but under a strict code of conduct and editorial guidelines. If contraventions are identified, The Independent always intervenes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Arabia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Iain Duncan Smith, the former Conservative party leader who has led opposition to The Telegraph sale, said the licensing of the Independent to Saudi Arabia provided further grounds to block the Abu Dhabi takeover.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raises an additional reason as to why Abu Dhabi should not be allowed to take over The Telegraph. What has happened with the Independent reinforces the point that once you get money like this - and in the case of the Telegraph from a foreign government - you lose control of what it can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they can produce an alternative version of the paper tells you everything you need to know about how they [Abu Dhabi] will use newspapers as propaganda. This gives them a title with credibility because it is a British newspaper. But what it sells is a wholly different view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Index on Censorship said: "The ownership of British media outlets by companies in authoritarian regimes is extremely worrying." The campaign group urged the Government to "look very carefully at the relationship between the Saudi state and the Independent and ensure that free expression is protected, wherever it is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without Borders, which compiles an annual press freedom league table, ranked Saudi Arabia 170th out of 180 countries last year. The UAE, incidentally, came 145th.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for Accuracy in Middle East Reporting and Analysis (Camera), a pro-Israel organisation set up to counter what it claims is "frequently inaccurate and skewed" reporting of events in the Middle East, has also voiced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Levick, Camera's UK researcher, said: "The Independent does not hold its Arabic-speaking subsidiary to serious journalistic standards, as years of tolerance towards anti-Semitic content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removal of content suggesting a Jewish conspiracy for world domination is the first correction we received from Independent Arabia ever since the website was launched in January 2019, despite dozens of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warning over the proposed sale of The Telegraph, Mr Levick said: "In addition to the Independent's editions in all languages, this reflects badly also upon the entire model of Arabicspeaking media outlets, which are owned and operated from the Gulf but carry Western brands."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Campaign Against Antisemitism, said: "The content published by Independent Arabia? makes one wonder whether there is any anti-Semitic trope that Independent Arabia will not stoop to? That this is all done under the umbrella of the UK's Independent newspaper brand makes it all the more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hit news stands in 1986, famously boasting of its refusal to tow any single political line. It has passed through a number of owners since, ending up in the hands of the family of Alexander Lebedev, the Russian tycoon, formerly a senior intelligence officer in the KGB, in 2010. One year earlier, the Lebedevs bought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Evening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Sultan Mohamed Abuljadayel, a Saudi businessman, bought a 30 per cent stake in the Independent through an offshore fund that was ultimately owned by a Saudi bank in turn owned by the Saudi state. A report by Ofcom, the media regulator, said Mr Abuljadayel came from a "well-known wealthy family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but had no ties to the Saudi royal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Saudi investment was secured in July 2017, a spokesman for the online newspaper, said: "The editorial independence of the Independent has been formally protected by a new agreement between the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Ofcom said in a report in 2019 it could not rule out there may be "incentives and ability for the buyers to alter the accuracy or editorial stances of the publications" but that it found "no evidence of any influence in practice" since the acquisition.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2019, the Independent's owners agreed the licensing deal for the launch of Independent Arabia with Saudi Research and Media Group (SRMG), described as a Saudi statebacked media company. Based in Riyadh, SRMG is the largest publisher in the Middle East. Under the exclusive licensing agreement, four websites were set up in Arabic, Persian, Urdu and Turkish, all using the Independent title and logo of an eagle.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SRMG websites "feature direct translations of articles from independent.co.uk" but its journalists also produce their own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SRMG pays an undisclosed fee for the use of the Independent name and logo. It is unclear what the deal is worth to the Independent but it contributed to a £2million increase in revenue, up nine per cent on the previous year, according to the Independent's accounts for 2019, the year the deal was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Arabia team, which is based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offices in Cairo and Beirut, has a separate editor. Mr Greig edits </w:t>
      </w:r>
      <w:hyperlink r:id="rId10" w:history="1">
        <w:r>
          <w:rPr>
            <w:rFonts w:ascii="arial" w:eastAsia="arial" w:hAnsi="arial" w:cs="arial"/>
            <w:b w:val="0"/>
            <w:i/>
            <w:strike w:val="0"/>
            <w:noProof w:val="0"/>
            <w:color w:val="0077CC"/>
            <w:position w:val="0"/>
            <w:sz w:val="20"/>
            <w:u w:val="single"/>
            <w:vertAlign w:val="baseline"/>
          </w:rPr>
          <w:t>www.independent.co.uk</w:t>
        </w:r>
      </w:hyperlink>
      <w:r>
        <w:rPr>
          <w:rFonts w:ascii="arial" w:eastAsia="arial" w:hAnsi="arial" w:cs="arial"/>
          <w:b w:val="0"/>
          <w:i w:val="0"/>
          <w:strike w:val="0"/>
          <w:noProof w:val="0"/>
          <w:color w:val="000000"/>
          <w:position w:val="0"/>
          <w:sz w:val="20"/>
          <w:u w:val="none"/>
          <w:vertAlign w:val="baseline"/>
        </w:rPr>
        <w:t xml:space="preserve"> while Independent Arabia's editor-inchief is Adhwan Al-Ahmari, a Saudi national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launched the website on the back of an interview with Saudi Arabia's intelligence chief Prince Bandar bin Sultan.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licensing deal, the Independent said: "All editorial practices and output will conform to the world-renowned standards, code of conduct and established ethos of The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what plans RedBird IMI have for The Telegraph. In a previously unpublished exchange from an interview with the paper in November, Mr Zucker discussed the Independent and its relationship with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be willing to give undertakings to Ofcom that if Red Bird IMI were allowed to take control the Telegraph brand would not be licensed out or used to create publications in other languages, he said: "A hundred per cent. I don't even understand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Platform for questionable views Allegations of anti-Semitism in Independent Arabia articles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Arabia published an article at the end of last year, headlined: "Jewish pressure groups and their influence on global decision-making." It followed a visit to Israel by Elon Musk after he was accused of anti-Semitism. The article quoted a study "The hidden Jewish empire and the plan to control the world" by a Kuwaiti think tank, whose president gave a speech in Tehran praising Hamas as "heroes". The report said the study "sheds light on the outreach of the Jews' empire outside Israel by increasing the investment and financial power of the Zionist and Jewish lobby". After a complaint, the article was edited - but not removed - on Jan 24 . The monitoring group Camera also raised concern about an article in 2019, which said a play, A Letter to Anne Frank, was "a touching and realistic theatrical show" in which a Palestinian widow, whose husband and two sons have been tortured to death in an Israeli prison, encounters a teenager named Anne, a European Jew. The reimagined Anne Frank, who is acknowledged as a victim of the Nazis, reveals "her Israeli fanatic face and her affiliation with the ranks of the butchers". The character Anne "represents her [the Palestinian widow's] opposite, being a daughter to the Occupation and the new murderers or Nazis, defending the butchers and singing about the dream of usurper Israel", the reviewer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get money from a foreign government you lose control of what it can do next'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 Middle Eastern owner does for a newspaper The Independent's Arabic version has set alarm bells ringing over the prospect of a UAE -owned Telegraph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ndependent.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B-9TP1-DYTY-C0K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 Middle Eastern owner does for a newspaper The Independent's Arabic version has set alarm bells ringing over the prospect of a UAE -owned Telegraph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