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Winifred Carr; Trailblazing editor of the Telegraph women's and travel pages who reported fearlessly from hot-spots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WINIFRED CARR, who has died aged 91, was the energetic Woman's Page editor of The Daily Telegraph, writing about the Paris fashion shows, make-up, parties, food and wine; but she also started the paper's travel section and was periodically diverted to cover foreign news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1956 she was in Vienna when Hungarian refugees fleeing the approaching Russians streamed across the Austrian border. Some of the couples she met in frontier cafes and a derelict hospital were middle-class, the wives well-dressed and even wearing gold jewellery. But others possessed only the clothes they wore.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mother had only a shawl with which to wrap her baby as he slept in a box lid. Instructed to "find an orphan" by the foreign desk, Win eventually came across Laszli, a lively five-yearold who had lost his parents but was hugging a large woolly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first Dakota took off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62 Hungarians aboard, Win Carr's Red Cross training enabled her to accompany them as an official steward. On arrival she reported the urgent call by the Save the Children's Fund for blankets, towels and warm clothes, and the Red Cross's dispatch of baby food, while recording the many offers of accommodation from Britain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next surprise assignment occurred when she was switched from a story in Kenya to cover the marriage of King Hussein of Jordan and his English second wife, Princess Muna, in 1961. The 10-minute nuptials were delayed for six weeks, amid rumours of threatened resignations by members of the Jordanian cabinet. This enabled Win Carr to become a friend of the bride and also to observe women from other parts of the Arab world taking small steps out of purdah.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interviewed King Faisal of Saudi Arabia, the men present were each given Rolex watches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asking why she had received nothing she was told that her husband might have been offended (she had married Peter Frizell in 1950); he said he would not have minded.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Carr returned to Jordan many times, always aware of the hovering threat of violence. In 1965 she reported a midnight Israeli commando attack on three frontier towns in which two Jordanians were wounded. Arriving at dawn she found a priest examining bullet holes in his church door, while in another village small boys crowded around a pile of 19 mortar bombs collected by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outbreak of the Six-Day Arab-Israeli War in 1967, nobody knew King Hussein's whereabouts until Win Carr found he was on a plane bound for the UN in New York. The next day the Jordanian government invited her to inspect its overflowing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helped with paperwork and assisted three British nurses working 12-hour shifts running clinics for mothers and babies, while helping to cut up bales of towelling and fill plastic bags with sewing kits. When Unicef officials refused to open their dried milk store during a weekend she threatened to write a story. This changed their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she went to Kabul for the opening of an international hotel and found a story in the number of Westerners on the hippie trail who booked in under false names and subsequently died, which caused diffil i f h b i f difficulties for the embassies. After filing her story she sent a report to the United Nations. But when the Foreign Office then asked for her help she told them to read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year Win Carr was kidnapped at the Amman Intercontinental Hotel by a group of young Palestinian terrorists who took her blindfolded to a house in the hills, where they announced they were going to kill her as a message to King Hussein. Looking at an old man sitting on a bed she said: "I have nephews like your young men," at which he laughed. She was released 24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told King Hussein that the terrorists had said they would cut her into pieces, he replied that he regularly received similar threats. Now, however, her husband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and she agreed to run fewer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daughter of a miner who became an insurance salesman, Winifred Carr was born on October 6 1927. She went to Thorne Grammar School in the West Riding, where she learned Latin and Greek, and began her journalistic career on the Falmouth Packet in Cornwall, its first f l h d i i d female reporter. The editor insisted on calling her "Boy", and early in her career sent her to cover a trial from which she was excluded by the police sergeant,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that her editor had "no right sending a girl here". Only a year later, while working in Plymouth on the Western Morning News, did she discover "what some sailors get up to ashore".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journalist Win Carr learnt to report council meetings, write up flower shows and to be extra careful in taking down names at funerals. If it was raining she would receive a lift in the hearse from the cemetery. During this period she also caused a sensation by discreetly posing nude for the local artist Frank Jameson, 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to the Northern Echo in Durham, the Bristol Evening Post and then the Sunday Dispatch, she joined the Telegraph's Woman's Page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a feature writer in 1950.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Carr made her mark interviewing Indira Gandhi, Marilyn Monroe and Rose Kennedy, matriarch of the American political dynasty, who tried to pocket her gold pen. As a travel writer she was adept at blending reflections on the ancient past with more recent memories of the British Empire and the garish allure of modern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£2 10s by backing the winner in what was claimed to be the first chariot race at Tyre in Lebanon for 1,500 years. In another column, she reflected on General Gordon's search for the Holy Sepulchre at fo ssss GGJJ Golgotha (the Place of the Skull) in Jerusalem before being sent off to Khartoum; and at a Roman aqueduct southern France she interviewed a female archaeologist in Latin.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other articles included a feature on Mickey Mouse's 50th birthday celebrations, a Christmas shopping trip to New York, and a riding break in Hyde Park. Meanwhile in Greece she reported on the inefficiency of the country's tourism services under the minister of culture, the former actress Melina Mercouri.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becoming Woman's Page editor in 1969, Win Carr steadily extended the department's remit, sending staff around the country to meet readers, and commissioning Elizabeth David and Fanny Cradock. The latter once came to lunch, leaving her husband Johnnie in the office looking after their two 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Carr became travel editor at about the same time: she remained in that role until the late 1980s and oversaw an expansion of the paper's travel coverage. After stepping down she continued to write for the paper, increasingly concentrating on her regular gardening column.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Carr's husband predeceased her and she is survived by her daughter Amy Frizell, who is a journalist with the Telegraph's City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Winifred Carr, born October 6 1927, died August 23 2019</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with Winifred Carr, left, and her deputy Alice Hope during the royal visit to The Daily Telegraphin February 1976; and one of Win Carr's features from June 1960, accompanied by a David Bailey photographANTHONY MARSHALL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Winifred Carr; Trailblazing editor of the Telegraph women's and travel pages who reported fearlessly from hot-spots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1-3PF1-JCBW-N29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Winifred Carr Trailblazing editor of the Telegraph women's and travel pages who reported fearlessly from hot-spots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