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CE7617" w14:textId="3B5A0758" w:rsidR="00966865" w:rsidRDefault="00966865" w:rsidP="00966865">
      <w:pPr>
        <w:pStyle w:val="Heading1"/>
        <w:shd w:val="clear" w:color="auto" w:fill="FFFFFF"/>
        <w:spacing w:before="0" w:beforeAutospacing="0" w:after="0" w:afterAutospacing="0"/>
        <w:rPr>
          <w:sz w:val="28"/>
          <w:szCs w:val="28"/>
        </w:rPr>
      </w:pPr>
      <w:bookmarkStart w:id="0" w:name="_GoBack"/>
      <w:r w:rsidRPr="00966865">
        <w:rPr>
          <w:rFonts w:ascii="Segoe UI" w:hAnsi="Segoe UI" w:cs="Segoe UI"/>
          <w:b w:val="0"/>
          <w:bCs w:val="0"/>
          <w:color w:val="70AD47" w:themeColor="accent6"/>
          <w:sz w:val="28"/>
          <w:szCs w:val="28"/>
        </w:rPr>
        <w:t xml:space="preserve">SQL Server </w:t>
      </w:r>
      <w:proofErr w:type="gramStart"/>
      <w:r w:rsidRPr="00966865">
        <w:rPr>
          <w:rFonts w:ascii="Segoe UI" w:hAnsi="Segoe UI" w:cs="Segoe UI"/>
          <w:b w:val="0"/>
          <w:bCs w:val="0"/>
          <w:color w:val="70AD47" w:themeColor="accent6"/>
          <w:sz w:val="28"/>
          <w:szCs w:val="28"/>
        </w:rPr>
        <w:t>MERGE</w:t>
      </w:r>
      <w:r>
        <w:rPr>
          <w:rFonts w:ascii="Segoe UI" w:hAnsi="Segoe UI" w:cs="Segoe UI"/>
          <w:b w:val="0"/>
          <w:bCs w:val="0"/>
          <w:color w:val="70AD47" w:themeColor="accent6"/>
          <w:sz w:val="28"/>
          <w:szCs w:val="28"/>
        </w:rPr>
        <w:t xml:space="preserve"> :</w:t>
      </w:r>
      <w:proofErr w:type="gramEnd"/>
      <w:r>
        <w:rPr>
          <w:rFonts w:ascii="Segoe UI" w:hAnsi="Segoe UI" w:cs="Segoe UI"/>
          <w:b w:val="0"/>
          <w:bCs w:val="0"/>
          <w:color w:val="70AD47" w:themeColor="accent6"/>
          <w:sz w:val="28"/>
          <w:szCs w:val="28"/>
        </w:rPr>
        <w:t xml:space="preserve"> </w:t>
      </w:r>
      <w:r w:rsidRPr="00966865">
        <w:rPr>
          <w:sz w:val="28"/>
          <w:szCs w:val="28"/>
        </w:rPr>
        <w:t xml:space="preserve">The </w:t>
      </w:r>
      <w:r w:rsidRPr="00966865">
        <w:rPr>
          <w:rStyle w:val="HTMLCode"/>
          <w:sz w:val="28"/>
          <w:szCs w:val="28"/>
        </w:rPr>
        <w:t>MERGE</w:t>
      </w:r>
      <w:r w:rsidRPr="00966865">
        <w:rPr>
          <w:sz w:val="28"/>
          <w:szCs w:val="28"/>
        </w:rPr>
        <w:t xml:space="preserve"> statement in SQL Server modifies data in a </w:t>
      </w:r>
      <w:bookmarkEnd w:id="0"/>
      <w:r w:rsidRPr="00966865">
        <w:rPr>
          <w:sz w:val="28"/>
          <w:szCs w:val="28"/>
        </w:rPr>
        <w:t xml:space="preserve">target table based on data from a source table </w:t>
      </w:r>
      <w:r>
        <w:rPr>
          <w:sz w:val="28"/>
          <w:szCs w:val="28"/>
        </w:rPr>
        <w:t>.</w:t>
      </w:r>
      <w:r w:rsidRPr="00966865">
        <w:rPr>
          <w:sz w:val="28"/>
          <w:szCs w:val="28"/>
        </w:rPr>
        <w:t xml:space="preserve">It combines </w:t>
      </w:r>
      <w:r w:rsidRPr="00966865">
        <w:rPr>
          <w:rStyle w:val="HTMLCode"/>
          <w:sz w:val="28"/>
          <w:szCs w:val="28"/>
        </w:rPr>
        <w:t>INSERT</w:t>
      </w:r>
      <w:r w:rsidRPr="00966865">
        <w:rPr>
          <w:sz w:val="28"/>
          <w:szCs w:val="28"/>
        </w:rPr>
        <w:t xml:space="preserve">, </w:t>
      </w:r>
      <w:r w:rsidRPr="00966865">
        <w:rPr>
          <w:rStyle w:val="HTMLCode"/>
          <w:sz w:val="28"/>
          <w:szCs w:val="28"/>
        </w:rPr>
        <w:t>UPDATE</w:t>
      </w:r>
      <w:r w:rsidRPr="00966865">
        <w:rPr>
          <w:sz w:val="28"/>
          <w:szCs w:val="28"/>
        </w:rPr>
        <w:t xml:space="preserve">, and </w:t>
      </w:r>
      <w:r w:rsidRPr="00966865">
        <w:rPr>
          <w:rStyle w:val="HTMLCode"/>
          <w:sz w:val="28"/>
          <w:szCs w:val="28"/>
        </w:rPr>
        <w:t>DELETE</w:t>
      </w:r>
      <w:r w:rsidRPr="00966865">
        <w:rPr>
          <w:sz w:val="28"/>
          <w:szCs w:val="28"/>
        </w:rPr>
        <w:t xml:space="preserve"> operations into a single execution plan .</w:t>
      </w:r>
    </w:p>
    <w:p w14:paraId="07D89DF4" w14:textId="77777777" w:rsidR="00966865" w:rsidRPr="00966865" w:rsidRDefault="00966865" w:rsidP="00966865">
      <w:pPr>
        <w:pStyle w:val="Heading1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EC5525"/>
          <w:sz w:val="28"/>
          <w:szCs w:val="28"/>
        </w:rPr>
      </w:pPr>
    </w:p>
    <w:p w14:paraId="5B0C508E" w14:textId="77777777" w:rsidR="00966865" w:rsidRDefault="00966865" w:rsidP="00966865">
      <w:pPr>
        <w:pStyle w:val="Heading3"/>
      </w:pPr>
      <w:r>
        <w:t>The Mechanics of MERGE</w:t>
      </w:r>
    </w:p>
    <w:p w14:paraId="027B4583" w14:textId="77777777" w:rsidR="00966865" w:rsidRDefault="00966865" w:rsidP="00966865">
      <w:pPr>
        <w:pStyle w:val="NormalWeb"/>
      </w:pPr>
      <w:r>
        <w:t xml:space="preserve">A standard </w:t>
      </w:r>
      <w:r>
        <w:rPr>
          <w:rStyle w:val="HTMLCode"/>
        </w:rPr>
        <w:t>MERGE</w:t>
      </w:r>
      <w:r>
        <w:t xml:space="preserve"> statement requires three core components:</w:t>
      </w:r>
    </w:p>
    <w:p w14:paraId="4E26519C" w14:textId="65928F8C" w:rsidR="00966865" w:rsidRDefault="00966865" w:rsidP="00966865">
      <w:pPr>
        <w:pStyle w:val="NormalWeb"/>
        <w:numPr>
          <w:ilvl w:val="0"/>
          <w:numId w:val="1"/>
        </w:numPr>
      </w:pPr>
      <w:r>
        <w:rPr>
          <w:b/>
          <w:bCs/>
        </w:rPr>
        <w:t>Target:</w:t>
      </w:r>
      <w:r>
        <w:t xml:space="preserve"> The table receiving the </w:t>
      </w:r>
      <w:proofErr w:type="gramStart"/>
      <w:r>
        <w:t xml:space="preserve">modifications </w:t>
      </w:r>
      <w:r>
        <w:t>.</w:t>
      </w:r>
      <w:proofErr w:type="gramEnd"/>
    </w:p>
    <w:p w14:paraId="2F15AF28" w14:textId="688F09C3" w:rsidR="00966865" w:rsidRDefault="00966865" w:rsidP="00966865">
      <w:pPr>
        <w:pStyle w:val="NormalWeb"/>
        <w:numPr>
          <w:ilvl w:val="0"/>
          <w:numId w:val="1"/>
        </w:numPr>
      </w:pPr>
      <w:r>
        <w:rPr>
          <w:b/>
          <w:bCs/>
        </w:rPr>
        <w:t>Source:</w:t>
      </w:r>
      <w:r>
        <w:t xml:space="preserve"> The table providing the reference </w:t>
      </w:r>
      <w:proofErr w:type="gramStart"/>
      <w:r>
        <w:t xml:space="preserve">data </w:t>
      </w:r>
      <w:r>
        <w:t>.</w:t>
      </w:r>
      <w:proofErr w:type="gramEnd"/>
    </w:p>
    <w:p w14:paraId="6DED6812" w14:textId="4CFA2490" w:rsidR="00966865" w:rsidRDefault="00966865" w:rsidP="00966865">
      <w:pPr>
        <w:pStyle w:val="NormalWeb"/>
        <w:numPr>
          <w:ilvl w:val="0"/>
          <w:numId w:val="1"/>
        </w:numPr>
      </w:pPr>
      <w:r>
        <w:rPr>
          <w:b/>
          <w:bCs/>
        </w:rPr>
        <w:t>Join Condition:</w:t>
      </w:r>
      <w:r>
        <w:t xml:space="preserve"> The logic (</w:t>
      </w:r>
      <w:r>
        <w:rPr>
          <w:rStyle w:val="HTMLCode"/>
        </w:rPr>
        <w:t>ON</w:t>
      </w:r>
      <w:r>
        <w:t xml:space="preserve"> clause) defining how rows in the source map to rows in the </w:t>
      </w:r>
      <w:proofErr w:type="gramStart"/>
      <w:r>
        <w:t>target .</w:t>
      </w:r>
      <w:proofErr w:type="gramEnd"/>
    </w:p>
    <w:p w14:paraId="47BE72E0" w14:textId="77777777" w:rsidR="00966865" w:rsidRDefault="00966865" w:rsidP="00966865">
      <w:pPr>
        <w:pStyle w:val="NormalWeb"/>
      </w:pPr>
      <w:r>
        <w:t>Once joined, the statement evaluates three primary scenarios:</w:t>
      </w:r>
    </w:p>
    <w:p w14:paraId="7049CA6C" w14:textId="24E593A8" w:rsidR="00966865" w:rsidRDefault="00966865" w:rsidP="00966865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WHEN MATCHED</w:t>
      </w:r>
      <w:r>
        <w:rPr>
          <w:b/>
          <w:bCs/>
        </w:rPr>
        <w:t>:</w:t>
      </w:r>
      <w:r>
        <w:t xml:space="preserve"> The row exists in both the target and the source. You typically </w:t>
      </w:r>
      <w:r>
        <w:rPr>
          <w:rStyle w:val="HTMLCode"/>
        </w:rPr>
        <w:t>UPDATE</w:t>
      </w:r>
      <w:r>
        <w:t xml:space="preserve"> the target to match the source, or </w:t>
      </w:r>
      <w:r>
        <w:rPr>
          <w:rStyle w:val="HTMLCode"/>
        </w:rPr>
        <w:t>DELETE</w:t>
      </w:r>
      <w:r>
        <w:t xml:space="preserve"> the target row.</w:t>
      </w:r>
    </w:p>
    <w:p w14:paraId="59E78346" w14:textId="5276714E" w:rsidR="00966865" w:rsidRDefault="00966865" w:rsidP="00966865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WHEN NOT MATCHED [BY TARGET]</w:t>
      </w:r>
      <w:r>
        <w:rPr>
          <w:b/>
          <w:bCs/>
        </w:rPr>
        <w:t>:</w:t>
      </w:r>
      <w:r>
        <w:t xml:space="preserve"> The row exists in the source but is missing from the target. You typically </w:t>
      </w:r>
      <w:r>
        <w:rPr>
          <w:rStyle w:val="HTMLCode"/>
        </w:rPr>
        <w:t>INSERT</w:t>
      </w:r>
      <w:r>
        <w:t xml:space="preserve"> the source data into the target.</w:t>
      </w:r>
    </w:p>
    <w:p w14:paraId="21A3FFF4" w14:textId="165E511A" w:rsidR="00966865" w:rsidRDefault="00966865" w:rsidP="00966865">
      <w:pPr>
        <w:pStyle w:val="NormalWeb"/>
        <w:numPr>
          <w:ilvl w:val="0"/>
          <w:numId w:val="2"/>
        </w:numPr>
      </w:pPr>
      <w:r>
        <w:rPr>
          <w:rStyle w:val="HTMLCode"/>
          <w:b/>
          <w:bCs/>
        </w:rPr>
        <w:t>WHEN NOT MATCHED BY SOURCE</w:t>
      </w:r>
      <w:r>
        <w:rPr>
          <w:b/>
          <w:bCs/>
        </w:rPr>
        <w:t>:</w:t>
      </w:r>
      <w:r>
        <w:t xml:space="preserve"> The row exists in the target but is missing from the source. You typically </w:t>
      </w:r>
      <w:r>
        <w:rPr>
          <w:rStyle w:val="HTMLCode"/>
        </w:rPr>
        <w:t>DELETE</w:t>
      </w:r>
      <w:r>
        <w:t xml:space="preserve"> the target row or </w:t>
      </w:r>
      <w:r>
        <w:rPr>
          <w:rStyle w:val="HTMLCode"/>
        </w:rPr>
        <w:t>UPDATE</w:t>
      </w:r>
      <w:r>
        <w:t xml:space="preserve"> its status.</w:t>
      </w:r>
    </w:p>
    <w:p w14:paraId="1FA53C44" w14:textId="2C193B7D" w:rsidR="00966865" w:rsidRDefault="000B491D">
      <w:r w:rsidRPr="000B491D">
        <w:lastRenderedPageBreak/>
        <w:drawing>
          <wp:inline distT="0" distB="0" distL="0" distR="0" wp14:anchorId="5F0C02F9" wp14:editId="6ADAFF1E">
            <wp:extent cx="5906012" cy="53954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556583"/>
    <w:multiLevelType w:val="multilevel"/>
    <w:tmpl w:val="1FD2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E5168"/>
    <w:multiLevelType w:val="multilevel"/>
    <w:tmpl w:val="6E3A1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65"/>
    <w:rsid w:val="000B491D"/>
    <w:rsid w:val="002A0353"/>
    <w:rsid w:val="00966865"/>
    <w:rsid w:val="00E6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26A41"/>
  <w15:chartTrackingRefBased/>
  <w15:docId w15:val="{4497BFE5-2C93-4CA1-BBEF-544B4B07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68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96686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6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90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</dc:creator>
  <cp:keywords/>
  <dc:description/>
  <cp:lastModifiedBy>Mohamed Mostafa</cp:lastModifiedBy>
  <cp:revision>1</cp:revision>
  <dcterms:created xsi:type="dcterms:W3CDTF">2026-06-24T15:12:00Z</dcterms:created>
  <dcterms:modified xsi:type="dcterms:W3CDTF">2026-06-24T15:46:00Z</dcterms:modified>
</cp:coreProperties>
</file>