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62FD" w:rsidRDefault="006862FD">
      <w:pPr>
        <w:pBdr>
          <w:top w:val="nil"/>
          <w:left w:val="nil"/>
          <w:bottom w:val="nil"/>
          <w:right w:val="nil"/>
          <w:between w:val="nil"/>
        </w:pBdr>
        <w:spacing w:before="7"/>
        <w:rPr>
          <w:color w:val="000000"/>
          <w:sz w:val="16"/>
          <w:szCs w:val="16"/>
        </w:rPr>
      </w:pPr>
      <w:bookmarkStart w:id="0" w:name="_heading=h.gjdgxs" w:colFirst="0" w:colLast="0"/>
      <w:bookmarkEnd w:id="0"/>
    </w:p>
    <w:tbl>
      <w:tblPr>
        <w:tblStyle w:val="a"/>
        <w:tblpPr w:leftFromText="141" w:rightFromText="141" w:vertAnchor="text" w:horzAnchor="margin" w:tblpXSpec="center" w:tblpY="506"/>
        <w:bidiVisual/>
        <w:tblW w:w="16365" w:type="dxa"/>
        <w:tblLayout w:type="fixed"/>
        <w:tblLook w:val="0000" w:firstRow="0" w:lastRow="0" w:firstColumn="0" w:lastColumn="0" w:noHBand="0" w:noVBand="0"/>
      </w:tblPr>
      <w:tblGrid>
        <w:gridCol w:w="10719"/>
        <w:gridCol w:w="5646"/>
      </w:tblGrid>
      <w:tr w:rsidR="009201EB" w:rsidTr="00AF755F">
        <w:trPr>
          <w:trHeight w:val="1621"/>
        </w:trPr>
        <w:tc>
          <w:tcPr>
            <w:tcW w:w="10719" w:type="dxa"/>
            <w:tcBorders>
              <w:top w:val="single" w:sz="4" w:space="0" w:color="000000"/>
              <w:left w:val="single" w:sz="4" w:space="0" w:color="000000"/>
              <w:bottom w:val="single" w:sz="4" w:space="0" w:color="000000"/>
              <w:right w:val="single" w:sz="4" w:space="0" w:color="000000"/>
            </w:tcBorders>
          </w:tcPr>
          <w:p w:rsidR="009201EB" w:rsidRDefault="009201EB" w:rsidP="00AF755F">
            <w:pPr>
              <w:tabs>
                <w:tab w:val="left" w:pos="2302"/>
                <w:tab w:val="left" w:pos="7655"/>
              </w:tabs>
              <w:spacing w:after="240"/>
              <w:jc w:val="both"/>
              <w:rPr>
                <w:b/>
              </w:rPr>
            </w:pPr>
            <w:r>
              <w:rPr>
                <w:b/>
              </w:rPr>
              <w:t>2021- 2022</w:t>
            </w:r>
          </w:p>
          <w:p w:rsidR="009201EB" w:rsidRDefault="009201EB" w:rsidP="00AF755F">
            <w:pPr>
              <w:tabs>
                <w:tab w:val="left" w:pos="2302"/>
                <w:tab w:val="left" w:pos="7655"/>
              </w:tabs>
              <w:spacing w:after="240"/>
              <w:jc w:val="both"/>
              <w:rPr>
                <w:b/>
              </w:rPr>
            </w:pPr>
            <w:r>
              <w:rPr>
                <w:b/>
              </w:rPr>
              <w:t>CCCA3</w:t>
            </w:r>
          </w:p>
          <w:p w:rsidR="009201EB" w:rsidRDefault="009201EB" w:rsidP="00AF755F">
            <w:pPr>
              <w:jc w:val="both"/>
              <w:rPr>
                <w:b/>
                <w:sz w:val="28"/>
                <w:szCs w:val="28"/>
              </w:rPr>
            </w:pPr>
            <w:r>
              <w:rPr>
                <w:b/>
                <w:sz w:val="28"/>
                <w:szCs w:val="28"/>
              </w:rPr>
              <w:t>Lesson 08: Birth Order or Upbringing?</w:t>
            </w:r>
          </w:p>
          <w:p w:rsidR="009201EB" w:rsidRDefault="009201EB" w:rsidP="00AF755F">
            <w:pPr>
              <w:jc w:val="both"/>
              <w:rPr>
                <w:b/>
                <w:sz w:val="28"/>
                <w:szCs w:val="28"/>
              </w:rPr>
            </w:pPr>
          </w:p>
          <w:p w:rsidR="009201EB" w:rsidRDefault="009201EB" w:rsidP="00AF755F">
            <w:pPr>
              <w:jc w:val="both"/>
              <w:rPr>
                <w:b/>
                <w:sz w:val="28"/>
                <w:szCs w:val="28"/>
              </w:rPr>
            </w:pPr>
          </w:p>
        </w:tc>
        <w:tc>
          <w:tcPr>
            <w:tcW w:w="5646" w:type="dxa"/>
            <w:tcBorders>
              <w:top w:val="single" w:sz="4" w:space="0" w:color="000000"/>
              <w:left w:val="single" w:sz="4" w:space="0" w:color="000000"/>
              <w:bottom w:val="single" w:sz="4" w:space="0" w:color="000000"/>
              <w:right w:val="single" w:sz="4" w:space="0" w:color="000000"/>
            </w:tcBorders>
          </w:tcPr>
          <w:p w:rsidR="009201EB" w:rsidRDefault="009201EB" w:rsidP="00AF755F">
            <w:pPr>
              <w:tabs>
                <w:tab w:val="left" w:pos="5033"/>
                <w:tab w:val="left" w:pos="7655"/>
              </w:tabs>
              <w:jc w:val="both"/>
            </w:pPr>
            <w:r>
              <w:rPr>
                <w:noProof/>
              </w:rPr>
              <w:drawing>
                <wp:anchor distT="0" distB="0" distL="114300" distR="114300" simplePos="0" relativeHeight="251659264" behindDoc="0" locked="0" layoutInCell="1" hidden="0" allowOverlap="1" wp14:anchorId="4C3C0584" wp14:editId="35AC745E">
                  <wp:simplePos x="0" y="0"/>
                  <wp:positionH relativeFrom="column">
                    <wp:posOffset>27941</wp:posOffset>
                  </wp:positionH>
                  <wp:positionV relativeFrom="paragraph">
                    <wp:posOffset>219709</wp:posOffset>
                  </wp:positionV>
                  <wp:extent cx="1870710" cy="600710"/>
                  <wp:effectExtent l="0" t="0" r="0" b="0"/>
                  <wp:wrapNone/>
                  <wp:docPr id="7" name="image1.png" descr="Description: logo-esprit"/>
                  <wp:cNvGraphicFramePr/>
                  <a:graphic xmlns:a="http://schemas.openxmlformats.org/drawingml/2006/main">
                    <a:graphicData uri="http://schemas.openxmlformats.org/drawingml/2006/picture">
                      <pic:pic xmlns:pic="http://schemas.openxmlformats.org/drawingml/2006/picture">
                        <pic:nvPicPr>
                          <pic:cNvPr id="0" name="image1.png" descr="Description: logo-esprit"/>
                          <pic:cNvPicPr preferRelativeResize="0"/>
                        </pic:nvPicPr>
                        <pic:blipFill>
                          <a:blip r:embed="rId8"/>
                          <a:srcRect/>
                          <a:stretch>
                            <a:fillRect/>
                          </a:stretch>
                        </pic:blipFill>
                        <pic:spPr>
                          <a:xfrm>
                            <a:off x="0" y="0"/>
                            <a:ext cx="1870710" cy="600710"/>
                          </a:xfrm>
                          <a:prstGeom prst="rect">
                            <a:avLst/>
                          </a:prstGeom>
                          <a:ln/>
                        </pic:spPr>
                      </pic:pic>
                    </a:graphicData>
                  </a:graphic>
                </wp:anchor>
              </w:drawing>
            </w:r>
          </w:p>
        </w:tc>
      </w:tr>
    </w:tbl>
    <w:p w:rsidR="006862FD" w:rsidRDefault="006862FD" w:rsidP="00AF755F">
      <w:pPr>
        <w:pStyle w:val="Titre11"/>
        <w:ind w:left="4926" w:right="5108"/>
        <w:jc w:val="both"/>
      </w:pPr>
    </w:p>
    <w:p w:rsidR="006862FD" w:rsidRDefault="00000000">
      <w:pPr>
        <w:pBdr>
          <w:top w:val="nil"/>
          <w:left w:val="nil"/>
          <w:bottom w:val="nil"/>
          <w:right w:val="nil"/>
          <w:between w:val="nil"/>
        </w:pBdr>
        <w:jc w:val="center"/>
        <w:rPr>
          <w:b/>
          <w:color w:val="000000"/>
          <w:sz w:val="20"/>
          <w:szCs w:val="20"/>
        </w:rPr>
      </w:pPr>
      <w:r>
        <w:rPr>
          <w:b/>
          <w:color w:val="000000"/>
          <w:sz w:val="20"/>
          <w:szCs w:val="20"/>
          <w:highlight w:val="yellow"/>
        </w:rPr>
        <w:t>ANSWER KEY</w:t>
      </w:r>
    </w:p>
    <w:p w:rsidR="006862FD" w:rsidRDefault="006862FD">
      <w:pPr>
        <w:pBdr>
          <w:top w:val="nil"/>
          <w:left w:val="nil"/>
          <w:bottom w:val="nil"/>
          <w:right w:val="nil"/>
          <w:between w:val="nil"/>
        </w:pBdr>
        <w:spacing w:before="7"/>
        <w:rPr>
          <w:b/>
          <w:color w:val="000000"/>
          <w:sz w:val="17"/>
          <w:szCs w:val="17"/>
        </w:rPr>
      </w:pPr>
    </w:p>
    <w:tbl>
      <w:tblPr>
        <w:tblStyle w:val="a0"/>
        <w:tblW w:w="11638"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
        <w:gridCol w:w="5833"/>
        <w:gridCol w:w="5690"/>
      </w:tblGrid>
      <w:tr w:rsidR="006862FD" w:rsidTr="00B273C7">
        <w:trPr>
          <w:trHeight w:val="841"/>
        </w:trPr>
        <w:tc>
          <w:tcPr>
            <w:tcW w:w="11638" w:type="dxa"/>
            <w:gridSpan w:val="3"/>
          </w:tcPr>
          <w:p w:rsidR="006862FD" w:rsidRDefault="006862FD">
            <w:pPr>
              <w:pBdr>
                <w:top w:val="nil"/>
                <w:left w:val="nil"/>
                <w:bottom w:val="nil"/>
                <w:right w:val="nil"/>
                <w:between w:val="nil"/>
              </w:pBdr>
              <w:rPr>
                <w:b/>
                <w:color w:val="000000"/>
                <w:sz w:val="26"/>
                <w:szCs w:val="26"/>
              </w:rPr>
            </w:pPr>
          </w:p>
          <w:tbl>
            <w:tblPr>
              <w:tblStyle w:val="a1"/>
              <w:tblW w:w="111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0"/>
              <w:gridCol w:w="5370"/>
            </w:tblGrid>
            <w:tr w:rsidR="006862FD">
              <w:trPr>
                <w:trHeight w:val="278"/>
              </w:trPr>
              <w:tc>
                <w:tcPr>
                  <w:tcW w:w="5730" w:type="dxa"/>
                </w:tcPr>
                <w:p w:rsidR="006862FD" w:rsidRDefault="00000000">
                  <w:pPr>
                    <w:pBdr>
                      <w:top w:val="nil"/>
                      <w:left w:val="nil"/>
                      <w:bottom w:val="nil"/>
                      <w:right w:val="nil"/>
                      <w:between w:val="nil"/>
                    </w:pBdr>
                    <w:spacing w:line="258" w:lineRule="auto"/>
                    <w:ind w:left="1041"/>
                    <w:rPr>
                      <w:color w:val="000000"/>
                      <w:sz w:val="24"/>
                      <w:szCs w:val="24"/>
                    </w:rPr>
                  </w:pPr>
                  <w:r>
                    <w:rPr>
                      <w:color w:val="000000"/>
                      <w:sz w:val="24"/>
                      <w:szCs w:val="24"/>
                    </w:rPr>
                    <w:t>Positive adjectives</w:t>
                  </w:r>
                </w:p>
              </w:tc>
              <w:tc>
                <w:tcPr>
                  <w:tcW w:w="5370" w:type="dxa"/>
                </w:tcPr>
                <w:p w:rsidR="006862FD" w:rsidRDefault="00000000">
                  <w:pPr>
                    <w:pBdr>
                      <w:top w:val="nil"/>
                      <w:left w:val="nil"/>
                      <w:bottom w:val="nil"/>
                      <w:right w:val="nil"/>
                      <w:between w:val="nil"/>
                    </w:pBdr>
                    <w:spacing w:line="258" w:lineRule="auto"/>
                    <w:ind w:left="993"/>
                    <w:rPr>
                      <w:color w:val="000000"/>
                      <w:sz w:val="24"/>
                      <w:szCs w:val="24"/>
                    </w:rPr>
                  </w:pPr>
                  <w:r>
                    <w:rPr>
                      <w:color w:val="000000"/>
                      <w:sz w:val="24"/>
                      <w:szCs w:val="24"/>
                    </w:rPr>
                    <w:t>Negative adjectives</w:t>
                  </w:r>
                </w:p>
              </w:tc>
            </w:tr>
            <w:tr w:rsidR="006862FD">
              <w:trPr>
                <w:trHeight w:val="298"/>
              </w:trPr>
              <w:tc>
                <w:tcPr>
                  <w:tcW w:w="5730" w:type="dxa"/>
                  <w:tcBorders>
                    <w:bottom w:val="nil"/>
                  </w:tcBorders>
                </w:tcPr>
                <w:p w:rsidR="006862FD" w:rsidRDefault="00000000">
                  <w:pPr>
                    <w:pBdr>
                      <w:top w:val="nil"/>
                      <w:left w:val="nil"/>
                      <w:bottom w:val="nil"/>
                      <w:right w:val="nil"/>
                      <w:between w:val="nil"/>
                    </w:pBdr>
                    <w:spacing w:line="273" w:lineRule="auto"/>
                    <w:ind w:left="105"/>
                    <w:rPr>
                      <w:color w:val="000000"/>
                      <w:sz w:val="24"/>
                      <w:szCs w:val="24"/>
                    </w:rPr>
                  </w:pPr>
                  <w:r>
                    <w:rPr>
                      <w:color w:val="000000"/>
                      <w:sz w:val="24"/>
                      <w:szCs w:val="24"/>
                    </w:rPr>
                    <w:t>/</w:t>
                  </w:r>
                  <w:proofErr w:type="gramStart"/>
                  <w:r>
                    <w:rPr>
                      <w:color w:val="000000"/>
                      <w:sz w:val="24"/>
                      <w:szCs w:val="24"/>
                    </w:rPr>
                    <w:t>conscientious</w:t>
                  </w:r>
                  <w:proofErr w:type="gramEnd"/>
                  <w:r>
                    <w:rPr>
                      <w:color w:val="000000"/>
                      <w:sz w:val="24"/>
                      <w:szCs w:val="24"/>
                    </w:rPr>
                    <w:t>;</w:t>
                  </w:r>
                </w:p>
              </w:tc>
              <w:tc>
                <w:tcPr>
                  <w:tcW w:w="5370" w:type="dxa"/>
                  <w:tcBorders>
                    <w:bottom w:val="nil"/>
                  </w:tcBorders>
                </w:tcPr>
                <w:p w:rsidR="006862FD" w:rsidRDefault="00000000">
                  <w:pPr>
                    <w:pBdr>
                      <w:top w:val="nil"/>
                      <w:left w:val="nil"/>
                      <w:bottom w:val="nil"/>
                      <w:right w:val="nil"/>
                      <w:between w:val="nil"/>
                    </w:pBdr>
                    <w:spacing w:line="273" w:lineRule="auto"/>
                    <w:ind w:left="105"/>
                    <w:rPr>
                      <w:color w:val="000000"/>
                      <w:sz w:val="24"/>
                      <w:szCs w:val="24"/>
                    </w:rPr>
                  </w:pPr>
                  <w:r>
                    <w:rPr>
                      <w:sz w:val="24"/>
                      <w:szCs w:val="24"/>
                    </w:rPr>
                    <w:t xml:space="preserve">cynical/ </w:t>
                  </w:r>
                  <w:r>
                    <w:rPr>
                      <w:color w:val="000000"/>
                      <w:sz w:val="24"/>
                      <w:szCs w:val="24"/>
                    </w:rPr>
                    <w:t>nervous/dependent</w:t>
                  </w:r>
                </w:p>
              </w:tc>
            </w:tr>
            <w:tr w:rsidR="006862FD">
              <w:trPr>
                <w:trHeight w:val="316"/>
              </w:trPr>
              <w:tc>
                <w:tcPr>
                  <w:tcW w:w="573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 xml:space="preserve">experienced/ </w:t>
                  </w:r>
                </w:p>
                <w:p w:rsidR="006862FD" w:rsidRDefault="00000000">
                  <w:pPr>
                    <w:pBdr>
                      <w:top w:val="nil"/>
                      <w:left w:val="nil"/>
                      <w:bottom w:val="nil"/>
                      <w:right w:val="nil"/>
                      <w:between w:val="nil"/>
                    </w:pBdr>
                    <w:spacing w:before="15"/>
                    <w:ind w:left="105"/>
                    <w:rPr>
                      <w:sz w:val="24"/>
                      <w:szCs w:val="24"/>
                    </w:rPr>
                  </w:pPr>
                  <w:r>
                    <w:rPr>
                      <w:sz w:val="24"/>
                      <w:szCs w:val="24"/>
                    </w:rPr>
                    <w:t>thorough/ humble/ outgoing</w:t>
                  </w:r>
                </w:p>
              </w:tc>
              <w:tc>
                <w:tcPr>
                  <w:tcW w:w="537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w:t>
                  </w:r>
                  <w:proofErr w:type="gramStart"/>
                  <w:r>
                    <w:rPr>
                      <w:color w:val="000000"/>
                      <w:sz w:val="24"/>
                      <w:szCs w:val="24"/>
                    </w:rPr>
                    <w:t>demanding</w:t>
                  </w:r>
                  <w:proofErr w:type="gramEnd"/>
                </w:p>
              </w:tc>
            </w:tr>
            <w:tr w:rsidR="006862FD">
              <w:trPr>
                <w:trHeight w:val="316"/>
              </w:trPr>
              <w:tc>
                <w:tcPr>
                  <w:tcW w:w="5730" w:type="dxa"/>
                  <w:tcBorders>
                    <w:top w:val="nil"/>
                    <w:bottom w:val="nil"/>
                  </w:tcBorders>
                </w:tcPr>
                <w:p w:rsidR="006862FD" w:rsidRDefault="006862FD">
                  <w:pPr>
                    <w:pBdr>
                      <w:top w:val="nil"/>
                      <w:left w:val="nil"/>
                      <w:bottom w:val="nil"/>
                      <w:right w:val="nil"/>
                      <w:between w:val="nil"/>
                    </w:pBdr>
                    <w:spacing w:before="15"/>
                    <w:rPr>
                      <w:color w:val="000000"/>
                      <w:sz w:val="24"/>
                      <w:szCs w:val="24"/>
                    </w:rPr>
                  </w:pPr>
                </w:p>
              </w:tc>
              <w:tc>
                <w:tcPr>
                  <w:tcW w:w="537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proofErr w:type="spellStart"/>
                  <w:r>
                    <w:rPr>
                      <w:color w:val="000000"/>
                      <w:sz w:val="24"/>
                      <w:szCs w:val="24"/>
                    </w:rPr>
                    <w:t>self-centred</w:t>
                  </w:r>
                  <w:proofErr w:type="spellEnd"/>
                  <w:r>
                    <w:rPr>
                      <w:color w:val="000000"/>
                      <w:sz w:val="24"/>
                      <w:szCs w:val="24"/>
                    </w:rPr>
                    <w:t>/power-oriented</w:t>
                  </w:r>
                </w:p>
              </w:tc>
            </w:tr>
            <w:tr w:rsidR="006862FD">
              <w:trPr>
                <w:trHeight w:val="316"/>
              </w:trPr>
              <w:tc>
                <w:tcPr>
                  <w:tcW w:w="5730" w:type="dxa"/>
                  <w:tcBorders>
                    <w:top w:val="nil"/>
                    <w:bottom w:val="nil"/>
                  </w:tcBorders>
                </w:tcPr>
                <w:p w:rsidR="006862FD" w:rsidRDefault="00000000">
                  <w:pPr>
                    <w:pBdr>
                      <w:top w:val="nil"/>
                      <w:left w:val="nil"/>
                      <w:bottom w:val="nil"/>
                      <w:right w:val="nil"/>
                      <w:between w:val="nil"/>
                    </w:pBdr>
                    <w:spacing w:before="15"/>
                    <w:rPr>
                      <w:color w:val="000000"/>
                      <w:sz w:val="24"/>
                      <w:szCs w:val="24"/>
                    </w:rPr>
                  </w:pPr>
                  <w:r>
                    <w:rPr>
                      <w:color w:val="000000"/>
                      <w:sz w:val="24"/>
                      <w:szCs w:val="24"/>
                    </w:rPr>
                    <w:t>independent/sociable</w:t>
                  </w:r>
                </w:p>
              </w:tc>
              <w:tc>
                <w:tcPr>
                  <w:tcW w:w="537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w:t>
                  </w:r>
                  <w:proofErr w:type="gramStart"/>
                  <w:r>
                    <w:rPr>
                      <w:color w:val="000000"/>
                      <w:sz w:val="24"/>
                      <w:szCs w:val="24"/>
                    </w:rPr>
                    <w:t>frivolous</w:t>
                  </w:r>
                  <w:proofErr w:type="gramEnd"/>
                </w:p>
              </w:tc>
            </w:tr>
            <w:tr w:rsidR="006862FD">
              <w:tc>
                <w:tcPr>
                  <w:tcW w:w="573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honest/diligent</w:t>
                  </w:r>
                </w:p>
              </w:tc>
              <w:tc>
                <w:tcPr>
                  <w:tcW w:w="537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/dominant/ paranoid</w:t>
                  </w:r>
                </w:p>
              </w:tc>
            </w:tr>
            <w:tr w:rsidR="006862FD">
              <w:trPr>
                <w:trHeight w:val="316"/>
              </w:trPr>
              <w:tc>
                <w:tcPr>
                  <w:tcW w:w="573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open/</w:t>
                  </w:r>
                  <w:proofErr w:type="gramStart"/>
                  <w:r>
                    <w:rPr>
                      <w:color w:val="000000"/>
                      <w:sz w:val="24"/>
                      <w:szCs w:val="24"/>
                    </w:rPr>
                    <w:t>predisposed(</w:t>
                  </w:r>
                  <w:proofErr w:type="gramEnd"/>
                  <w:r>
                    <w:rPr>
                      <w:color w:val="000000"/>
                      <w:sz w:val="24"/>
                      <w:szCs w:val="24"/>
                    </w:rPr>
                    <w:t>towards</w:t>
                  </w:r>
                </w:p>
              </w:tc>
              <w:tc>
                <w:tcPr>
                  <w:tcW w:w="5370" w:type="dxa"/>
                  <w:tcBorders>
                    <w:top w:val="nil"/>
                    <w:bottom w:val="nil"/>
                  </w:tcBorders>
                </w:tcPr>
                <w:p w:rsidR="006862FD" w:rsidRDefault="006862FD">
                  <w:pPr>
                    <w:pBdr>
                      <w:top w:val="nil"/>
                      <w:left w:val="nil"/>
                      <w:bottom w:val="nil"/>
                      <w:right w:val="nil"/>
                      <w:between w:val="nil"/>
                    </w:pBdr>
                    <w:rPr>
                      <w:color w:val="000000"/>
                    </w:rPr>
                  </w:pPr>
                </w:p>
              </w:tc>
            </w:tr>
            <w:tr w:rsidR="006862FD">
              <w:trPr>
                <w:trHeight w:val="319"/>
              </w:trPr>
              <w:tc>
                <w:tcPr>
                  <w:tcW w:w="5730" w:type="dxa"/>
                  <w:tcBorders>
                    <w:top w:val="nil"/>
                    <w:bottom w:val="nil"/>
                  </w:tcBorders>
                </w:tcPr>
                <w:p w:rsidR="006862FD" w:rsidRDefault="00000000">
                  <w:pPr>
                    <w:pBdr>
                      <w:top w:val="nil"/>
                      <w:left w:val="nil"/>
                      <w:bottom w:val="nil"/>
                      <w:right w:val="nil"/>
                      <w:between w:val="nil"/>
                    </w:pBdr>
                    <w:spacing w:before="15"/>
                    <w:ind w:left="105"/>
                    <w:rPr>
                      <w:color w:val="000000"/>
                      <w:sz w:val="24"/>
                      <w:szCs w:val="24"/>
                    </w:rPr>
                  </w:pPr>
                  <w:r>
                    <w:rPr>
                      <w:color w:val="000000"/>
                      <w:sz w:val="24"/>
                      <w:szCs w:val="24"/>
                    </w:rPr>
                    <w:t>leadership)</w:t>
                  </w:r>
                </w:p>
              </w:tc>
              <w:tc>
                <w:tcPr>
                  <w:tcW w:w="5370" w:type="dxa"/>
                  <w:tcBorders>
                    <w:top w:val="nil"/>
                    <w:bottom w:val="nil"/>
                  </w:tcBorders>
                </w:tcPr>
                <w:p w:rsidR="006862FD" w:rsidRDefault="006862FD">
                  <w:pPr>
                    <w:pBdr>
                      <w:top w:val="nil"/>
                      <w:left w:val="nil"/>
                      <w:bottom w:val="nil"/>
                      <w:right w:val="nil"/>
                      <w:between w:val="nil"/>
                    </w:pBdr>
                    <w:rPr>
                      <w:color w:val="000000"/>
                    </w:rPr>
                  </w:pPr>
                </w:p>
              </w:tc>
            </w:tr>
            <w:tr w:rsidR="006862FD">
              <w:trPr>
                <w:trHeight w:val="337"/>
              </w:trPr>
              <w:tc>
                <w:tcPr>
                  <w:tcW w:w="5730" w:type="dxa"/>
                  <w:tcBorders>
                    <w:top w:val="nil"/>
                  </w:tcBorders>
                </w:tcPr>
                <w:p w:rsidR="006862FD" w:rsidRDefault="00000000">
                  <w:pPr>
                    <w:pBdr>
                      <w:top w:val="nil"/>
                      <w:left w:val="nil"/>
                      <w:bottom w:val="nil"/>
                      <w:right w:val="nil"/>
                      <w:between w:val="nil"/>
                    </w:pBdr>
                    <w:spacing w:before="18"/>
                    <w:ind w:left="105"/>
                    <w:rPr>
                      <w:color w:val="000000"/>
                      <w:sz w:val="24"/>
                      <w:szCs w:val="24"/>
                    </w:rPr>
                  </w:pPr>
                  <w:r>
                    <w:rPr>
                      <w:color w:val="000000"/>
                      <w:sz w:val="24"/>
                      <w:szCs w:val="24"/>
                    </w:rPr>
                    <w:t>conservative</w:t>
                  </w:r>
                </w:p>
              </w:tc>
              <w:tc>
                <w:tcPr>
                  <w:tcW w:w="5370" w:type="dxa"/>
                  <w:tcBorders>
                    <w:top w:val="nil"/>
                  </w:tcBorders>
                </w:tcPr>
                <w:p w:rsidR="006862FD" w:rsidRDefault="006862FD">
                  <w:pPr>
                    <w:pBdr>
                      <w:top w:val="nil"/>
                      <w:left w:val="nil"/>
                      <w:bottom w:val="nil"/>
                      <w:right w:val="nil"/>
                      <w:between w:val="nil"/>
                    </w:pBdr>
                    <w:rPr>
                      <w:color w:val="000000"/>
                    </w:rPr>
                  </w:pPr>
                </w:p>
              </w:tc>
            </w:tr>
          </w:tbl>
          <w:p w:rsidR="006862FD" w:rsidRDefault="006862FD">
            <w:pPr>
              <w:pBdr>
                <w:top w:val="nil"/>
                <w:left w:val="nil"/>
                <w:bottom w:val="nil"/>
                <w:right w:val="nil"/>
                <w:between w:val="nil"/>
              </w:pBdr>
              <w:rPr>
                <w:b/>
                <w:color w:val="000000"/>
                <w:sz w:val="26"/>
                <w:szCs w:val="26"/>
              </w:rPr>
            </w:pPr>
          </w:p>
          <w:p w:rsidR="006862FD" w:rsidRDefault="00000000">
            <w:pPr>
              <w:pBdr>
                <w:top w:val="nil"/>
                <w:left w:val="nil"/>
                <w:bottom w:val="nil"/>
                <w:right w:val="nil"/>
                <w:between w:val="nil"/>
              </w:pBdr>
              <w:rPr>
                <w:b/>
                <w:color w:val="000000"/>
                <w:sz w:val="26"/>
                <w:szCs w:val="26"/>
              </w:rPr>
            </w:pPr>
            <w:r>
              <w:rPr>
                <w:b/>
                <w:color w:val="000000"/>
                <w:sz w:val="26"/>
                <w:szCs w:val="26"/>
              </w:rPr>
              <w:t>A)</w:t>
            </w:r>
          </w:p>
          <w:p w:rsidR="006862FD" w:rsidRDefault="00000000" w:rsidP="00B273C7">
            <w:pPr>
              <w:pBdr>
                <w:top w:val="nil"/>
                <w:left w:val="nil"/>
                <w:bottom w:val="nil"/>
                <w:right w:val="nil"/>
                <w:between w:val="nil"/>
              </w:pBdr>
              <w:tabs>
                <w:tab w:val="left" w:pos="2055"/>
              </w:tabs>
              <w:rPr>
                <w:b/>
                <w:color w:val="000000"/>
                <w:sz w:val="26"/>
                <w:szCs w:val="26"/>
              </w:rPr>
            </w:pPr>
            <w:r>
              <w:rPr>
                <w:b/>
                <w:color w:val="000000"/>
                <w:sz w:val="26"/>
                <w:szCs w:val="26"/>
              </w:rPr>
              <w:t xml:space="preserve">B) </w:t>
            </w:r>
            <w:r>
              <w:rPr>
                <w:color w:val="000000"/>
                <w:sz w:val="26"/>
                <w:szCs w:val="26"/>
              </w:rPr>
              <w:t>Check S answers.</w:t>
            </w:r>
          </w:p>
          <w:p w:rsidR="006862FD" w:rsidRDefault="00000000">
            <w:pPr>
              <w:pBdr>
                <w:top w:val="nil"/>
                <w:left w:val="nil"/>
                <w:bottom w:val="nil"/>
                <w:right w:val="nil"/>
                <w:between w:val="nil"/>
              </w:pBdr>
              <w:rPr>
                <w:b/>
                <w:color w:val="000000"/>
                <w:sz w:val="26"/>
                <w:szCs w:val="26"/>
              </w:rPr>
            </w:pPr>
            <w:r>
              <w:rPr>
                <w:b/>
                <w:color w:val="000000"/>
                <w:sz w:val="26"/>
                <w:szCs w:val="26"/>
              </w:rPr>
              <w:t xml:space="preserve">C) </w:t>
            </w:r>
            <w:r>
              <w:rPr>
                <w:color w:val="000000"/>
                <w:sz w:val="26"/>
                <w:szCs w:val="26"/>
              </w:rPr>
              <w:t>S answer differently</w:t>
            </w:r>
            <w:r>
              <w:rPr>
                <w:b/>
                <w:color w:val="000000"/>
                <w:sz w:val="26"/>
                <w:szCs w:val="26"/>
              </w:rPr>
              <w:t xml:space="preserve"> </w:t>
            </w:r>
          </w:p>
          <w:p w:rsidR="006862FD" w:rsidRDefault="006862FD">
            <w:pPr>
              <w:pBdr>
                <w:top w:val="nil"/>
                <w:left w:val="nil"/>
                <w:bottom w:val="nil"/>
                <w:right w:val="nil"/>
                <w:between w:val="nil"/>
              </w:pBdr>
              <w:rPr>
                <w:b/>
                <w:color w:val="000000"/>
                <w:sz w:val="26"/>
                <w:szCs w:val="26"/>
              </w:rPr>
            </w:pPr>
          </w:p>
          <w:p w:rsidR="006862FD" w:rsidRDefault="00000000">
            <w:pPr>
              <w:pBdr>
                <w:top w:val="nil"/>
                <w:left w:val="nil"/>
                <w:bottom w:val="nil"/>
                <w:right w:val="nil"/>
                <w:between w:val="nil"/>
              </w:pBdr>
              <w:rPr>
                <w:b/>
                <w:color w:val="000000"/>
                <w:sz w:val="26"/>
                <w:szCs w:val="26"/>
              </w:rPr>
            </w:pPr>
            <w:r>
              <w:rPr>
                <w:b/>
                <w:color w:val="000000"/>
                <w:sz w:val="26"/>
                <w:szCs w:val="26"/>
              </w:rPr>
              <w:t xml:space="preserve">Listening comprehension </w:t>
            </w:r>
          </w:p>
          <w:p w:rsidR="006862FD" w:rsidRDefault="00000000">
            <w:pPr>
              <w:pBdr>
                <w:top w:val="nil"/>
                <w:left w:val="nil"/>
                <w:bottom w:val="nil"/>
                <w:right w:val="nil"/>
                <w:between w:val="nil"/>
              </w:pBdr>
              <w:rPr>
                <w:b/>
                <w:color w:val="000000"/>
                <w:sz w:val="26"/>
                <w:szCs w:val="26"/>
              </w:rPr>
            </w:pPr>
            <w:r>
              <w:rPr>
                <w:b/>
                <w:color w:val="000000"/>
                <w:sz w:val="26"/>
                <w:szCs w:val="26"/>
              </w:rPr>
              <w:t>1)</w:t>
            </w:r>
          </w:p>
          <w:p w:rsidR="006862FD" w:rsidRDefault="006862FD">
            <w:pPr>
              <w:pBdr>
                <w:top w:val="nil"/>
                <w:left w:val="nil"/>
                <w:bottom w:val="nil"/>
                <w:right w:val="nil"/>
                <w:between w:val="nil"/>
              </w:pBdr>
              <w:rPr>
                <w:b/>
                <w:color w:val="000000"/>
                <w:sz w:val="26"/>
                <w:szCs w:val="26"/>
              </w:rPr>
            </w:pPr>
          </w:p>
          <w:p w:rsidR="006862FD" w:rsidRDefault="00000000">
            <w:pPr>
              <w:pBdr>
                <w:top w:val="nil"/>
                <w:left w:val="nil"/>
                <w:bottom w:val="nil"/>
                <w:right w:val="nil"/>
                <w:between w:val="nil"/>
              </w:pBdr>
              <w:rPr>
                <w:color w:val="000000"/>
                <w:sz w:val="26"/>
                <w:szCs w:val="26"/>
              </w:rPr>
            </w:pPr>
            <w:r>
              <w:rPr>
                <w:color w:val="000000"/>
                <w:sz w:val="26"/>
                <w:szCs w:val="26"/>
              </w:rPr>
              <w:t xml:space="preserve">1. Some scientists believe that the order in which we were born to a family affects our personality. </w:t>
            </w:r>
            <w:r>
              <w:rPr>
                <w:color w:val="000000"/>
                <w:sz w:val="26"/>
                <w:szCs w:val="26"/>
                <w:highlight w:val="yellow"/>
              </w:rPr>
              <w:t>D</w:t>
            </w:r>
          </w:p>
          <w:p w:rsidR="006862FD" w:rsidRDefault="00000000">
            <w:pPr>
              <w:pBdr>
                <w:top w:val="nil"/>
                <w:left w:val="nil"/>
                <w:bottom w:val="nil"/>
                <w:right w:val="nil"/>
                <w:between w:val="nil"/>
              </w:pBdr>
              <w:rPr>
                <w:color w:val="000000"/>
                <w:sz w:val="26"/>
                <w:szCs w:val="26"/>
              </w:rPr>
            </w:pPr>
            <w:r>
              <w:rPr>
                <w:color w:val="000000"/>
                <w:sz w:val="26"/>
                <w:szCs w:val="26"/>
              </w:rPr>
              <w:t xml:space="preserve">2. For the middle children the pace of development is higher. </w:t>
            </w:r>
            <w:r>
              <w:rPr>
                <w:color w:val="000000"/>
                <w:sz w:val="26"/>
                <w:szCs w:val="26"/>
                <w:highlight w:val="yellow"/>
              </w:rPr>
              <w:t>C</w:t>
            </w:r>
          </w:p>
          <w:p w:rsidR="006862FD" w:rsidRDefault="00000000">
            <w:pPr>
              <w:pBdr>
                <w:top w:val="nil"/>
                <w:left w:val="nil"/>
                <w:bottom w:val="nil"/>
                <w:right w:val="nil"/>
                <w:between w:val="nil"/>
              </w:pBdr>
              <w:rPr>
                <w:color w:val="000000"/>
                <w:sz w:val="26"/>
                <w:szCs w:val="26"/>
              </w:rPr>
            </w:pPr>
            <w:r>
              <w:rPr>
                <w:color w:val="000000"/>
                <w:sz w:val="26"/>
                <w:szCs w:val="26"/>
              </w:rPr>
              <w:t xml:space="preserve">3. Only children are often pampered by their parents. </w:t>
            </w:r>
            <w:r>
              <w:rPr>
                <w:color w:val="000000"/>
                <w:sz w:val="26"/>
                <w:szCs w:val="26"/>
                <w:highlight w:val="yellow"/>
              </w:rPr>
              <w:t>B</w:t>
            </w:r>
          </w:p>
          <w:p w:rsidR="006862FD" w:rsidRDefault="00000000">
            <w:pPr>
              <w:pBdr>
                <w:top w:val="nil"/>
                <w:left w:val="nil"/>
                <w:bottom w:val="nil"/>
                <w:right w:val="nil"/>
                <w:between w:val="nil"/>
              </w:pBdr>
              <w:rPr>
                <w:color w:val="000000"/>
                <w:sz w:val="26"/>
                <w:szCs w:val="26"/>
              </w:rPr>
            </w:pPr>
            <w:r>
              <w:rPr>
                <w:color w:val="000000"/>
                <w:sz w:val="26"/>
                <w:szCs w:val="26"/>
              </w:rPr>
              <w:t xml:space="preserve">4. Studies have a number of inaccuracies. </w:t>
            </w:r>
            <w:r>
              <w:rPr>
                <w:color w:val="000000"/>
                <w:sz w:val="26"/>
                <w:szCs w:val="26"/>
                <w:highlight w:val="yellow"/>
              </w:rPr>
              <w:t>F</w:t>
            </w:r>
          </w:p>
          <w:p w:rsidR="006862FD" w:rsidRDefault="00000000">
            <w:pPr>
              <w:pBdr>
                <w:top w:val="nil"/>
                <w:left w:val="nil"/>
                <w:bottom w:val="nil"/>
                <w:right w:val="nil"/>
                <w:between w:val="nil"/>
              </w:pBdr>
              <w:rPr>
                <w:color w:val="000000"/>
                <w:sz w:val="26"/>
                <w:szCs w:val="26"/>
              </w:rPr>
            </w:pPr>
            <w:r>
              <w:rPr>
                <w:color w:val="000000"/>
                <w:sz w:val="26"/>
                <w:szCs w:val="26"/>
              </w:rPr>
              <w:t xml:space="preserve">5. Research doesn't take into account important social factors such as ethnicity, education, and relationships within a family. </w:t>
            </w:r>
            <w:r>
              <w:rPr>
                <w:color w:val="000000"/>
                <w:sz w:val="26"/>
                <w:szCs w:val="26"/>
                <w:highlight w:val="yellow"/>
              </w:rPr>
              <w:t>E</w:t>
            </w:r>
          </w:p>
          <w:p w:rsidR="006862FD" w:rsidRDefault="00000000">
            <w:pPr>
              <w:pBdr>
                <w:top w:val="nil"/>
                <w:left w:val="nil"/>
                <w:bottom w:val="nil"/>
                <w:right w:val="nil"/>
                <w:between w:val="nil"/>
              </w:pBdr>
              <w:rPr>
                <w:color w:val="000000"/>
                <w:sz w:val="26"/>
                <w:szCs w:val="26"/>
              </w:rPr>
            </w:pPr>
            <w:r>
              <w:rPr>
                <w:color w:val="000000"/>
                <w:sz w:val="26"/>
                <w:szCs w:val="26"/>
              </w:rPr>
              <w:t xml:space="preserve">6. The upbringing that children receive in their homes is a much more important factor in </w:t>
            </w:r>
            <w:proofErr w:type="gramStart"/>
            <w:r>
              <w:rPr>
                <w:color w:val="000000"/>
                <w:sz w:val="26"/>
                <w:szCs w:val="26"/>
              </w:rPr>
              <w:t>shaping  their</w:t>
            </w:r>
            <w:proofErr w:type="gramEnd"/>
            <w:r>
              <w:rPr>
                <w:color w:val="000000"/>
                <w:sz w:val="26"/>
                <w:szCs w:val="26"/>
              </w:rPr>
              <w:t xml:space="preserve"> lives as </w:t>
            </w:r>
            <w:r>
              <w:rPr>
                <w:color w:val="000000"/>
                <w:sz w:val="26"/>
                <w:szCs w:val="26"/>
              </w:rPr>
              <w:lastRenderedPageBreak/>
              <w:t xml:space="preserve">individuals. </w:t>
            </w:r>
            <w:r>
              <w:rPr>
                <w:color w:val="000000"/>
                <w:sz w:val="26"/>
                <w:szCs w:val="26"/>
                <w:highlight w:val="yellow"/>
              </w:rPr>
              <w:t>A</w:t>
            </w:r>
          </w:p>
          <w:p w:rsidR="00B273C7" w:rsidRDefault="00B273C7">
            <w:pPr>
              <w:pBdr>
                <w:top w:val="nil"/>
                <w:left w:val="nil"/>
                <w:bottom w:val="nil"/>
                <w:right w:val="nil"/>
                <w:between w:val="nil"/>
              </w:pBdr>
              <w:rPr>
                <w:color w:val="000000"/>
                <w:sz w:val="26"/>
                <w:szCs w:val="26"/>
              </w:rPr>
            </w:pPr>
          </w:p>
        </w:tc>
      </w:tr>
      <w:tr w:rsidR="006862FD">
        <w:trPr>
          <w:trHeight w:val="1667"/>
        </w:trPr>
        <w:tc>
          <w:tcPr>
            <w:tcW w:w="11638" w:type="dxa"/>
            <w:gridSpan w:val="3"/>
            <w:tcBorders>
              <w:bottom w:val="nil"/>
            </w:tcBorders>
          </w:tcPr>
          <w:p w:rsidR="006862FD" w:rsidRDefault="006862FD" w:rsidP="00B273C7">
            <w:pPr>
              <w:pBdr>
                <w:top w:val="nil"/>
                <w:left w:val="nil"/>
                <w:bottom w:val="nil"/>
                <w:right w:val="nil"/>
                <w:between w:val="nil"/>
              </w:pBdr>
              <w:spacing w:line="273" w:lineRule="auto"/>
              <w:rPr>
                <w:b/>
                <w:color w:val="000000"/>
                <w:sz w:val="24"/>
                <w:szCs w:val="24"/>
              </w:rPr>
            </w:pPr>
          </w:p>
        </w:tc>
      </w:tr>
      <w:tr w:rsidR="006862FD">
        <w:trPr>
          <w:trHeight w:val="2031"/>
        </w:trPr>
        <w:tc>
          <w:tcPr>
            <w:tcW w:w="11638" w:type="dxa"/>
            <w:gridSpan w:val="3"/>
            <w:tcBorders>
              <w:top w:val="nil"/>
              <w:bottom w:val="nil"/>
            </w:tcBorders>
          </w:tcPr>
          <w:p w:rsidR="00B273C7" w:rsidRPr="00B273C7" w:rsidRDefault="00B273C7" w:rsidP="00B273C7">
            <w:pPr>
              <w:rPr>
                <w:sz w:val="24"/>
                <w:szCs w:val="24"/>
              </w:rPr>
            </w:pPr>
          </w:p>
        </w:tc>
      </w:tr>
      <w:tr w:rsidR="006862FD">
        <w:trPr>
          <w:trHeight w:val="632"/>
        </w:trPr>
        <w:tc>
          <w:tcPr>
            <w:tcW w:w="11638" w:type="dxa"/>
            <w:gridSpan w:val="3"/>
            <w:tcBorders>
              <w:top w:val="nil"/>
            </w:tcBorders>
          </w:tcPr>
          <w:p w:rsidR="006862FD" w:rsidRDefault="00000000">
            <w:pPr>
              <w:pBdr>
                <w:top w:val="nil"/>
                <w:left w:val="nil"/>
                <w:bottom w:val="nil"/>
                <w:right w:val="nil"/>
                <w:between w:val="nil"/>
              </w:pBdr>
              <w:spacing w:before="169"/>
              <w:rPr>
                <w:b/>
                <w:color w:val="000000"/>
                <w:sz w:val="24"/>
                <w:szCs w:val="24"/>
              </w:rPr>
            </w:pPr>
            <w:r>
              <w:rPr>
                <w:b/>
                <w:color w:val="000000"/>
                <w:sz w:val="24"/>
                <w:szCs w:val="24"/>
              </w:rPr>
              <w:t>3)</w:t>
            </w:r>
          </w:p>
        </w:tc>
      </w:tr>
      <w:tr w:rsidR="006862FD">
        <w:trPr>
          <w:trHeight w:val="652"/>
        </w:trPr>
        <w:tc>
          <w:tcPr>
            <w:tcW w:w="115" w:type="dxa"/>
            <w:vMerge w:val="restart"/>
            <w:tcBorders>
              <w:top w:val="nil"/>
              <w:bottom w:val="nil"/>
            </w:tcBorders>
          </w:tcPr>
          <w:p w:rsidR="006862FD" w:rsidRDefault="006862FD">
            <w:pPr>
              <w:pBdr>
                <w:top w:val="nil"/>
                <w:left w:val="nil"/>
                <w:bottom w:val="nil"/>
                <w:right w:val="nil"/>
                <w:between w:val="nil"/>
              </w:pBdr>
              <w:rPr>
                <w:color w:val="000000"/>
                <w:sz w:val="20"/>
                <w:szCs w:val="20"/>
              </w:rPr>
            </w:pPr>
          </w:p>
        </w:tc>
        <w:tc>
          <w:tcPr>
            <w:tcW w:w="5833" w:type="dxa"/>
          </w:tcPr>
          <w:p w:rsidR="006862FD" w:rsidRDefault="00000000">
            <w:pPr>
              <w:pBdr>
                <w:top w:val="nil"/>
                <w:left w:val="nil"/>
                <w:bottom w:val="nil"/>
                <w:right w:val="nil"/>
                <w:between w:val="nil"/>
              </w:pBdr>
              <w:spacing w:before="115"/>
              <w:ind w:left="105" w:right="199"/>
              <w:rPr>
                <w:color w:val="000000"/>
                <w:sz w:val="18"/>
                <w:szCs w:val="18"/>
              </w:rPr>
            </w:pPr>
            <w:r>
              <w:rPr>
                <w:b/>
                <w:color w:val="001F5F"/>
                <w:sz w:val="18"/>
                <w:szCs w:val="18"/>
              </w:rPr>
              <w:t xml:space="preserve">1.  </w:t>
            </w:r>
            <w:r>
              <w:rPr>
                <w:color w:val="000000"/>
                <w:sz w:val="18"/>
                <w:szCs w:val="18"/>
                <w:highlight w:val="yellow"/>
              </w:rPr>
              <w:t>False</w:t>
            </w:r>
            <w:r>
              <w:rPr>
                <w:color w:val="000000"/>
                <w:sz w:val="18"/>
                <w:szCs w:val="18"/>
              </w:rPr>
              <w:t xml:space="preserve">. </w:t>
            </w:r>
            <w:proofErr w:type="spellStart"/>
            <w:r>
              <w:rPr>
                <w:color w:val="000000"/>
                <w:sz w:val="18"/>
                <w:szCs w:val="18"/>
              </w:rPr>
              <w:t>There‟s</w:t>
            </w:r>
            <w:proofErr w:type="spellEnd"/>
            <w:r>
              <w:rPr>
                <w:color w:val="000000"/>
                <w:sz w:val="18"/>
                <w:szCs w:val="18"/>
              </w:rPr>
              <w:t xml:space="preserve"> a stereotype that the oldest child in the family tends to be very responsible.</w:t>
            </w:r>
          </w:p>
        </w:tc>
        <w:tc>
          <w:tcPr>
            <w:tcW w:w="5690" w:type="dxa"/>
          </w:tcPr>
          <w:p w:rsidR="006862FD" w:rsidRDefault="00000000">
            <w:pPr>
              <w:pBdr>
                <w:top w:val="nil"/>
                <w:left w:val="nil"/>
                <w:bottom w:val="nil"/>
                <w:right w:val="nil"/>
                <w:between w:val="nil"/>
              </w:pBdr>
              <w:spacing w:before="115"/>
              <w:ind w:left="106"/>
              <w:rPr>
                <w:color w:val="000000"/>
                <w:sz w:val="18"/>
                <w:szCs w:val="18"/>
              </w:rPr>
            </w:pPr>
            <w:r>
              <w:rPr>
                <w:b/>
                <w:color w:val="001F5F"/>
                <w:sz w:val="18"/>
                <w:szCs w:val="18"/>
              </w:rPr>
              <w:t xml:space="preserve">6. </w:t>
            </w:r>
            <w:r>
              <w:rPr>
                <w:color w:val="000000"/>
                <w:sz w:val="18"/>
                <w:szCs w:val="18"/>
                <w:highlight w:val="yellow"/>
              </w:rPr>
              <w:t>True</w:t>
            </w:r>
          </w:p>
        </w:tc>
      </w:tr>
      <w:tr w:rsidR="006862FD">
        <w:trPr>
          <w:trHeight w:val="812"/>
        </w:trPr>
        <w:tc>
          <w:tcPr>
            <w:tcW w:w="115" w:type="dxa"/>
            <w:vMerge/>
            <w:tcBorders>
              <w:top w:val="nil"/>
              <w:bottom w:val="nil"/>
            </w:tcBorders>
          </w:tcPr>
          <w:p w:rsidR="006862FD" w:rsidRDefault="006862FD">
            <w:pPr>
              <w:pBdr>
                <w:top w:val="nil"/>
                <w:left w:val="nil"/>
                <w:bottom w:val="nil"/>
                <w:right w:val="nil"/>
                <w:between w:val="nil"/>
              </w:pBdr>
              <w:spacing w:line="276" w:lineRule="auto"/>
              <w:rPr>
                <w:color w:val="000000"/>
                <w:sz w:val="18"/>
                <w:szCs w:val="18"/>
              </w:rPr>
            </w:pPr>
          </w:p>
        </w:tc>
        <w:tc>
          <w:tcPr>
            <w:tcW w:w="5833" w:type="dxa"/>
          </w:tcPr>
          <w:p w:rsidR="006862FD" w:rsidRDefault="00000000">
            <w:pPr>
              <w:pBdr>
                <w:top w:val="nil"/>
                <w:left w:val="nil"/>
                <w:bottom w:val="nil"/>
                <w:right w:val="nil"/>
                <w:between w:val="nil"/>
              </w:pBdr>
              <w:spacing w:before="117"/>
              <w:ind w:left="105"/>
              <w:rPr>
                <w:color w:val="000000"/>
                <w:sz w:val="18"/>
                <w:szCs w:val="18"/>
              </w:rPr>
            </w:pPr>
            <w:r>
              <w:rPr>
                <w:rFonts w:ascii="Carlito" w:eastAsia="Carlito" w:hAnsi="Carlito" w:cs="Carlito"/>
                <w:b/>
                <w:color w:val="001F5F"/>
                <w:sz w:val="18"/>
                <w:szCs w:val="18"/>
              </w:rPr>
              <w:t xml:space="preserve">2. </w:t>
            </w:r>
            <w:r>
              <w:rPr>
                <w:color w:val="000000"/>
                <w:sz w:val="18"/>
                <w:szCs w:val="18"/>
                <w:highlight w:val="yellow"/>
              </w:rPr>
              <w:t>True</w:t>
            </w:r>
          </w:p>
        </w:tc>
        <w:tc>
          <w:tcPr>
            <w:tcW w:w="5690" w:type="dxa"/>
          </w:tcPr>
          <w:p w:rsidR="006862FD" w:rsidRDefault="00000000">
            <w:pPr>
              <w:pBdr>
                <w:top w:val="nil"/>
                <w:left w:val="nil"/>
                <w:bottom w:val="nil"/>
                <w:right w:val="nil"/>
                <w:between w:val="nil"/>
              </w:pBdr>
              <w:spacing w:before="117"/>
              <w:ind w:left="106"/>
              <w:rPr>
                <w:color w:val="000000"/>
                <w:sz w:val="18"/>
                <w:szCs w:val="18"/>
              </w:rPr>
            </w:pPr>
            <w:r>
              <w:rPr>
                <w:rFonts w:ascii="Carlito" w:eastAsia="Carlito" w:hAnsi="Carlito" w:cs="Carlito"/>
                <w:b/>
                <w:color w:val="001F5F"/>
                <w:sz w:val="18"/>
                <w:szCs w:val="18"/>
              </w:rPr>
              <w:t xml:space="preserve">7. </w:t>
            </w:r>
            <w:r>
              <w:rPr>
                <w:color w:val="000000"/>
                <w:sz w:val="18"/>
                <w:szCs w:val="18"/>
                <w:highlight w:val="yellow"/>
              </w:rPr>
              <w:t>False</w:t>
            </w:r>
            <w:r>
              <w:rPr>
                <w:color w:val="000000"/>
                <w:sz w:val="18"/>
                <w:szCs w:val="18"/>
              </w:rPr>
              <w:t xml:space="preserve">. As a </w:t>
            </w:r>
            <w:proofErr w:type="gramStart"/>
            <w:r>
              <w:rPr>
                <w:color w:val="000000"/>
                <w:sz w:val="18"/>
                <w:szCs w:val="18"/>
              </w:rPr>
              <w:t>rule</w:t>
            </w:r>
            <w:proofErr w:type="gramEnd"/>
            <w:r>
              <w:rPr>
                <w:color w:val="000000"/>
                <w:sz w:val="18"/>
                <w:szCs w:val="18"/>
              </w:rPr>
              <w:t xml:space="preserve"> the youngest child gets a lot of care and attention from parents and even older siblings.</w:t>
            </w:r>
          </w:p>
        </w:tc>
      </w:tr>
      <w:tr w:rsidR="006862FD">
        <w:trPr>
          <w:trHeight w:val="652"/>
        </w:trPr>
        <w:tc>
          <w:tcPr>
            <w:tcW w:w="115" w:type="dxa"/>
            <w:vMerge/>
            <w:tcBorders>
              <w:top w:val="nil"/>
              <w:bottom w:val="nil"/>
            </w:tcBorders>
          </w:tcPr>
          <w:p w:rsidR="006862FD" w:rsidRDefault="006862FD">
            <w:pPr>
              <w:pBdr>
                <w:top w:val="nil"/>
                <w:left w:val="nil"/>
                <w:bottom w:val="nil"/>
                <w:right w:val="nil"/>
                <w:between w:val="nil"/>
              </w:pBdr>
              <w:spacing w:line="276" w:lineRule="auto"/>
              <w:rPr>
                <w:color w:val="000000"/>
                <w:sz w:val="18"/>
                <w:szCs w:val="18"/>
              </w:rPr>
            </w:pPr>
          </w:p>
        </w:tc>
        <w:tc>
          <w:tcPr>
            <w:tcW w:w="5833" w:type="dxa"/>
          </w:tcPr>
          <w:p w:rsidR="006862FD" w:rsidRDefault="00000000">
            <w:pPr>
              <w:pBdr>
                <w:top w:val="nil"/>
                <w:left w:val="nil"/>
                <w:bottom w:val="nil"/>
                <w:right w:val="nil"/>
                <w:between w:val="nil"/>
              </w:pBdr>
              <w:spacing w:before="115"/>
              <w:ind w:left="105" w:right="199"/>
              <w:rPr>
                <w:color w:val="000000"/>
                <w:sz w:val="18"/>
                <w:szCs w:val="18"/>
              </w:rPr>
            </w:pPr>
            <w:r>
              <w:rPr>
                <w:b/>
                <w:color w:val="001F5F"/>
                <w:sz w:val="18"/>
                <w:szCs w:val="18"/>
              </w:rPr>
              <w:t xml:space="preserve">3. </w:t>
            </w:r>
            <w:r>
              <w:rPr>
                <w:color w:val="000000"/>
                <w:sz w:val="18"/>
                <w:szCs w:val="18"/>
                <w:highlight w:val="yellow"/>
              </w:rPr>
              <w:t>False</w:t>
            </w:r>
            <w:r>
              <w:rPr>
                <w:color w:val="000000"/>
                <w:sz w:val="18"/>
                <w:szCs w:val="18"/>
              </w:rPr>
              <w:t>. According to Adler the oldest child is growing up to be more likely to take initiative, that is independent.</w:t>
            </w:r>
          </w:p>
        </w:tc>
        <w:tc>
          <w:tcPr>
            <w:tcW w:w="5690" w:type="dxa"/>
          </w:tcPr>
          <w:p w:rsidR="006862FD" w:rsidRDefault="00000000">
            <w:pPr>
              <w:pBdr>
                <w:top w:val="nil"/>
                <w:left w:val="nil"/>
                <w:bottom w:val="nil"/>
                <w:right w:val="nil"/>
                <w:between w:val="nil"/>
              </w:pBdr>
              <w:spacing w:before="115"/>
              <w:ind w:left="106"/>
              <w:rPr>
                <w:color w:val="000000"/>
                <w:sz w:val="18"/>
                <w:szCs w:val="18"/>
                <w:highlight w:val="yellow"/>
              </w:rPr>
            </w:pPr>
            <w:r>
              <w:rPr>
                <w:b/>
                <w:color w:val="001F5F"/>
                <w:sz w:val="18"/>
                <w:szCs w:val="18"/>
                <w:highlight w:val="yellow"/>
              </w:rPr>
              <w:t xml:space="preserve">8. </w:t>
            </w:r>
            <w:r>
              <w:rPr>
                <w:color w:val="000000"/>
                <w:sz w:val="18"/>
                <w:szCs w:val="18"/>
                <w:highlight w:val="yellow"/>
              </w:rPr>
              <w:t>True</w:t>
            </w:r>
          </w:p>
        </w:tc>
      </w:tr>
      <w:tr w:rsidR="006862FD">
        <w:trPr>
          <w:trHeight w:val="570"/>
        </w:trPr>
        <w:tc>
          <w:tcPr>
            <w:tcW w:w="115" w:type="dxa"/>
            <w:vMerge/>
            <w:tcBorders>
              <w:top w:val="nil"/>
              <w:bottom w:val="nil"/>
            </w:tcBorders>
          </w:tcPr>
          <w:p w:rsidR="006862FD" w:rsidRDefault="006862FD">
            <w:pPr>
              <w:pBdr>
                <w:top w:val="nil"/>
                <w:left w:val="nil"/>
                <w:bottom w:val="nil"/>
                <w:right w:val="nil"/>
                <w:between w:val="nil"/>
              </w:pBdr>
              <w:spacing w:line="276" w:lineRule="auto"/>
              <w:rPr>
                <w:color w:val="000000"/>
                <w:sz w:val="18"/>
                <w:szCs w:val="18"/>
                <w:highlight w:val="yellow"/>
              </w:rPr>
            </w:pPr>
          </w:p>
        </w:tc>
        <w:tc>
          <w:tcPr>
            <w:tcW w:w="5833" w:type="dxa"/>
          </w:tcPr>
          <w:p w:rsidR="006862FD" w:rsidRDefault="00000000">
            <w:pPr>
              <w:pBdr>
                <w:top w:val="nil"/>
                <w:left w:val="nil"/>
                <w:bottom w:val="nil"/>
                <w:right w:val="nil"/>
                <w:between w:val="nil"/>
              </w:pBdr>
              <w:spacing w:before="115"/>
              <w:ind w:left="105"/>
              <w:rPr>
                <w:color w:val="000000"/>
                <w:sz w:val="18"/>
                <w:szCs w:val="18"/>
              </w:rPr>
            </w:pPr>
            <w:r>
              <w:rPr>
                <w:b/>
                <w:color w:val="001F5F"/>
                <w:sz w:val="18"/>
                <w:szCs w:val="18"/>
              </w:rPr>
              <w:t xml:space="preserve">4. </w:t>
            </w:r>
            <w:r>
              <w:rPr>
                <w:color w:val="000000"/>
                <w:sz w:val="18"/>
                <w:szCs w:val="18"/>
                <w:highlight w:val="yellow"/>
              </w:rPr>
              <w:t>True</w:t>
            </w:r>
          </w:p>
        </w:tc>
        <w:tc>
          <w:tcPr>
            <w:tcW w:w="5690" w:type="dxa"/>
          </w:tcPr>
          <w:p w:rsidR="006862FD" w:rsidRDefault="00000000">
            <w:pPr>
              <w:pBdr>
                <w:top w:val="nil"/>
                <w:left w:val="nil"/>
                <w:bottom w:val="nil"/>
                <w:right w:val="nil"/>
                <w:between w:val="nil"/>
              </w:pBdr>
              <w:spacing w:before="115"/>
              <w:ind w:left="106"/>
              <w:rPr>
                <w:color w:val="000000"/>
                <w:sz w:val="18"/>
                <w:szCs w:val="18"/>
              </w:rPr>
            </w:pPr>
            <w:r>
              <w:rPr>
                <w:b/>
                <w:color w:val="001F5F"/>
                <w:sz w:val="18"/>
                <w:szCs w:val="18"/>
              </w:rPr>
              <w:t xml:space="preserve">9. </w:t>
            </w:r>
            <w:r>
              <w:rPr>
                <w:color w:val="000000"/>
                <w:sz w:val="18"/>
                <w:szCs w:val="18"/>
                <w:highlight w:val="yellow"/>
              </w:rPr>
              <w:t>False</w:t>
            </w:r>
            <w:r>
              <w:rPr>
                <w:color w:val="000000"/>
                <w:sz w:val="18"/>
                <w:szCs w:val="18"/>
              </w:rPr>
              <w:t xml:space="preserve">. They are dependent and </w:t>
            </w:r>
            <w:proofErr w:type="spellStart"/>
            <w:r>
              <w:rPr>
                <w:color w:val="000000"/>
                <w:sz w:val="18"/>
                <w:szCs w:val="18"/>
              </w:rPr>
              <w:t>self-centred</w:t>
            </w:r>
            <w:proofErr w:type="spellEnd"/>
            <w:r>
              <w:rPr>
                <w:color w:val="000000"/>
                <w:sz w:val="18"/>
                <w:szCs w:val="18"/>
              </w:rPr>
              <w:t>.</w:t>
            </w:r>
          </w:p>
        </w:tc>
      </w:tr>
      <w:tr w:rsidR="006862FD">
        <w:trPr>
          <w:trHeight w:val="445"/>
        </w:trPr>
        <w:tc>
          <w:tcPr>
            <w:tcW w:w="115" w:type="dxa"/>
            <w:vMerge/>
            <w:tcBorders>
              <w:top w:val="nil"/>
              <w:bottom w:val="nil"/>
            </w:tcBorders>
          </w:tcPr>
          <w:p w:rsidR="006862FD" w:rsidRDefault="006862FD">
            <w:pPr>
              <w:pBdr>
                <w:top w:val="nil"/>
                <w:left w:val="nil"/>
                <w:bottom w:val="nil"/>
                <w:right w:val="nil"/>
                <w:between w:val="nil"/>
              </w:pBdr>
              <w:spacing w:line="276" w:lineRule="auto"/>
              <w:rPr>
                <w:color w:val="000000"/>
                <w:sz w:val="18"/>
                <w:szCs w:val="18"/>
              </w:rPr>
            </w:pPr>
          </w:p>
        </w:tc>
        <w:tc>
          <w:tcPr>
            <w:tcW w:w="5833" w:type="dxa"/>
          </w:tcPr>
          <w:p w:rsidR="006862FD" w:rsidRDefault="00000000">
            <w:pPr>
              <w:pBdr>
                <w:top w:val="nil"/>
                <w:left w:val="nil"/>
                <w:bottom w:val="nil"/>
                <w:right w:val="nil"/>
                <w:between w:val="nil"/>
              </w:pBdr>
              <w:spacing w:before="116"/>
              <w:ind w:left="105"/>
              <w:rPr>
                <w:color w:val="000000"/>
                <w:sz w:val="18"/>
                <w:szCs w:val="18"/>
              </w:rPr>
            </w:pPr>
            <w:r>
              <w:rPr>
                <w:rFonts w:ascii="Carlito" w:eastAsia="Carlito" w:hAnsi="Carlito" w:cs="Carlito"/>
                <w:b/>
                <w:color w:val="001F5F"/>
                <w:sz w:val="18"/>
                <w:szCs w:val="18"/>
              </w:rPr>
              <w:t xml:space="preserve">5. </w:t>
            </w:r>
            <w:r>
              <w:rPr>
                <w:color w:val="000000"/>
                <w:sz w:val="18"/>
                <w:szCs w:val="18"/>
                <w:highlight w:val="yellow"/>
              </w:rPr>
              <w:t>False</w:t>
            </w:r>
            <w:r>
              <w:rPr>
                <w:color w:val="000000"/>
                <w:sz w:val="18"/>
                <w:szCs w:val="18"/>
              </w:rPr>
              <w:t>. Middle children often struggle to surpass their older siblings.</w:t>
            </w:r>
          </w:p>
        </w:tc>
        <w:tc>
          <w:tcPr>
            <w:tcW w:w="5690" w:type="dxa"/>
          </w:tcPr>
          <w:p w:rsidR="006862FD" w:rsidRDefault="00000000">
            <w:pPr>
              <w:pBdr>
                <w:top w:val="nil"/>
                <w:left w:val="nil"/>
                <w:bottom w:val="nil"/>
                <w:right w:val="nil"/>
                <w:between w:val="nil"/>
              </w:pBdr>
              <w:spacing w:before="115"/>
              <w:ind w:left="106"/>
              <w:rPr>
                <w:color w:val="000000"/>
                <w:sz w:val="18"/>
                <w:szCs w:val="18"/>
              </w:rPr>
            </w:pPr>
            <w:r>
              <w:rPr>
                <w:b/>
                <w:color w:val="001F5F"/>
                <w:sz w:val="18"/>
                <w:szCs w:val="18"/>
              </w:rPr>
              <w:t xml:space="preserve">10. </w:t>
            </w:r>
            <w:r>
              <w:rPr>
                <w:color w:val="000000"/>
                <w:sz w:val="18"/>
                <w:szCs w:val="18"/>
                <w:highlight w:val="yellow"/>
              </w:rPr>
              <w:t>True</w:t>
            </w:r>
          </w:p>
        </w:tc>
      </w:tr>
      <w:tr w:rsidR="006862FD">
        <w:trPr>
          <w:trHeight w:val="818"/>
        </w:trPr>
        <w:tc>
          <w:tcPr>
            <w:tcW w:w="11638" w:type="dxa"/>
            <w:gridSpan w:val="3"/>
            <w:tcBorders>
              <w:bottom w:val="nil"/>
            </w:tcBorders>
          </w:tcPr>
          <w:p w:rsidR="006862FD" w:rsidRDefault="006862FD">
            <w:pPr>
              <w:pBdr>
                <w:top w:val="nil"/>
                <w:left w:val="nil"/>
                <w:bottom w:val="nil"/>
                <w:right w:val="nil"/>
                <w:between w:val="nil"/>
              </w:pBdr>
              <w:rPr>
                <w:b/>
                <w:color w:val="000000"/>
                <w:sz w:val="24"/>
                <w:szCs w:val="24"/>
              </w:rPr>
            </w:pPr>
          </w:p>
          <w:p w:rsidR="006862FD" w:rsidRDefault="00000000">
            <w:pPr>
              <w:pBdr>
                <w:top w:val="nil"/>
                <w:left w:val="nil"/>
                <w:bottom w:val="nil"/>
                <w:right w:val="nil"/>
                <w:between w:val="nil"/>
              </w:pBdr>
              <w:spacing w:before="167"/>
              <w:ind w:left="110"/>
              <w:rPr>
                <w:b/>
                <w:color w:val="000000"/>
              </w:rPr>
            </w:pPr>
            <w:r>
              <w:rPr>
                <w:b/>
                <w:color w:val="000000"/>
              </w:rPr>
              <w:t>Personality adjectives:</w:t>
            </w:r>
          </w:p>
          <w:p w:rsidR="006862FD" w:rsidRDefault="00000000">
            <w:pPr>
              <w:pBdr>
                <w:top w:val="nil"/>
                <w:left w:val="nil"/>
                <w:bottom w:val="nil"/>
                <w:right w:val="nil"/>
                <w:between w:val="nil"/>
              </w:pBdr>
              <w:spacing w:before="167"/>
              <w:ind w:left="110"/>
              <w:rPr>
                <w:b/>
                <w:color w:val="000000"/>
              </w:rPr>
            </w:pPr>
            <w:r>
              <w:rPr>
                <w:b/>
                <w:color w:val="000000"/>
              </w:rPr>
              <w:t>1)</w:t>
            </w:r>
          </w:p>
        </w:tc>
      </w:tr>
      <w:tr w:rsidR="006862FD">
        <w:trPr>
          <w:trHeight w:val="1221"/>
        </w:trPr>
        <w:tc>
          <w:tcPr>
            <w:tcW w:w="11638" w:type="dxa"/>
            <w:gridSpan w:val="3"/>
            <w:tcBorders>
              <w:top w:val="nil"/>
            </w:tcBorders>
          </w:tcPr>
          <w:p w:rsidR="006862FD" w:rsidRDefault="00000000">
            <w:pPr>
              <w:pBdr>
                <w:top w:val="nil"/>
                <w:left w:val="nil"/>
                <w:bottom w:val="nil"/>
                <w:right w:val="nil"/>
                <w:between w:val="nil"/>
              </w:pBdr>
              <w:tabs>
                <w:tab w:val="left" w:pos="1620"/>
                <w:tab w:val="left" w:pos="2776"/>
                <w:tab w:val="left" w:pos="4305"/>
                <w:tab w:val="left" w:pos="5686"/>
                <w:tab w:val="left" w:pos="7483"/>
                <w:tab w:val="left" w:pos="9022"/>
              </w:tabs>
              <w:spacing w:before="56"/>
              <w:rPr>
                <w:color w:val="000000"/>
              </w:rPr>
            </w:pPr>
            <w:r>
              <w:rPr>
                <w:b/>
                <w:color w:val="000000"/>
              </w:rPr>
              <w:t xml:space="preserve"> </w:t>
            </w:r>
            <w:r>
              <w:rPr>
                <w:color w:val="000000"/>
                <w:highlight w:val="yellow"/>
              </w:rPr>
              <w:t>1. aloof</w:t>
            </w:r>
            <w:r>
              <w:rPr>
                <w:color w:val="000000"/>
                <w:highlight w:val="yellow"/>
              </w:rPr>
              <w:tab/>
              <w:t>2. reliable</w:t>
            </w:r>
            <w:r>
              <w:rPr>
                <w:color w:val="000000"/>
                <w:highlight w:val="yellow"/>
              </w:rPr>
              <w:tab/>
              <w:t>3.opinionated</w:t>
            </w:r>
            <w:r>
              <w:rPr>
                <w:color w:val="000000"/>
                <w:highlight w:val="yellow"/>
              </w:rPr>
              <w:tab/>
              <w:t>4. confident</w:t>
            </w:r>
            <w:r>
              <w:rPr>
                <w:color w:val="000000"/>
                <w:highlight w:val="yellow"/>
              </w:rPr>
              <w:tab/>
              <w:t>5. unpredictable</w:t>
            </w:r>
            <w:r>
              <w:rPr>
                <w:color w:val="000000"/>
                <w:highlight w:val="yellow"/>
              </w:rPr>
              <w:tab/>
              <w:t>6.determined</w:t>
            </w:r>
            <w:r>
              <w:rPr>
                <w:color w:val="000000"/>
                <w:highlight w:val="yellow"/>
              </w:rPr>
              <w:tab/>
            </w:r>
            <w:proofErr w:type="gramStart"/>
            <w:r>
              <w:rPr>
                <w:color w:val="000000"/>
                <w:highlight w:val="yellow"/>
              </w:rPr>
              <w:t>7.stubborn</w:t>
            </w:r>
            <w:proofErr w:type="gramEnd"/>
          </w:p>
        </w:tc>
      </w:tr>
    </w:tbl>
    <w:p w:rsidR="006862FD" w:rsidRDefault="006862FD">
      <w:pPr>
        <w:rPr>
          <w:sz w:val="2"/>
          <w:szCs w:val="2"/>
        </w:rPr>
        <w:sectPr w:rsidR="006862FD">
          <w:footerReference w:type="default" r:id="rId9"/>
          <w:pgSz w:w="15840" w:h="12240" w:orient="landscape"/>
          <w:pgMar w:top="280" w:right="120" w:bottom="880" w:left="1020" w:header="0" w:footer="697" w:gutter="0"/>
          <w:pgNumType w:start="1"/>
          <w:cols w:space="720"/>
        </w:sectPr>
      </w:pPr>
    </w:p>
    <w:p w:rsidR="006862FD" w:rsidRDefault="006862FD">
      <w:pPr>
        <w:pBdr>
          <w:top w:val="nil"/>
          <w:left w:val="nil"/>
          <w:bottom w:val="nil"/>
          <w:right w:val="nil"/>
          <w:between w:val="nil"/>
        </w:pBdr>
        <w:spacing w:line="276" w:lineRule="auto"/>
        <w:rPr>
          <w:sz w:val="2"/>
          <w:szCs w:val="2"/>
        </w:rPr>
      </w:pPr>
    </w:p>
    <w:tbl>
      <w:tblPr>
        <w:tblStyle w:val="a2"/>
        <w:tblW w:w="11636" w:type="dxa"/>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
        <w:gridCol w:w="1046"/>
        <w:gridCol w:w="1042"/>
        <w:gridCol w:w="1047"/>
        <w:gridCol w:w="1042"/>
        <w:gridCol w:w="1047"/>
        <w:gridCol w:w="1042"/>
        <w:gridCol w:w="1046"/>
        <w:gridCol w:w="1042"/>
        <w:gridCol w:w="1046"/>
        <w:gridCol w:w="1046"/>
        <w:gridCol w:w="1075"/>
      </w:tblGrid>
      <w:tr w:rsidR="006862FD">
        <w:trPr>
          <w:trHeight w:val="1238"/>
        </w:trPr>
        <w:tc>
          <w:tcPr>
            <w:tcW w:w="11636" w:type="dxa"/>
            <w:gridSpan w:val="12"/>
          </w:tcPr>
          <w:p w:rsidR="006862FD" w:rsidRDefault="00000000">
            <w:pPr>
              <w:pBdr>
                <w:top w:val="nil"/>
                <w:left w:val="nil"/>
                <w:bottom w:val="nil"/>
                <w:right w:val="nil"/>
                <w:between w:val="nil"/>
              </w:pBdr>
              <w:spacing w:before="111"/>
              <w:ind w:left="110" w:right="245"/>
              <w:rPr>
                <w:b/>
                <w:color w:val="000000"/>
              </w:rPr>
            </w:pPr>
            <w:r>
              <w:rPr>
                <w:b/>
                <w:color w:val="001F5F"/>
              </w:rPr>
              <w:t>2)</w:t>
            </w:r>
          </w:p>
        </w:tc>
      </w:tr>
      <w:tr w:rsidR="006862FD">
        <w:trPr>
          <w:trHeight w:val="389"/>
        </w:trPr>
        <w:tc>
          <w:tcPr>
            <w:tcW w:w="115" w:type="dxa"/>
            <w:tcBorders>
              <w:top w:val="nil"/>
              <w:bottom w:val="nil"/>
            </w:tcBorders>
          </w:tcPr>
          <w:p w:rsidR="006862FD" w:rsidRDefault="006862FD">
            <w:pPr>
              <w:pBdr>
                <w:top w:val="nil"/>
                <w:left w:val="nil"/>
                <w:bottom w:val="nil"/>
                <w:right w:val="nil"/>
                <w:between w:val="nil"/>
              </w:pBdr>
              <w:rPr>
                <w:color w:val="000000"/>
                <w:sz w:val="24"/>
                <w:szCs w:val="24"/>
              </w:rPr>
            </w:pPr>
          </w:p>
        </w:tc>
        <w:tc>
          <w:tcPr>
            <w:tcW w:w="1046" w:type="dxa"/>
          </w:tcPr>
          <w:p w:rsidR="006862FD" w:rsidRDefault="00000000">
            <w:pPr>
              <w:pBdr>
                <w:top w:val="nil"/>
                <w:left w:val="nil"/>
                <w:bottom w:val="nil"/>
                <w:right w:val="nil"/>
                <w:between w:val="nil"/>
              </w:pBdr>
              <w:spacing w:line="244" w:lineRule="auto"/>
              <w:ind w:left="105"/>
              <w:rPr>
                <w:b/>
                <w:color w:val="000000"/>
                <w:sz w:val="12"/>
                <w:szCs w:val="12"/>
                <w:highlight w:val="yellow"/>
              </w:rPr>
            </w:pPr>
            <w:r>
              <w:rPr>
                <w:color w:val="000000"/>
                <w:highlight w:val="yellow"/>
              </w:rPr>
              <w:t xml:space="preserve">1 + F </w:t>
            </w:r>
            <w:r>
              <w:rPr>
                <w:b/>
                <w:color w:val="000000"/>
                <w:sz w:val="12"/>
                <w:szCs w:val="12"/>
                <w:highlight w:val="yellow"/>
              </w:rPr>
              <w:t>(-)</w:t>
            </w:r>
          </w:p>
        </w:tc>
        <w:tc>
          <w:tcPr>
            <w:tcW w:w="1042" w:type="dxa"/>
          </w:tcPr>
          <w:p w:rsidR="006862FD" w:rsidRDefault="00000000">
            <w:pPr>
              <w:pBdr>
                <w:top w:val="nil"/>
                <w:left w:val="nil"/>
                <w:bottom w:val="nil"/>
                <w:right w:val="nil"/>
                <w:between w:val="nil"/>
              </w:pBdr>
              <w:spacing w:line="244" w:lineRule="auto"/>
              <w:ind w:left="106"/>
              <w:rPr>
                <w:b/>
                <w:color w:val="000000"/>
                <w:sz w:val="12"/>
                <w:szCs w:val="12"/>
                <w:highlight w:val="yellow"/>
              </w:rPr>
            </w:pPr>
            <w:r>
              <w:rPr>
                <w:color w:val="000000"/>
                <w:highlight w:val="yellow"/>
              </w:rPr>
              <w:t xml:space="preserve">2 + J </w:t>
            </w:r>
            <w:r>
              <w:rPr>
                <w:b/>
                <w:color w:val="000000"/>
                <w:sz w:val="12"/>
                <w:szCs w:val="12"/>
                <w:highlight w:val="yellow"/>
              </w:rPr>
              <w:t>(+)</w:t>
            </w:r>
          </w:p>
        </w:tc>
        <w:tc>
          <w:tcPr>
            <w:tcW w:w="1047" w:type="dxa"/>
          </w:tcPr>
          <w:p w:rsidR="006862FD" w:rsidRDefault="00000000">
            <w:pPr>
              <w:pBdr>
                <w:top w:val="nil"/>
                <w:left w:val="nil"/>
                <w:bottom w:val="nil"/>
                <w:right w:val="nil"/>
                <w:between w:val="nil"/>
              </w:pBdr>
              <w:spacing w:line="244" w:lineRule="auto"/>
              <w:ind w:left="106"/>
              <w:rPr>
                <w:b/>
                <w:color w:val="000000"/>
                <w:sz w:val="12"/>
                <w:szCs w:val="12"/>
                <w:highlight w:val="yellow"/>
              </w:rPr>
            </w:pPr>
            <w:r>
              <w:rPr>
                <w:color w:val="000000"/>
                <w:highlight w:val="yellow"/>
              </w:rPr>
              <w:t xml:space="preserve">3 + D </w:t>
            </w:r>
            <w:r>
              <w:rPr>
                <w:b/>
                <w:color w:val="000000"/>
                <w:sz w:val="12"/>
                <w:szCs w:val="12"/>
                <w:highlight w:val="yellow"/>
              </w:rPr>
              <w:t>(-)</w:t>
            </w:r>
          </w:p>
        </w:tc>
        <w:tc>
          <w:tcPr>
            <w:tcW w:w="1042" w:type="dxa"/>
          </w:tcPr>
          <w:p w:rsidR="006862FD" w:rsidRDefault="00000000">
            <w:pPr>
              <w:pBdr>
                <w:top w:val="nil"/>
                <w:left w:val="nil"/>
                <w:bottom w:val="nil"/>
                <w:right w:val="nil"/>
                <w:between w:val="nil"/>
              </w:pBdr>
              <w:spacing w:line="244" w:lineRule="auto"/>
              <w:ind w:left="106"/>
              <w:rPr>
                <w:b/>
                <w:color w:val="000000"/>
                <w:sz w:val="12"/>
                <w:szCs w:val="12"/>
                <w:highlight w:val="yellow"/>
              </w:rPr>
            </w:pPr>
            <w:r>
              <w:rPr>
                <w:color w:val="000000"/>
                <w:highlight w:val="yellow"/>
              </w:rPr>
              <w:t xml:space="preserve">4 + E </w:t>
            </w:r>
            <w:r>
              <w:rPr>
                <w:b/>
                <w:color w:val="000000"/>
                <w:sz w:val="12"/>
                <w:szCs w:val="12"/>
                <w:highlight w:val="yellow"/>
              </w:rPr>
              <w:t>(+)</w:t>
            </w:r>
          </w:p>
        </w:tc>
        <w:tc>
          <w:tcPr>
            <w:tcW w:w="1047" w:type="dxa"/>
          </w:tcPr>
          <w:p w:rsidR="006862FD" w:rsidRDefault="00000000">
            <w:pPr>
              <w:pBdr>
                <w:top w:val="nil"/>
                <w:left w:val="nil"/>
                <w:bottom w:val="nil"/>
                <w:right w:val="nil"/>
                <w:between w:val="nil"/>
              </w:pBdr>
              <w:spacing w:line="244" w:lineRule="auto"/>
              <w:ind w:left="105"/>
              <w:rPr>
                <w:b/>
                <w:color w:val="000000"/>
                <w:sz w:val="12"/>
                <w:szCs w:val="12"/>
                <w:highlight w:val="yellow"/>
              </w:rPr>
            </w:pPr>
            <w:r>
              <w:rPr>
                <w:color w:val="000000"/>
                <w:highlight w:val="yellow"/>
              </w:rPr>
              <w:t xml:space="preserve">5 + B </w:t>
            </w:r>
            <w:r>
              <w:rPr>
                <w:b/>
                <w:color w:val="000000"/>
                <w:sz w:val="12"/>
                <w:szCs w:val="12"/>
                <w:highlight w:val="yellow"/>
              </w:rPr>
              <w:t>(-)</w:t>
            </w:r>
          </w:p>
        </w:tc>
        <w:tc>
          <w:tcPr>
            <w:tcW w:w="1042" w:type="dxa"/>
          </w:tcPr>
          <w:p w:rsidR="006862FD" w:rsidRDefault="00000000">
            <w:pPr>
              <w:pBdr>
                <w:top w:val="nil"/>
                <w:left w:val="nil"/>
                <w:bottom w:val="nil"/>
                <w:right w:val="nil"/>
                <w:between w:val="nil"/>
              </w:pBdr>
              <w:spacing w:line="244" w:lineRule="auto"/>
              <w:ind w:left="105"/>
              <w:rPr>
                <w:b/>
                <w:color w:val="000000"/>
                <w:sz w:val="12"/>
                <w:szCs w:val="12"/>
                <w:highlight w:val="yellow"/>
              </w:rPr>
            </w:pPr>
            <w:r>
              <w:rPr>
                <w:color w:val="000000"/>
                <w:highlight w:val="yellow"/>
              </w:rPr>
              <w:t xml:space="preserve">6 + G </w:t>
            </w:r>
            <w:r>
              <w:rPr>
                <w:b/>
                <w:color w:val="000000"/>
                <w:sz w:val="12"/>
                <w:szCs w:val="12"/>
                <w:highlight w:val="yellow"/>
              </w:rPr>
              <w:t>(-)</w:t>
            </w:r>
          </w:p>
        </w:tc>
        <w:tc>
          <w:tcPr>
            <w:tcW w:w="1046" w:type="dxa"/>
          </w:tcPr>
          <w:p w:rsidR="006862FD" w:rsidRDefault="00000000">
            <w:pPr>
              <w:pBdr>
                <w:top w:val="nil"/>
                <w:left w:val="nil"/>
                <w:bottom w:val="nil"/>
                <w:right w:val="nil"/>
                <w:between w:val="nil"/>
              </w:pBdr>
              <w:spacing w:line="244" w:lineRule="auto"/>
              <w:ind w:left="105"/>
              <w:rPr>
                <w:b/>
                <w:color w:val="000000"/>
                <w:sz w:val="12"/>
                <w:szCs w:val="12"/>
                <w:highlight w:val="yellow"/>
              </w:rPr>
            </w:pPr>
            <w:r>
              <w:rPr>
                <w:color w:val="000000"/>
                <w:highlight w:val="yellow"/>
              </w:rPr>
              <w:t xml:space="preserve">7 + K </w:t>
            </w:r>
            <w:r>
              <w:rPr>
                <w:b/>
                <w:color w:val="000000"/>
                <w:sz w:val="12"/>
                <w:szCs w:val="12"/>
                <w:highlight w:val="yellow"/>
              </w:rPr>
              <w:t>(-)</w:t>
            </w:r>
          </w:p>
        </w:tc>
        <w:tc>
          <w:tcPr>
            <w:tcW w:w="1042" w:type="dxa"/>
          </w:tcPr>
          <w:p w:rsidR="006862FD" w:rsidRDefault="00000000">
            <w:pPr>
              <w:pBdr>
                <w:top w:val="nil"/>
                <w:left w:val="nil"/>
                <w:bottom w:val="nil"/>
                <w:right w:val="nil"/>
                <w:between w:val="nil"/>
              </w:pBdr>
              <w:spacing w:line="244" w:lineRule="auto"/>
              <w:ind w:left="105"/>
              <w:rPr>
                <w:b/>
                <w:color w:val="000000"/>
                <w:sz w:val="12"/>
                <w:szCs w:val="12"/>
                <w:highlight w:val="yellow"/>
              </w:rPr>
            </w:pPr>
            <w:r>
              <w:rPr>
                <w:color w:val="000000"/>
                <w:highlight w:val="yellow"/>
              </w:rPr>
              <w:t xml:space="preserve">8 + I </w:t>
            </w:r>
            <w:r>
              <w:rPr>
                <w:b/>
                <w:color w:val="000000"/>
                <w:sz w:val="12"/>
                <w:szCs w:val="12"/>
                <w:highlight w:val="yellow"/>
              </w:rPr>
              <w:t>(-)</w:t>
            </w:r>
          </w:p>
        </w:tc>
        <w:tc>
          <w:tcPr>
            <w:tcW w:w="1046" w:type="dxa"/>
          </w:tcPr>
          <w:p w:rsidR="006862FD" w:rsidRDefault="00000000">
            <w:pPr>
              <w:pBdr>
                <w:top w:val="nil"/>
                <w:left w:val="nil"/>
                <w:bottom w:val="nil"/>
                <w:right w:val="nil"/>
                <w:between w:val="nil"/>
              </w:pBdr>
              <w:spacing w:line="244" w:lineRule="auto"/>
              <w:ind w:left="106"/>
              <w:rPr>
                <w:b/>
                <w:color w:val="000000"/>
                <w:sz w:val="12"/>
                <w:szCs w:val="12"/>
                <w:highlight w:val="yellow"/>
              </w:rPr>
            </w:pPr>
            <w:r>
              <w:rPr>
                <w:color w:val="000000"/>
                <w:highlight w:val="yellow"/>
              </w:rPr>
              <w:t xml:space="preserve">9 + A </w:t>
            </w:r>
            <w:r>
              <w:rPr>
                <w:b/>
                <w:color w:val="000000"/>
                <w:sz w:val="12"/>
                <w:szCs w:val="12"/>
                <w:highlight w:val="yellow"/>
              </w:rPr>
              <w:t>(+)</w:t>
            </w:r>
          </w:p>
        </w:tc>
        <w:tc>
          <w:tcPr>
            <w:tcW w:w="1046" w:type="dxa"/>
          </w:tcPr>
          <w:p w:rsidR="006862FD" w:rsidRDefault="00000000">
            <w:pPr>
              <w:pBdr>
                <w:top w:val="nil"/>
                <w:left w:val="nil"/>
                <w:bottom w:val="nil"/>
                <w:right w:val="nil"/>
                <w:between w:val="nil"/>
              </w:pBdr>
              <w:spacing w:line="244" w:lineRule="auto"/>
              <w:ind w:left="106"/>
              <w:rPr>
                <w:b/>
                <w:color w:val="000000"/>
                <w:sz w:val="12"/>
                <w:szCs w:val="12"/>
                <w:highlight w:val="yellow"/>
              </w:rPr>
            </w:pPr>
            <w:r>
              <w:rPr>
                <w:color w:val="000000"/>
                <w:highlight w:val="yellow"/>
              </w:rPr>
              <w:t xml:space="preserve">10 + C </w:t>
            </w:r>
            <w:r>
              <w:rPr>
                <w:b/>
                <w:color w:val="000000"/>
                <w:sz w:val="12"/>
                <w:szCs w:val="12"/>
                <w:highlight w:val="yellow"/>
              </w:rPr>
              <w:t>(-)</w:t>
            </w:r>
          </w:p>
        </w:tc>
        <w:tc>
          <w:tcPr>
            <w:tcW w:w="1075" w:type="dxa"/>
            <w:tcBorders>
              <w:right w:val="single" w:sz="4" w:space="0" w:color="000000"/>
            </w:tcBorders>
          </w:tcPr>
          <w:p w:rsidR="006862FD" w:rsidRDefault="00000000">
            <w:pPr>
              <w:pBdr>
                <w:top w:val="nil"/>
                <w:left w:val="nil"/>
                <w:bottom w:val="nil"/>
                <w:right w:val="nil"/>
                <w:between w:val="nil"/>
              </w:pBdr>
              <w:spacing w:line="244" w:lineRule="auto"/>
              <w:ind w:left="107"/>
              <w:rPr>
                <w:b/>
                <w:color w:val="000000"/>
                <w:sz w:val="12"/>
                <w:szCs w:val="12"/>
                <w:highlight w:val="yellow"/>
              </w:rPr>
            </w:pPr>
            <w:r>
              <w:rPr>
                <w:color w:val="000000"/>
                <w:highlight w:val="yellow"/>
              </w:rPr>
              <w:t xml:space="preserve">11 + H </w:t>
            </w:r>
            <w:r>
              <w:rPr>
                <w:b/>
                <w:color w:val="000000"/>
                <w:sz w:val="12"/>
                <w:szCs w:val="12"/>
                <w:highlight w:val="yellow"/>
              </w:rPr>
              <w:t>(+)</w:t>
            </w:r>
          </w:p>
        </w:tc>
      </w:tr>
      <w:tr w:rsidR="006862FD">
        <w:trPr>
          <w:trHeight w:val="6635"/>
        </w:trPr>
        <w:tc>
          <w:tcPr>
            <w:tcW w:w="11636" w:type="dxa"/>
            <w:gridSpan w:val="12"/>
          </w:tcPr>
          <w:p w:rsidR="006862FD" w:rsidRDefault="00000000">
            <w:pPr>
              <w:pBdr>
                <w:top w:val="nil"/>
                <w:left w:val="nil"/>
                <w:bottom w:val="nil"/>
                <w:right w:val="nil"/>
                <w:between w:val="nil"/>
              </w:pBdr>
              <w:spacing w:before="232"/>
              <w:ind w:left="110"/>
              <w:rPr>
                <w:color w:val="000000"/>
                <w:sz w:val="24"/>
                <w:szCs w:val="24"/>
              </w:rPr>
            </w:pPr>
            <w:r>
              <w:rPr>
                <w:b/>
                <w:color w:val="001F5F"/>
              </w:rPr>
              <w:t xml:space="preserve">3) </w:t>
            </w:r>
          </w:p>
          <w:p w:rsidR="006862FD" w:rsidRDefault="00000000">
            <w:pPr>
              <w:pBdr>
                <w:top w:val="nil"/>
                <w:left w:val="nil"/>
                <w:bottom w:val="nil"/>
                <w:right w:val="nil"/>
                <w:between w:val="nil"/>
              </w:pBdr>
              <w:tabs>
                <w:tab w:val="left" w:pos="2215"/>
                <w:tab w:val="left" w:pos="4098"/>
                <w:tab w:val="left" w:pos="5796"/>
              </w:tabs>
              <w:spacing w:before="118"/>
              <w:ind w:left="110"/>
              <w:rPr>
                <w:color w:val="000000"/>
                <w:highlight w:val="yellow"/>
              </w:rPr>
            </w:pPr>
            <w:r>
              <w:rPr>
                <w:color w:val="000000"/>
                <w:sz w:val="24"/>
                <w:szCs w:val="24"/>
              </w:rPr>
              <w:t xml:space="preserve"> </w:t>
            </w:r>
            <w:r>
              <w:rPr>
                <w:color w:val="000000"/>
                <w:highlight w:val="yellow"/>
              </w:rPr>
              <w:t>1. spontaneous</w:t>
            </w:r>
            <w:r>
              <w:rPr>
                <w:color w:val="000000"/>
                <w:highlight w:val="yellow"/>
              </w:rPr>
              <w:tab/>
              <w:t>2. happy-go-lucky</w:t>
            </w:r>
            <w:r>
              <w:rPr>
                <w:color w:val="000000"/>
                <w:highlight w:val="yellow"/>
              </w:rPr>
              <w:tab/>
              <w:t>3. down to earth</w:t>
            </w:r>
            <w:r>
              <w:rPr>
                <w:color w:val="000000"/>
                <w:highlight w:val="yellow"/>
              </w:rPr>
              <w:tab/>
              <w:t>4. Pretentious</w:t>
            </w:r>
          </w:p>
          <w:p w:rsidR="006862FD" w:rsidRDefault="00000000">
            <w:pPr>
              <w:pBdr>
                <w:top w:val="nil"/>
                <w:left w:val="nil"/>
                <w:bottom w:val="nil"/>
                <w:right w:val="nil"/>
                <w:between w:val="nil"/>
              </w:pBdr>
              <w:tabs>
                <w:tab w:val="left" w:pos="2215"/>
                <w:tab w:val="left" w:pos="4098"/>
                <w:tab w:val="left" w:pos="5796"/>
              </w:tabs>
              <w:spacing w:before="118"/>
              <w:ind w:left="110"/>
              <w:rPr>
                <w:color w:val="000000"/>
              </w:rPr>
            </w:pPr>
            <w:r>
              <w:rPr>
                <w:color w:val="000000"/>
                <w:highlight w:val="yellow"/>
              </w:rPr>
              <w:t>5. considerate</w:t>
            </w:r>
            <w:r>
              <w:rPr>
                <w:color w:val="000000"/>
                <w:highlight w:val="yellow"/>
              </w:rPr>
              <w:tab/>
              <w:t>6.  quick-witted</w:t>
            </w:r>
            <w:r>
              <w:rPr>
                <w:color w:val="000000"/>
                <w:highlight w:val="yellow"/>
              </w:rPr>
              <w:tab/>
              <w:t>7. charismatic</w:t>
            </w:r>
            <w:r>
              <w:rPr>
                <w:color w:val="000000"/>
                <w:highlight w:val="yellow"/>
              </w:rPr>
              <w:tab/>
              <w:t>8. conceited</w:t>
            </w:r>
          </w:p>
          <w:p w:rsidR="006862FD" w:rsidRDefault="006862FD">
            <w:pPr>
              <w:pBdr>
                <w:top w:val="nil"/>
                <w:left w:val="nil"/>
                <w:bottom w:val="nil"/>
                <w:right w:val="nil"/>
                <w:between w:val="nil"/>
              </w:pBdr>
              <w:spacing w:before="7"/>
              <w:rPr>
                <w:b/>
                <w:color w:val="000000"/>
                <w:sz w:val="20"/>
                <w:szCs w:val="20"/>
              </w:rPr>
            </w:pPr>
          </w:p>
          <w:p w:rsidR="006862FD" w:rsidRDefault="00000000">
            <w:pPr>
              <w:rPr>
                <w:rFonts w:ascii="Times" w:eastAsia="Times" w:hAnsi="Times" w:cs="Times"/>
                <w:color w:val="003383"/>
                <w:sz w:val="24"/>
                <w:szCs w:val="24"/>
              </w:rPr>
            </w:pPr>
            <w:r>
              <w:rPr>
                <w:rFonts w:ascii="Times" w:eastAsia="Times" w:hAnsi="Times" w:cs="Times"/>
                <w:color w:val="003383"/>
                <w:sz w:val="24"/>
                <w:szCs w:val="24"/>
              </w:rPr>
              <w:t>4)</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 xml:space="preserve">1. b </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2. d</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3. g</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 xml:space="preserve"> 4. h</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5. e</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 xml:space="preserve"> 6. c</w:t>
            </w:r>
          </w:p>
          <w:p w:rsidR="006862FD" w:rsidRDefault="00000000">
            <w:pPr>
              <w:rPr>
                <w:rFonts w:ascii="Times" w:eastAsia="Times" w:hAnsi="Times" w:cs="Times"/>
                <w:color w:val="000000"/>
                <w:sz w:val="24"/>
                <w:szCs w:val="24"/>
                <w:highlight w:val="yellow"/>
              </w:rPr>
            </w:pPr>
            <w:r>
              <w:rPr>
                <w:rFonts w:ascii="Times" w:eastAsia="Times" w:hAnsi="Times" w:cs="Times"/>
                <w:color w:val="000000"/>
                <w:sz w:val="24"/>
                <w:szCs w:val="24"/>
                <w:highlight w:val="yellow"/>
              </w:rPr>
              <w:t>7. f</w:t>
            </w:r>
          </w:p>
          <w:p w:rsidR="006862FD" w:rsidRDefault="00000000">
            <w:pPr>
              <w:rPr>
                <w:rFonts w:ascii="Times" w:eastAsia="Times" w:hAnsi="Times" w:cs="Times"/>
                <w:color w:val="000000"/>
                <w:sz w:val="24"/>
                <w:szCs w:val="24"/>
              </w:rPr>
            </w:pPr>
            <w:r>
              <w:rPr>
                <w:rFonts w:ascii="Times" w:eastAsia="Times" w:hAnsi="Times" w:cs="Times"/>
                <w:color w:val="000000"/>
                <w:sz w:val="24"/>
                <w:szCs w:val="24"/>
                <w:highlight w:val="yellow"/>
              </w:rPr>
              <w:t xml:space="preserve"> 8. A</w:t>
            </w:r>
          </w:p>
          <w:p w:rsidR="006862FD" w:rsidRDefault="006862FD">
            <w:pPr>
              <w:rPr>
                <w:rFonts w:ascii="Times" w:eastAsia="Times" w:hAnsi="Times" w:cs="Times"/>
                <w:color w:val="000000"/>
                <w:sz w:val="24"/>
                <w:szCs w:val="24"/>
              </w:rPr>
            </w:pPr>
          </w:p>
          <w:p w:rsidR="006862FD" w:rsidRDefault="00000000">
            <w:pPr>
              <w:rPr>
                <w:rFonts w:ascii="Times" w:eastAsia="Times" w:hAnsi="Times" w:cs="Times"/>
                <w:color w:val="003383"/>
                <w:sz w:val="24"/>
                <w:szCs w:val="24"/>
              </w:rPr>
            </w:pPr>
            <w:r>
              <w:rPr>
                <w:rFonts w:ascii="Times" w:eastAsia="Times" w:hAnsi="Times" w:cs="Times"/>
                <w:color w:val="003383"/>
                <w:sz w:val="24"/>
                <w:szCs w:val="24"/>
              </w:rPr>
              <w:t>5)</w:t>
            </w:r>
          </w:p>
          <w:p w:rsidR="006862FD" w:rsidRDefault="00000000">
            <w:pPr>
              <w:rPr>
                <w:rFonts w:ascii="Times" w:eastAsia="Times" w:hAnsi="Times" w:cs="Times"/>
                <w:color w:val="000000"/>
                <w:sz w:val="24"/>
                <w:szCs w:val="24"/>
              </w:rPr>
            </w:pPr>
            <w:r>
              <w:rPr>
                <w:rFonts w:ascii="Times" w:eastAsia="Times" w:hAnsi="Times" w:cs="Times"/>
                <w:color w:val="000000"/>
                <w:sz w:val="24"/>
                <w:szCs w:val="24"/>
              </w:rPr>
              <w:t xml:space="preserve">1. </w:t>
            </w:r>
            <w:r>
              <w:rPr>
                <w:rFonts w:ascii="Times" w:eastAsia="Times" w:hAnsi="Times" w:cs="Times"/>
                <w:color w:val="000000"/>
                <w:sz w:val="24"/>
                <w:szCs w:val="24"/>
                <w:highlight w:val="yellow"/>
              </w:rPr>
              <w:t>trait 2. aptitude 3. genetic 4. Determination 5. initiative 6. nurture 7. upbringing 8. Entrepreneur</w:t>
            </w:r>
          </w:p>
          <w:p w:rsidR="006862FD" w:rsidRDefault="006862FD">
            <w:pPr>
              <w:pBdr>
                <w:top w:val="nil"/>
                <w:left w:val="nil"/>
                <w:bottom w:val="nil"/>
                <w:right w:val="nil"/>
                <w:between w:val="nil"/>
              </w:pBdr>
              <w:spacing w:before="7"/>
              <w:rPr>
                <w:b/>
                <w:color w:val="000000"/>
                <w:sz w:val="20"/>
                <w:szCs w:val="20"/>
              </w:rPr>
            </w:pPr>
          </w:p>
          <w:p w:rsidR="006862FD" w:rsidRDefault="006862FD">
            <w:pPr>
              <w:pBdr>
                <w:top w:val="nil"/>
                <w:left w:val="nil"/>
                <w:bottom w:val="nil"/>
                <w:right w:val="nil"/>
                <w:between w:val="nil"/>
              </w:pBdr>
              <w:ind w:left="110"/>
              <w:rPr>
                <w:color w:val="000000"/>
                <w:sz w:val="24"/>
                <w:szCs w:val="24"/>
              </w:rPr>
            </w:pPr>
          </w:p>
        </w:tc>
      </w:tr>
    </w:tbl>
    <w:p w:rsidR="009201EB" w:rsidRPr="009201EB" w:rsidRDefault="009201EB" w:rsidP="009201EB">
      <w:pPr>
        <w:widowControl/>
        <w:pBdr>
          <w:top w:val="single" w:sz="2" w:space="0" w:color="D9D9E3"/>
          <w:left w:val="single" w:sz="2" w:space="0" w:color="D9D9E3"/>
          <w:bottom w:val="single" w:sz="2" w:space="0" w:color="D9D9E3"/>
          <w:right w:val="single" w:sz="2" w:space="0" w:color="D9D9E3"/>
        </w:pBdr>
        <w:shd w:val="clear" w:color="auto" w:fill="343541"/>
        <w:spacing w:after="300"/>
        <w:rPr>
          <w:rFonts w:ascii="Segoe UI" w:hAnsi="Segoe UI" w:cs="Segoe UI"/>
          <w:color w:val="FFFFFF"/>
          <w:sz w:val="27"/>
          <w:szCs w:val="27"/>
        </w:rPr>
      </w:pPr>
      <w:r w:rsidRPr="009201EB">
        <w:rPr>
          <w:rFonts w:ascii="Segoe UI" w:hAnsi="Segoe UI" w:cs="Segoe UI"/>
          <w:color w:val="FFFFFF"/>
          <w:sz w:val="27"/>
          <w:szCs w:val="27"/>
        </w:rPr>
        <w:t>Birth order can influence some aspects of a person's personality and behavior, but it is just one of many factors that contribute to a person's success or failure in life. It's essential to recognize that individual success is influenced by a complex interplay of factors, including genetics, upbringing, environment, education, personal choices, and more.</w:t>
      </w:r>
    </w:p>
    <w:p w:rsidR="009201EB" w:rsidRPr="009201EB" w:rsidRDefault="009201EB" w:rsidP="009201EB">
      <w:pPr>
        <w:widowControl/>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rPr>
      </w:pPr>
      <w:r w:rsidRPr="009201EB">
        <w:rPr>
          <w:rFonts w:ascii="Segoe UI" w:hAnsi="Segoe UI" w:cs="Segoe UI"/>
          <w:color w:val="FFFFFF"/>
          <w:sz w:val="27"/>
          <w:szCs w:val="27"/>
        </w:rPr>
        <w:t>Here are some ways birth order may influence personality and behavior, but remember that these are general trends and not rigid rules:</w:t>
      </w:r>
    </w:p>
    <w:p w:rsidR="009201EB" w:rsidRPr="009201EB" w:rsidRDefault="009201EB" w:rsidP="009201EB">
      <w:pPr>
        <w:widowControl/>
        <w:numPr>
          <w:ilvl w:val="0"/>
          <w:numId w:val="1"/>
        </w:numPr>
        <w:pBdr>
          <w:top w:val="single" w:sz="2" w:space="0" w:color="D9D9E3"/>
          <w:left w:val="single" w:sz="2" w:space="5" w:color="D9D9E3"/>
          <w:bottom w:val="single" w:sz="2" w:space="0" w:color="D9D9E3"/>
          <w:right w:val="single" w:sz="2" w:space="0" w:color="D9D9E3"/>
        </w:pBdr>
        <w:shd w:val="clear" w:color="auto" w:fill="343541"/>
        <w:rPr>
          <w:rFonts w:ascii="Segoe UI" w:hAnsi="Segoe UI" w:cs="Segoe UI"/>
          <w:color w:val="FFFFFF"/>
          <w:sz w:val="27"/>
          <w:szCs w:val="27"/>
        </w:rPr>
      </w:pPr>
      <w:r w:rsidRPr="009201EB">
        <w:rPr>
          <w:rFonts w:ascii="Segoe UI" w:hAnsi="Segoe UI" w:cs="Segoe UI"/>
          <w:b/>
          <w:bCs/>
          <w:color w:val="FFFFFF"/>
          <w:sz w:val="27"/>
          <w:szCs w:val="27"/>
          <w:bdr w:val="single" w:sz="2" w:space="0" w:color="D9D9E3" w:frame="1"/>
        </w:rPr>
        <w:lastRenderedPageBreak/>
        <w:t>Firstborns:</w:t>
      </w:r>
      <w:r w:rsidRPr="009201EB">
        <w:rPr>
          <w:rFonts w:ascii="Segoe UI" w:hAnsi="Segoe UI" w:cs="Segoe UI"/>
          <w:color w:val="FFFFFF"/>
          <w:sz w:val="27"/>
          <w:szCs w:val="27"/>
        </w:rPr>
        <w:t xml:space="preserve"> Firstborn children often receive a lot of attention and expectations from their parents. They may be more responsible, organized, and achievement-oriented. They tend to be natural leaders and caregivers but may also feel pressure to excel and be perfectionistic.</w:t>
      </w:r>
    </w:p>
    <w:p w:rsidR="009201EB" w:rsidRPr="009201EB" w:rsidRDefault="009201EB" w:rsidP="009201EB">
      <w:pPr>
        <w:widowControl/>
        <w:numPr>
          <w:ilvl w:val="0"/>
          <w:numId w:val="1"/>
        </w:numPr>
        <w:pBdr>
          <w:top w:val="single" w:sz="2" w:space="0" w:color="D9D9E3"/>
          <w:left w:val="single" w:sz="2" w:space="5" w:color="D9D9E3"/>
          <w:bottom w:val="single" w:sz="2" w:space="0" w:color="D9D9E3"/>
          <w:right w:val="single" w:sz="2" w:space="0" w:color="D9D9E3"/>
        </w:pBdr>
        <w:shd w:val="clear" w:color="auto" w:fill="343541"/>
        <w:rPr>
          <w:rFonts w:ascii="Segoe UI" w:hAnsi="Segoe UI" w:cs="Segoe UI"/>
          <w:color w:val="FFFFFF"/>
          <w:sz w:val="27"/>
          <w:szCs w:val="27"/>
        </w:rPr>
      </w:pPr>
      <w:r w:rsidRPr="009201EB">
        <w:rPr>
          <w:rFonts w:ascii="Segoe UI" w:hAnsi="Segoe UI" w:cs="Segoe UI"/>
          <w:b/>
          <w:bCs/>
          <w:color w:val="FFFFFF"/>
          <w:sz w:val="27"/>
          <w:szCs w:val="27"/>
          <w:bdr w:val="single" w:sz="2" w:space="0" w:color="D9D9E3" w:frame="1"/>
        </w:rPr>
        <w:t>Middle Children:</w:t>
      </w:r>
      <w:r w:rsidRPr="009201EB">
        <w:rPr>
          <w:rFonts w:ascii="Segoe UI" w:hAnsi="Segoe UI" w:cs="Segoe UI"/>
          <w:color w:val="FFFFFF"/>
          <w:sz w:val="27"/>
          <w:szCs w:val="27"/>
        </w:rPr>
        <w:t xml:space="preserve"> Middle children may develop strong negotiation and peacemaking skills because they often find themselves mediating between older and younger siblings. They may also be more flexible and adaptable due to their position between siblings.</w:t>
      </w:r>
    </w:p>
    <w:p w:rsidR="009201EB" w:rsidRPr="009201EB" w:rsidRDefault="009201EB" w:rsidP="009201EB">
      <w:pPr>
        <w:widowControl/>
        <w:numPr>
          <w:ilvl w:val="0"/>
          <w:numId w:val="1"/>
        </w:numPr>
        <w:pBdr>
          <w:top w:val="single" w:sz="2" w:space="0" w:color="D9D9E3"/>
          <w:left w:val="single" w:sz="2" w:space="5" w:color="D9D9E3"/>
          <w:bottom w:val="single" w:sz="2" w:space="0" w:color="D9D9E3"/>
          <w:right w:val="single" w:sz="2" w:space="0" w:color="D9D9E3"/>
        </w:pBdr>
        <w:shd w:val="clear" w:color="auto" w:fill="343541"/>
        <w:rPr>
          <w:rFonts w:ascii="Segoe UI" w:hAnsi="Segoe UI" w:cs="Segoe UI"/>
          <w:color w:val="FFFFFF"/>
          <w:sz w:val="27"/>
          <w:szCs w:val="27"/>
        </w:rPr>
      </w:pPr>
      <w:r w:rsidRPr="009201EB">
        <w:rPr>
          <w:rFonts w:ascii="Segoe UI" w:hAnsi="Segoe UI" w:cs="Segoe UI"/>
          <w:b/>
          <w:bCs/>
          <w:color w:val="FFFFFF"/>
          <w:sz w:val="27"/>
          <w:szCs w:val="27"/>
          <w:bdr w:val="single" w:sz="2" w:space="0" w:color="D9D9E3" w:frame="1"/>
        </w:rPr>
        <w:t>Youngest Children:</w:t>
      </w:r>
      <w:r w:rsidRPr="009201EB">
        <w:rPr>
          <w:rFonts w:ascii="Segoe UI" w:hAnsi="Segoe UI" w:cs="Segoe UI"/>
          <w:color w:val="FFFFFF"/>
          <w:sz w:val="27"/>
          <w:szCs w:val="27"/>
        </w:rPr>
        <w:t xml:space="preserve"> Youngest children may be more outgoing, charming, and risk-taking. They often receive more indulgence from their parents, which can make them feel more relaxed and carefree but may also lead to a desire for attention.</w:t>
      </w:r>
    </w:p>
    <w:p w:rsidR="009201EB" w:rsidRPr="009201EB" w:rsidRDefault="009201EB" w:rsidP="009201EB">
      <w:pPr>
        <w:widowControl/>
        <w:numPr>
          <w:ilvl w:val="0"/>
          <w:numId w:val="1"/>
        </w:numPr>
        <w:pBdr>
          <w:top w:val="single" w:sz="2" w:space="0" w:color="D9D9E3"/>
          <w:left w:val="single" w:sz="2" w:space="5" w:color="D9D9E3"/>
          <w:bottom w:val="single" w:sz="2" w:space="0" w:color="D9D9E3"/>
          <w:right w:val="single" w:sz="2" w:space="0" w:color="D9D9E3"/>
        </w:pBdr>
        <w:shd w:val="clear" w:color="auto" w:fill="343541"/>
        <w:rPr>
          <w:rFonts w:ascii="Segoe UI" w:hAnsi="Segoe UI" w:cs="Segoe UI"/>
          <w:color w:val="FFFFFF"/>
          <w:sz w:val="27"/>
          <w:szCs w:val="27"/>
        </w:rPr>
      </w:pPr>
      <w:r w:rsidRPr="009201EB">
        <w:rPr>
          <w:rFonts w:ascii="Segoe UI" w:hAnsi="Segoe UI" w:cs="Segoe UI"/>
          <w:b/>
          <w:bCs/>
          <w:color w:val="FFFFFF"/>
          <w:sz w:val="27"/>
          <w:szCs w:val="27"/>
          <w:bdr w:val="single" w:sz="2" w:space="0" w:color="D9D9E3" w:frame="1"/>
        </w:rPr>
        <w:t>Only Children:</w:t>
      </w:r>
      <w:r w:rsidRPr="009201EB">
        <w:rPr>
          <w:rFonts w:ascii="Segoe UI" w:hAnsi="Segoe UI" w:cs="Segoe UI"/>
          <w:color w:val="FFFFFF"/>
          <w:sz w:val="27"/>
          <w:szCs w:val="27"/>
        </w:rPr>
        <w:t xml:space="preserve"> Only children may exhibit characteristics of both firstborns and youngest children, depending on the dynamics within their family. They tend to be more mature and achievement-oriented, similar to firstborns, but may also have some of the attention-seeking qualities of youngest children.</w:t>
      </w:r>
    </w:p>
    <w:p w:rsidR="009201EB" w:rsidRPr="009201EB" w:rsidRDefault="009201EB" w:rsidP="009201EB">
      <w:pPr>
        <w:widowControl/>
        <w:pBdr>
          <w:top w:val="single" w:sz="2" w:space="0" w:color="D9D9E3"/>
          <w:left w:val="single" w:sz="2" w:space="0" w:color="D9D9E3"/>
          <w:bottom w:val="single" w:sz="2" w:space="0" w:color="D9D9E3"/>
          <w:right w:val="single" w:sz="2" w:space="0" w:color="D9D9E3"/>
        </w:pBdr>
        <w:shd w:val="clear" w:color="auto" w:fill="343541"/>
        <w:spacing w:before="300" w:after="300"/>
        <w:rPr>
          <w:rFonts w:ascii="Segoe UI" w:hAnsi="Segoe UI" w:cs="Segoe UI"/>
          <w:color w:val="FFFFFF"/>
          <w:sz w:val="27"/>
          <w:szCs w:val="27"/>
        </w:rPr>
      </w:pPr>
      <w:r w:rsidRPr="009201EB">
        <w:rPr>
          <w:rFonts w:ascii="Segoe UI" w:hAnsi="Segoe UI" w:cs="Segoe UI"/>
          <w:color w:val="FFFFFF"/>
          <w:sz w:val="27"/>
          <w:szCs w:val="27"/>
        </w:rPr>
        <w:t>While birth order can influence personality traits, it is important to note that these traits are not deterministic and can vary widely among individuals within the same birth order category. Moreover, many other factors, such as parental nurturing, socioeconomic status, education, and personal choices, have a more significant impact on a person's success or failure in life.</w:t>
      </w:r>
    </w:p>
    <w:p w:rsidR="009201EB" w:rsidRPr="009201EB" w:rsidRDefault="009201EB" w:rsidP="009201EB">
      <w:pPr>
        <w:widowControl/>
        <w:pBdr>
          <w:top w:val="single" w:sz="2" w:space="0" w:color="D9D9E3"/>
          <w:left w:val="single" w:sz="2" w:space="0" w:color="D9D9E3"/>
          <w:bottom w:val="single" w:sz="2" w:space="0" w:color="D9D9E3"/>
          <w:right w:val="single" w:sz="2" w:space="0" w:color="D9D9E3"/>
        </w:pBdr>
        <w:shd w:val="clear" w:color="auto" w:fill="343541"/>
        <w:spacing w:before="300"/>
        <w:rPr>
          <w:rFonts w:ascii="Segoe UI" w:hAnsi="Segoe UI" w:cs="Segoe UI"/>
          <w:color w:val="FFFFFF"/>
          <w:sz w:val="27"/>
          <w:szCs w:val="27"/>
        </w:rPr>
      </w:pPr>
      <w:r w:rsidRPr="009201EB">
        <w:rPr>
          <w:rFonts w:ascii="Segoe UI" w:hAnsi="Segoe UI" w:cs="Segoe UI"/>
          <w:color w:val="FFFFFF"/>
          <w:sz w:val="27"/>
          <w:szCs w:val="27"/>
        </w:rPr>
        <w:t>Success and failure are subjective and multifaceted concepts that depend on various factors beyond birth order. Individual determination, effort, resilience, education, opportunities, and external circumstances play crucial roles in determining a person's path in life. It's essential not to oversimplify the complex nature of success and failure by attributing them solely to birth order or any single factor.</w:t>
      </w:r>
    </w:p>
    <w:p w:rsidR="009201EB" w:rsidRPr="009201EB" w:rsidRDefault="009201EB" w:rsidP="009201EB">
      <w:pPr>
        <w:widowControl/>
        <w:pBdr>
          <w:bottom w:val="single" w:sz="6" w:space="1" w:color="auto"/>
        </w:pBdr>
        <w:jc w:val="center"/>
        <w:rPr>
          <w:rFonts w:ascii="Arial" w:hAnsi="Arial" w:cs="Arial"/>
          <w:vanish/>
          <w:sz w:val="16"/>
          <w:szCs w:val="16"/>
          <w:lang w:val="fr-FR"/>
        </w:rPr>
      </w:pPr>
      <w:r w:rsidRPr="009201EB">
        <w:rPr>
          <w:rFonts w:ascii="Arial" w:hAnsi="Arial" w:cs="Arial"/>
          <w:vanish/>
          <w:sz w:val="16"/>
          <w:szCs w:val="16"/>
          <w:lang w:val="fr-FR"/>
        </w:rPr>
        <w:t>Haut du formulaire</w:t>
      </w:r>
    </w:p>
    <w:p w:rsidR="006862FD" w:rsidRDefault="006862FD"/>
    <w:sectPr w:rsidR="006862FD">
      <w:pgSz w:w="15840" w:h="12240" w:orient="landscape"/>
      <w:pgMar w:top="280" w:right="120" w:bottom="880" w:left="1020" w:header="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1A1E" w:rsidRDefault="00AA1A1E">
      <w:r>
        <w:separator/>
      </w:r>
    </w:p>
  </w:endnote>
  <w:endnote w:type="continuationSeparator" w:id="0">
    <w:p w:rsidR="00AA1A1E" w:rsidRDefault="00AA1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mbria"/>
    <w:charset w:val="00"/>
    <w:family w:val="auto"/>
    <w:pitch w:val="default"/>
  </w:font>
  <w:font w:name="Times">
    <w:panose1 w:val="02020603050405020304"/>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62F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simplePos x="0" y="0"/>
              <wp:positionH relativeFrom="column">
                <wp:posOffset>4292600</wp:posOffset>
              </wp:positionH>
              <wp:positionV relativeFrom="paragraph">
                <wp:posOffset>7124700</wp:posOffset>
              </wp:positionV>
              <wp:extent cx="161925" cy="203835"/>
              <wp:effectExtent l="0" t="0" r="0" b="0"/>
              <wp:wrapNone/>
              <wp:docPr id="6" name="Rectangle 6"/>
              <wp:cNvGraphicFramePr/>
              <a:graphic xmlns:a="http://schemas.openxmlformats.org/drawingml/2006/main">
                <a:graphicData uri="http://schemas.microsoft.com/office/word/2010/wordprocessingShape">
                  <wps:wsp>
                    <wps:cNvSpPr/>
                    <wps:spPr>
                      <a:xfrm>
                        <a:off x="5269800" y="3682845"/>
                        <a:ext cx="152400" cy="194310"/>
                      </a:xfrm>
                      <a:prstGeom prst="rect">
                        <a:avLst/>
                      </a:prstGeom>
                      <a:noFill/>
                      <a:ln>
                        <a:noFill/>
                      </a:ln>
                    </wps:spPr>
                    <wps:txbx>
                      <w:txbxContent>
                        <w:p w:rsidR="006862FD" w:rsidRDefault="00000000">
                          <w:pPr>
                            <w:spacing w:before="10"/>
                            <w:ind w:left="60"/>
                            <w:textDirection w:val="btLr"/>
                          </w:pPr>
                          <w:r>
                            <w:rPr>
                              <w:color w:val="000000"/>
                              <w:sz w:val="24"/>
                            </w:rPr>
                            <w:t xml:space="preserve"> PAGE 1</w:t>
                          </w:r>
                        </w:p>
                      </w:txbxContent>
                    </wps:txbx>
                    <wps:bodyPr spcFirstLastPara="1" wrap="square" lIns="0" tIns="0" rIns="0" bIns="0" anchor="t" anchorCtr="0">
                      <a:noAutofit/>
                    </wps:bodyPr>
                  </wps:wsp>
                </a:graphicData>
              </a:graphic>
            </wp:anchor>
          </w:drawing>
        </mc:Choice>
        <mc:Fallback>
          <w:pict>
            <v:rect id="Rectangle 6" o:spid="_x0000_s1026" style="position:absolute;margin-left:338pt;margin-top:561pt;width:12.7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" filled="f" stroked="f">
              <v:textbox inset="0,0,0,0">
                <w:txbxContent>
                  <w:p w:rsidR="006862FD" w:rsidRDefault="00000000">
                    <w:pPr>
                      <w:spacing w:before="10"/>
                      <w:ind w:left="60"/>
                      <w:textDirection w:val="btLr"/>
                    </w:pPr>
                    <w:r>
                      <w:rPr>
                        <w:color w:val="000000"/>
                        <w:sz w:val="24"/>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1A1E" w:rsidRDefault="00AA1A1E">
      <w:r>
        <w:separator/>
      </w:r>
    </w:p>
  </w:footnote>
  <w:footnote w:type="continuationSeparator" w:id="0">
    <w:p w:rsidR="00AA1A1E" w:rsidRDefault="00AA1A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85CB3"/>
    <w:multiLevelType w:val="multilevel"/>
    <w:tmpl w:val="112E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82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FD"/>
    <w:rsid w:val="006862FD"/>
    <w:rsid w:val="009201EB"/>
    <w:rsid w:val="00AA1A1E"/>
    <w:rsid w:val="00AF755F"/>
    <w:rsid w:val="00B273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5622"/>
  <w15:docId w15:val="{7DBF6BEA-6585-4D33-B50B-2F7FF9DA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90"/>
      <w:ind w:left="228"/>
      <w:outlineLvl w:val="0"/>
    </w:pPr>
    <w:rPr>
      <w:b/>
      <w:sz w:val="24"/>
      <w:szCs w:val="24"/>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uiPriority w:val="10"/>
    <w:qFormat/>
    <w:pPr>
      <w:spacing w:before="61"/>
      <w:ind w:left="4926" w:right="5308"/>
      <w:jc w:val="center"/>
    </w:pPr>
    <w:rPr>
      <w:b/>
      <w:bCs/>
      <w:sz w:val="28"/>
      <w:szCs w:val="28"/>
      <w:u w:val="single" w:color="000000"/>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customStyle="1" w:styleId="Titre11">
    <w:name w:val="Titre 11"/>
    <w:basedOn w:val="Normal"/>
    <w:uiPriority w:val="1"/>
    <w:qFormat/>
    <w:pPr>
      <w:spacing w:before="90"/>
      <w:ind w:left="228"/>
      <w:outlineLvl w:val="1"/>
    </w:pPr>
    <w:rPr>
      <w:b/>
      <w:bCs/>
      <w:sz w:val="24"/>
      <w:szCs w:val="24"/>
    </w:rPr>
  </w:style>
  <w:style w:type="paragraph" w:styleId="Paragraphedeliste">
    <w:name w:val="List Paragraph"/>
    <w:basedOn w:val="Normal"/>
    <w:uiPriority w:val="1"/>
    <w:qFormat/>
    <w:pPr>
      <w:ind w:left="948" w:hanging="361"/>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D82504"/>
    <w:pPr>
      <w:tabs>
        <w:tab w:val="center" w:pos="4536"/>
        <w:tab w:val="right" w:pos="9072"/>
      </w:tabs>
    </w:pPr>
  </w:style>
  <w:style w:type="character" w:customStyle="1" w:styleId="En-tteCar">
    <w:name w:val="En-tête Car"/>
    <w:basedOn w:val="Policepardfaut"/>
    <w:link w:val="En-tte"/>
    <w:uiPriority w:val="99"/>
    <w:rsid w:val="00D82504"/>
    <w:rPr>
      <w:rFonts w:ascii="Times New Roman" w:eastAsia="Times New Roman" w:hAnsi="Times New Roman" w:cs="Times New Roman"/>
    </w:rPr>
  </w:style>
  <w:style w:type="paragraph" w:styleId="Pieddepage">
    <w:name w:val="footer"/>
    <w:basedOn w:val="Normal"/>
    <w:link w:val="PieddepageCar"/>
    <w:uiPriority w:val="99"/>
    <w:unhideWhenUsed/>
    <w:rsid w:val="00D82504"/>
    <w:pPr>
      <w:tabs>
        <w:tab w:val="center" w:pos="4536"/>
        <w:tab w:val="right" w:pos="9072"/>
      </w:tabs>
    </w:pPr>
  </w:style>
  <w:style w:type="character" w:customStyle="1" w:styleId="PieddepageCar">
    <w:name w:val="Pied de page Car"/>
    <w:basedOn w:val="Policepardfaut"/>
    <w:link w:val="Pieddepage"/>
    <w:uiPriority w:val="99"/>
    <w:rsid w:val="00D82504"/>
    <w:rPr>
      <w:rFonts w:ascii="Times New Roman" w:eastAsia="Times New Roman" w:hAnsi="Times New Roman" w:cs="Times New Roman"/>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semiHidden/>
    <w:unhideWhenUsed/>
    <w:rsid w:val="009201EB"/>
    <w:pPr>
      <w:widowControl/>
      <w:spacing w:before="100" w:beforeAutospacing="1" w:after="100" w:afterAutospacing="1"/>
    </w:pPr>
    <w:rPr>
      <w:sz w:val="24"/>
      <w:szCs w:val="24"/>
      <w:lang w:val="fr-FR"/>
    </w:rPr>
  </w:style>
  <w:style w:type="character" w:styleId="lev">
    <w:name w:val="Strong"/>
    <w:basedOn w:val="Policepardfaut"/>
    <w:uiPriority w:val="22"/>
    <w:qFormat/>
    <w:rsid w:val="009201EB"/>
    <w:rPr>
      <w:b/>
      <w:bCs/>
    </w:rPr>
  </w:style>
  <w:style w:type="paragraph" w:styleId="z-Hautduformulaire">
    <w:name w:val="HTML Top of Form"/>
    <w:basedOn w:val="Normal"/>
    <w:next w:val="Normal"/>
    <w:link w:val="z-HautduformulaireCar"/>
    <w:hidden/>
    <w:uiPriority w:val="99"/>
    <w:semiHidden/>
    <w:unhideWhenUsed/>
    <w:rsid w:val="009201EB"/>
    <w:pPr>
      <w:widowControl/>
      <w:pBdr>
        <w:bottom w:val="single" w:sz="6" w:space="1" w:color="auto"/>
      </w:pBdr>
      <w:jc w:val="center"/>
    </w:pPr>
    <w:rPr>
      <w:rFonts w:ascii="Arial" w:hAnsi="Arial" w:cs="Arial"/>
      <w:vanish/>
      <w:sz w:val="16"/>
      <w:szCs w:val="16"/>
      <w:lang w:val="fr-FR"/>
    </w:rPr>
  </w:style>
  <w:style w:type="character" w:customStyle="1" w:styleId="z-HautduformulaireCar">
    <w:name w:val="z-Haut du formulaire Car"/>
    <w:basedOn w:val="Policepardfaut"/>
    <w:link w:val="z-Hautduformulaire"/>
    <w:uiPriority w:val="99"/>
    <w:semiHidden/>
    <w:rsid w:val="009201EB"/>
    <w:rPr>
      <w:rFonts w:ascii="Arial" w:hAnsi="Arial" w:cs="Arial"/>
      <w:vanish/>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2554385">
      <w:bodyDiv w:val="1"/>
      <w:marLeft w:val="0"/>
      <w:marRight w:val="0"/>
      <w:marTop w:val="0"/>
      <w:marBottom w:val="0"/>
      <w:divBdr>
        <w:top w:val="none" w:sz="0" w:space="0" w:color="auto"/>
        <w:left w:val="none" w:sz="0" w:space="0" w:color="auto"/>
        <w:bottom w:val="none" w:sz="0" w:space="0" w:color="auto"/>
        <w:right w:val="none" w:sz="0" w:space="0" w:color="auto"/>
      </w:divBdr>
      <w:divsChild>
        <w:div w:id="158469365">
          <w:marLeft w:val="0"/>
          <w:marRight w:val="0"/>
          <w:marTop w:val="0"/>
          <w:marBottom w:val="0"/>
          <w:divBdr>
            <w:top w:val="single" w:sz="2" w:space="0" w:color="D9D9E3"/>
            <w:left w:val="single" w:sz="2" w:space="0" w:color="D9D9E3"/>
            <w:bottom w:val="single" w:sz="2" w:space="0" w:color="D9D9E3"/>
            <w:right w:val="single" w:sz="2" w:space="0" w:color="D9D9E3"/>
          </w:divBdr>
          <w:divsChild>
            <w:div w:id="625627165">
              <w:marLeft w:val="0"/>
              <w:marRight w:val="0"/>
              <w:marTop w:val="0"/>
              <w:marBottom w:val="0"/>
              <w:divBdr>
                <w:top w:val="single" w:sz="2" w:space="0" w:color="D9D9E3"/>
                <w:left w:val="single" w:sz="2" w:space="0" w:color="D9D9E3"/>
                <w:bottom w:val="single" w:sz="2" w:space="0" w:color="D9D9E3"/>
                <w:right w:val="single" w:sz="2" w:space="0" w:color="D9D9E3"/>
              </w:divBdr>
              <w:divsChild>
                <w:div w:id="1501768951">
                  <w:marLeft w:val="0"/>
                  <w:marRight w:val="0"/>
                  <w:marTop w:val="0"/>
                  <w:marBottom w:val="0"/>
                  <w:divBdr>
                    <w:top w:val="single" w:sz="2" w:space="0" w:color="D9D9E3"/>
                    <w:left w:val="single" w:sz="2" w:space="0" w:color="D9D9E3"/>
                    <w:bottom w:val="single" w:sz="2" w:space="0" w:color="D9D9E3"/>
                    <w:right w:val="single" w:sz="2" w:space="0" w:color="D9D9E3"/>
                  </w:divBdr>
                  <w:divsChild>
                    <w:div w:id="268050099">
                      <w:marLeft w:val="0"/>
                      <w:marRight w:val="0"/>
                      <w:marTop w:val="0"/>
                      <w:marBottom w:val="0"/>
                      <w:divBdr>
                        <w:top w:val="single" w:sz="2" w:space="0" w:color="D9D9E3"/>
                        <w:left w:val="single" w:sz="2" w:space="0" w:color="D9D9E3"/>
                        <w:bottom w:val="single" w:sz="2" w:space="0" w:color="D9D9E3"/>
                        <w:right w:val="single" w:sz="2" w:space="0" w:color="D9D9E3"/>
                      </w:divBdr>
                      <w:divsChild>
                        <w:div w:id="1576470802">
                          <w:marLeft w:val="0"/>
                          <w:marRight w:val="0"/>
                          <w:marTop w:val="0"/>
                          <w:marBottom w:val="0"/>
                          <w:divBdr>
                            <w:top w:val="single" w:sz="2" w:space="0" w:color="auto"/>
                            <w:left w:val="single" w:sz="2" w:space="0" w:color="auto"/>
                            <w:bottom w:val="single" w:sz="6" w:space="0" w:color="auto"/>
                            <w:right w:val="single" w:sz="2" w:space="0" w:color="auto"/>
                          </w:divBdr>
                          <w:divsChild>
                            <w:div w:id="187553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26758161">
                                  <w:marLeft w:val="0"/>
                                  <w:marRight w:val="0"/>
                                  <w:marTop w:val="0"/>
                                  <w:marBottom w:val="0"/>
                                  <w:divBdr>
                                    <w:top w:val="single" w:sz="2" w:space="0" w:color="D9D9E3"/>
                                    <w:left w:val="single" w:sz="2" w:space="0" w:color="D9D9E3"/>
                                    <w:bottom w:val="single" w:sz="2" w:space="0" w:color="D9D9E3"/>
                                    <w:right w:val="single" w:sz="2" w:space="0" w:color="D9D9E3"/>
                                  </w:divBdr>
                                  <w:divsChild>
                                    <w:div w:id="1832329356">
                                      <w:marLeft w:val="0"/>
                                      <w:marRight w:val="0"/>
                                      <w:marTop w:val="0"/>
                                      <w:marBottom w:val="0"/>
                                      <w:divBdr>
                                        <w:top w:val="single" w:sz="2" w:space="0" w:color="D9D9E3"/>
                                        <w:left w:val="single" w:sz="2" w:space="0" w:color="D9D9E3"/>
                                        <w:bottom w:val="single" w:sz="2" w:space="0" w:color="D9D9E3"/>
                                        <w:right w:val="single" w:sz="2" w:space="0" w:color="D9D9E3"/>
                                      </w:divBdr>
                                      <w:divsChild>
                                        <w:div w:id="1962762853">
                                          <w:marLeft w:val="0"/>
                                          <w:marRight w:val="0"/>
                                          <w:marTop w:val="0"/>
                                          <w:marBottom w:val="0"/>
                                          <w:divBdr>
                                            <w:top w:val="single" w:sz="2" w:space="0" w:color="D9D9E3"/>
                                            <w:left w:val="single" w:sz="2" w:space="0" w:color="D9D9E3"/>
                                            <w:bottom w:val="single" w:sz="2" w:space="0" w:color="D9D9E3"/>
                                            <w:right w:val="single" w:sz="2" w:space="0" w:color="D9D9E3"/>
                                          </w:divBdr>
                                          <w:divsChild>
                                            <w:div w:id="1479615880">
                                              <w:marLeft w:val="0"/>
                                              <w:marRight w:val="0"/>
                                              <w:marTop w:val="0"/>
                                              <w:marBottom w:val="0"/>
                                              <w:divBdr>
                                                <w:top w:val="single" w:sz="2" w:space="0" w:color="D9D9E3"/>
                                                <w:left w:val="single" w:sz="2" w:space="0" w:color="D9D9E3"/>
                                                <w:bottom w:val="single" w:sz="2" w:space="0" w:color="D9D9E3"/>
                                                <w:right w:val="single" w:sz="2" w:space="0" w:color="D9D9E3"/>
                                              </w:divBdr>
                                              <w:divsChild>
                                                <w:div w:id="1849825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984624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iCqppc0SCdfg+r0hPoRo5MaFg==">CgMxLjAyCGguZ2pkZ3hzOAByITFSV3c0RU9zN2M1elFDZ0ZoM01seXZCRE15R3JUWTFqZw==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674</Words>
  <Characters>3707</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Constantinides</dc:creator>
  <cp:lastModifiedBy>Ayuda 21</cp:lastModifiedBy>
  <cp:revision>2</cp:revision>
  <dcterms:created xsi:type="dcterms:W3CDTF">2022-11-04T09:14:00Z</dcterms:created>
  <dcterms:modified xsi:type="dcterms:W3CDTF">2023-09-10T12:08:00Z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2020-09-18T00:00:00Z</vt:filetime>
  </property>
  <property fmtid="{D5CDD505-2E9C-101B-9397-08002B2CF9AE}" pid="3" name="Creator">
    <vt:lpwstr>Microsoft® Word 2010</vt:lpwstr>
  </property>
  <property fmtid="{D5CDD505-2E9C-101B-9397-08002B2CF9AE}" pid="4" name="LastSaved">
    <vt:filetime>2021-11-01T00:00:00Z</vt:filetime>
  </property>
</Properties>
</file>