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B110" w14:textId="02AA93A6" w:rsidR="002A06DE" w:rsidRPr="002A06DE" w:rsidRDefault="002A06DE" w:rsidP="002A06DE">
      <w:pPr>
        <w:jc w:val="center"/>
        <w:rPr>
          <w:b/>
          <w:bCs/>
          <w:sz w:val="32"/>
          <w:szCs w:val="32"/>
        </w:rPr>
      </w:pPr>
      <w:r w:rsidRPr="002A06DE">
        <w:rPr>
          <w:b/>
          <w:bCs/>
          <w:sz w:val="32"/>
          <w:szCs w:val="32"/>
        </w:rPr>
        <w:t>Supplier Quality Report</w:t>
      </w:r>
    </w:p>
    <w:p w14:paraId="79575D9B" w14:textId="77777777" w:rsidR="002A06DE" w:rsidRDefault="002A06DE" w:rsidP="002A06DE"/>
    <w:p w14:paraId="4CBBABF9" w14:textId="635861AD" w:rsidR="002A06DE" w:rsidRDefault="002A06DE" w:rsidP="002A06DE">
      <w:r>
        <w:t xml:space="preserve"> </w:t>
      </w:r>
      <w:r w:rsidRPr="002A06DE">
        <w:rPr>
          <w:b/>
          <w:bCs/>
          <w:sz w:val="26"/>
          <w:szCs w:val="26"/>
        </w:rPr>
        <w:t>Introduction</w:t>
      </w:r>
      <w:r>
        <w:t>:</w:t>
      </w:r>
    </w:p>
    <w:p w14:paraId="6E3FD182" w14:textId="0ED2317F" w:rsidR="002A06DE" w:rsidRDefault="002A06DE" w:rsidP="002A06DE">
      <w:r>
        <w:t>The Supplier Quality Dashboard presents a detailed view of supplier performance over time, tracking defects, vendor contributions, and category-level insights across various plants. The report aims to highlight key trends in defect quantities, vendor-specific performance, plant performance, and defect categories. This analysis provides critical insights into where supplier quality issues arise and suggests areas for improvement.</w:t>
      </w:r>
    </w:p>
    <w:p w14:paraId="21554C7C" w14:textId="77777777" w:rsidR="002A06DE" w:rsidRDefault="002A06DE" w:rsidP="002A06DE"/>
    <w:p w14:paraId="6063E605" w14:textId="09A5FDEC" w:rsidR="002A06DE" w:rsidRDefault="002A06DE" w:rsidP="002A06DE">
      <w:r>
        <w:t xml:space="preserve"> 1. </w:t>
      </w:r>
      <w:r w:rsidRPr="002A06DE">
        <w:rPr>
          <w:b/>
          <w:bCs/>
          <w:sz w:val="26"/>
          <w:szCs w:val="26"/>
        </w:rPr>
        <w:t>Defect Trend Over Time by Vendor</w:t>
      </w:r>
      <w:r>
        <w:t>:</w:t>
      </w:r>
    </w:p>
    <w:p w14:paraId="737C37C3" w14:textId="77777777" w:rsidR="002A06DE" w:rsidRDefault="002A06DE" w:rsidP="002A06DE"/>
    <w:p w14:paraId="7F742DE5" w14:textId="0A1C3AF6" w:rsidR="002A06DE" w:rsidRDefault="002A06DE" w:rsidP="002A06DE">
      <w:r>
        <w:t>The graph on Defect Trend Over Time highlights the performance of different vendors across four quarters.</w:t>
      </w:r>
    </w:p>
    <w:p w14:paraId="2711A659" w14:textId="77777777" w:rsidR="002A06DE" w:rsidRDefault="002A06DE" w:rsidP="002A06DE"/>
    <w:p w14:paraId="6B277D6B" w14:textId="1DA85E67" w:rsidR="002A06DE" w:rsidRDefault="002A06DE" w:rsidP="002A06DE">
      <w:r>
        <w:t xml:space="preserve">- Impact </w:t>
      </w:r>
      <w:r w:rsidR="00297BC6">
        <w:t xml:space="preserve">defect </w:t>
      </w:r>
      <w:r>
        <w:t>(Yellow Line) has the highest initial defect quantity in Q1 with 4.69M defects, which increased to 6.21M in Q2. While the defect count drops to 4.58M in Q3, C</w:t>
      </w:r>
      <w:r w:rsidRPr="002A06DE">
        <w:t xml:space="preserve">ontinued </w:t>
      </w:r>
      <w:r>
        <w:t>to 3.9M in Q4.</w:t>
      </w:r>
    </w:p>
    <w:p w14:paraId="650370F3" w14:textId="58AB8F2D" w:rsidR="002A06DE" w:rsidRDefault="002A06DE" w:rsidP="002A06DE">
      <w:r>
        <w:t xml:space="preserve">- Rejected </w:t>
      </w:r>
      <w:r w:rsidR="00297BC6">
        <w:t xml:space="preserve">defect </w:t>
      </w:r>
      <w:r>
        <w:t>(Teal Line) starts at 3.36M defects in Q1, peaks in Q2 at 5.9M, and then shows a steady decrease in Q3 and Q4.</w:t>
      </w:r>
    </w:p>
    <w:p w14:paraId="5010F683" w14:textId="48A0A38A" w:rsidR="002A06DE" w:rsidRDefault="002A06DE" w:rsidP="002A06DE">
      <w:r>
        <w:t xml:space="preserve">- No Impact </w:t>
      </w:r>
      <w:r w:rsidR="00297BC6">
        <w:t xml:space="preserve">defect </w:t>
      </w:r>
      <w:r>
        <w:t>(Red Line) starts at a lower level of 2.77M defects in Q1, shows a slight increase in Q2, and then spikes to 6.3M defects in later quarters.</w:t>
      </w:r>
    </w:p>
    <w:p w14:paraId="35CDF06F" w14:textId="77777777" w:rsidR="002A06DE" w:rsidRDefault="002A06DE" w:rsidP="002A06DE"/>
    <w:p w14:paraId="388D9AEE" w14:textId="3074627C" w:rsidR="002A06DE" w:rsidRDefault="002A06DE" w:rsidP="002A06DE">
      <w:r w:rsidRPr="00297BC6">
        <w:rPr>
          <w:b/>
          <w:bCs/>
          <w:sz w:val="26"/>
          <w:szCs w:val="26"/>
        </w:rPr>
        <w:t>Key Insights</w:t>
      </w:r>
      <w:r>
        <w:t>:</w:t>
      </w:r>
    </w:p>
    <w:p w14:paraId="2B7D76AD" w14:textId="3CD7EAF4" w:rsidR="002A06DE" w:rsidRDefault="002A06DE" w:rsidP="002A06DE">
      <w:r>
        <w:t xml:space="preserve">- Impact shows </w:t>
      </w:r>
      <w:r w:rsidR="00297BC6">
        <w:t xml:space="preserve">a </w:t>
      </w:r>
      <w:r>
        <w:t xml:space="preserve">significant </w:t>
      </w:r>
      <w:r w:rsidR="00297BC6">
        <w:t>increase in Q2, decreases significantly in later quarters,</w:t>
      </w:r>
      <w:r>
        <w:t xml:space="preserve"> and is a primary contributor to defects across all quarters, making them a key focus for quality improvements.</w:t>
      </w:r>
    </w:p>
    <w:p w14:paraId="073E9900" w14:textId="76BDE434" w:rsidR="002A06DE" w:rsidRDefault="002A06DE" w:rsidP="002A06DE">
      <w:r>
        <w:t xml:space="preserve">- </w:t>
      </w:r>
      <w:r w:rsidR="00297BC6">
        <w:t>No Impact</w:t>
      </w:r>
      <w:r>
        <w:t xml:space="preserve">, despite starting with fewer defects, shows a </w:t>
      </w:r>
      <w:r w:rsidR="00297BC6">
        <w:t xml:space="preserve">significant </w:t>
      </w:r>
      <w:r>
        <w:t>trend of consistent growth, requiring closer monitoring.</w:t>
      </w:r>
    </w:p>
    <w:p w14:paraId="659F1367" w14:textId="77777777" w:rsidR="002A06DE" w:rsidRDefault="002A06DE" w:rsidP="002A06DE"/>
    <w:p w14:paraId="22B854D3" w14:textId="42AD7570" w:rsidR="002A06DE" w:rsidRDefault="002A06DE" w:rsidP="000E232E">
      <w:r>
        <w:t xml:space="preserve"> 2. </w:t>
      </w:r>
      <w:r w:rsidRPr="000E232E">
        <w:rPr>
          <w:b/>
          <w:bCs/>
          <w:sz w:val="26"/>
          <w:szCs w:val="26"/>
        </w:rPr>
        <w:t>Vendor Performance (Defects by Vendor)</w:t>
      </w:r>
      <w:r>
        <w:t>:</w:t>
      </w:r>
    </w:p>
    <w:p w14:paraId="149AE68A" w14:textId="77777777" w:rsidR="002A06DE" w:rsidRDefault="002A06DE" w:rsidP="002A06DE"/>
    <w:p w14:paraId="158B0557" w14:textId="7E7C4237" w:rsidR="002A06DE" w:rsidRDefault="002A06DE" w:rsidP="002A06DE">
      <w:r>
        <w:t>The bar chart on Vendor Performance breaks down the defect counts by type (Impact, No Impact, Rejected, etc.).</w:t>
      </w:r>
    </w:p>
    <w:p w14:paraId="11589FD8" w14:textId="77777777" w:rsidR="002A06DE" w:rsidRDefault="002A06DE" w:rsidP="002A06DE"/>
    <w:p w14:paraId="0FF8CEA7" w14:textId="0530A352" w:rsidR="002A06DE" w:rsidRDefault="002A06DE" w:rsidP="002A06DE">
      <w:r>
        <w:t>- Vendor R (</w:t>
      </w:r>
      <w:proofErr w:type="spellStart"/>
      <w:r>
        <w:t>Reddoit</w:t>
      </w:r>
      <w:proofErr w:type="spellEnd"/>
      <w:r>
        <w:t>) has the largest share of rejected defects and also ranks high in impactful defects, indicating a severe quality issue.</w:t>
      </w:r>
    </w:p>
    <w:p w14:paraId="571CA473" w14:textId="64F77E1A" w:rsidR="002A06DE" w:rsidRDefault="002A06DE" w:rsidP="002A06DE">
      <w:r>
        <w:t xml:space="preserve">- Other vendors like Subdrill and </w:t>
      </w:r>
      <w:proofErr w:type="spellStart"/>
      <w:r>
        <w:t>Scotquote</w:t>
      </w:r>
      <w:proofErr w:type="spellEnd"/>
      <w:r>
        <w:t xml:space="preserve"> also show substantial numbers of defects, with a mix of rejected and non-impact defects.</w:t>
      </w:r>
    </w:p>
    <w:p w14:paraId="00DDAA12" w14:textId="77777777" w:rsidR="002A06DE" w:rsidRDefault="002A06DE" w:rsidP="002A06DE"/>
    <w:p w14:paraId="52D2234B" w14:textId="5CB01602" w:rsidR="002A06DE" w:rsidRDefault="002A06DE" w:rsidP="00297BC6">
      <w:r w:rsidRPr="00297BC6">
        <w:rPr>
          <w:b/>
        </w:rPr>
        <w:t>Key Insights</w:t>
      </w:r>
      <w:r>
        <w:t>:</w:t>
      </w:r>
    </w:p>
    <w:p w14:paraId="62A0DB46" w14:textId="77777777" w:rsidR="002A06DE" w:rsidRDefault="002A06DE" w:rsidP="002A06DE">
      <w:r>
        <w:t>- Vendor R is the worst performer in terms of defect count and type, requiring immediate corrective measures.</w:t>
      </w:r>
    </w:p>
    <w:p w14:paraId="5008E85E" w14:textId="77777777" w:rsidR="002A06DE" w:rsidRDefault="002A06DE" w:rsidP="002A06DE">
      <w:r>
        <w:t xml:space="preserve">- Vendors such as Subdrill and </w:t>
      </w:r>
      <w:proofErr w:type="spellStart"/>
      <w:r>
        <w:t>Scotquote</w:t>
      </w:r>
      <w:proofErr w:type="spellEnd"/>
      <w:r>
        <w:t xml:space="preserve">, though performing better than </w:t>
      </w:r>
      <w:proofErr w:type="spellStart"/>
      <w:r>
        <w:t>Reddoit</w:t>
      </w:r>
      <w:proofErr w:type="spellEnd"/>
      <w:r>
        <w:t>, still contribute a notable number of defects.</w:t>
      </w:r>
    </w:p>
    <w:p w14:paraId="3D7768A0" w14:textId="77777777" w:rsidR="002A06DE" w:rsidRDefault="002A06DE" w:rsidP="002A06DE"/>
    <w:p w14:paraId="28F5A9E7" w14:textId="7DB17EAC" w:rsidR="002A06DE" w:rsidRDefault="002A06DE" w:rsidP="00297BC6">
      <w:r>
        <w:t xml:space="preserve"> 3. </w:t>
      </w:r>
      <w:r w:rsidRPr="00297BC6">
        <w:rPr>
          <w:b/>
          <w:bCs/>
          <w:sz w:val="26"/>
          <w:szCs w:val="26"/>
        </w:rPr>
        <w:t>Vendor Performance Across Plants</w:t>
      </w:r>
      <w:r>
        <w:t>:</w:t>
      </w:r>
    </w:p>
    <w:p w14:paraId="7383CC58" w14:textId="77777777" w:rsidR="002A06DE" w:rsidRDefault="002A06DE" w:rsidP="002A06DE"/>
    <w:p w14:paraId="22434C79" w14:textId="64217588" w:rsidR="002A06DE" w:rsidRDefault="002A06DE" w:rsidP="002A06DE">
      <w:r>
        <w:t>The heatmap displaying Vendor Performance across Plants reveals where the largest number of defects are coming from at different plant locations.</w:t>
      </w:r>
    </w:p>
    <w:p w14:paraId="0AD98538" w14:textId="77777777" w:rsidR="002A06DE" w:rsidRDefault="002A06DE" w:rsidP="002A06DE"/>
    <w:p w14:paraId="55D85EDA" w14:textId="4E2BF738" w:rsidR="002A06DE" w:rsidRDefault="002A06DE" w:rsidP="002A06DE">
      <w:r>
        <w:t>- The Chicago, IL plant shows the highest number of defects, particularly from Vendor R (</w:t>
      </w:r>
      <w:proofErr w:type="spellStart"/>
      <w:r>
        <w:t>Reddoit</w:t>
      </w:r>
      <w:proofErr w:type="spellEnd"/>
      <w:r>
        <w:t>) with 23 defects.</w:t>
      </w:r>
    </w:p>
    <w:p w14:paraId="68BBC329" w14:textId="2F72507E" w:rsidR="002A06DE" w:rsidRDefault="002A06DE" w:rsidP="002A06DE">
      <w:r>
        <w:t>- Other notable locations include Bangor, MI, where Vendor Q faces significant quality issues, and Detroit, MI, where Vendor S underperforms.</w:t>
      </w:r>
    </w:p>
    <w:p w14:paraId="063AE04D" w14:textId="77777777" w:rsidR="002A06DE" w:rsidRDefault="002A06DE" w:rsidP="002A06DE"/>
    <w:p w14:paraId="1BBBACBC" w14:textId="73D24F11" w:rsidR="002A06DE" w:rsidRDefault="002A06DE" w:rsidP="002A06DE">
      <w:r w:rsidRPr="00297BC6">
        <w:rPr>
          <w:b/>
        </w:rPr>
        <w:t>Key Insights</w:t>
      </w:r>
      <w:r>
        <w:t>:</w:t>
      </w:r>
    </w:p>
    <w:p w14:paraId="09DE7C12" w14:textId="4887A0D8" w:rsidR="002A06DE" w:rsidRDefault="002A06DE" w:rsidP="002A06DE">
      <w:r>
        <w:t>- Chicago, IL is a high-risk plant with severe vendor quality issues, particularly with Vendor R.</w:t>
      </w:r>
    </w:p>
    <w:p w14:paraId="374A74DD" w14:textId="245339BE" w:rsidR="002A06DE" w:rsidRDefault="002A06DE" w:rsidP="002A06DE">
      <w:r>
        <w:t>- Detroit, MI</w:t>
      </w:r>
      <w:r w:rsidR="00297BC6">
        <w:t>,</w:t>
      </w:r>
      <w:r>
        <w:t xml:space="preserve"> and Bangor, MI also warrant attention, as they are seeing increasing defect counts from multiple vendors.</w:t>
      </w:r>
    </w:p>
    <w:p w14:paraId="3A547D62" w14:textId="77777777" w:rsidR="002A06DE" w:rsidRDefault="002A06DE" w:rsidP="002A06DE"/>
    <w:p w14:paraId="1AFEA4CC" w14:textId="77777777" w:rsidR="00297BC6" w:rsidRDefault="00297BC6" w:rsidP="002A06DE"/>
    <w:p w14:paraId="565AF7FC" w14:textId="76A34F10" w:rsidR="002A06DE" w:rsidRDefault="002A06DE" w:rsidP="00297BC6">
      <w:r>
        <w:t xml:space="preserve"> 4. </w:t>
      </w:r>
      <w:r w:rsidRPr="00297BC6">
        <w:rPr>
          <w:b/>
          <w:bCs/>
          <w:sz w:val="26"/>
          <w:szCs w:val="26"/>
        </w:rPr>
        <w:t>Contribution of Defects by Vendor and Category</w:t>
      </w:r>
      <w:r>
        <w:t>:</w:t>
      </w:r>
    </w:p>
    <w:p w14:paraId="7AE86126" w14:textId="77777777" w:rsidR="002A06DE" w:rsidRDefault="002A06DE" w:rsidP="002A06DE"/>
    <w:p w14:paraId="3FE3F082" w14:textId="3F020178" w:rsidR="002A06DE" w:rsidRDefault="002A06DE" w:rsidP="002A06DE">
      <w:r>
        <w:t xml:space="preserve">The </w:t>
      </w:r>
      <w:proofErr w:type="spellStart"/>
      <w:r>
        <w:t>treemap</w:t>
      </w:r>
      <w:proofErr w:type="spellEnd"/>
      <w:r>
        <w:t xml:space="preserve"> on the Contribution of Defects by Vendor and Category provides an overview of which categories are contributing the most defects:</w:t>
      </w:r>
    </w:p>
    <w:p w14:paraId="268E6EE4" w14:textId="77777777" w:rsidR="002A06DE" w:rsidRDefault="002A06DE" w:rsidP="002A06DE"/>
    <w:p w14:paraId="4140D521" w14:textId="2F35C993" w:rsidR="002A06DE" w:rsidRDefault="002A06DE" w:rsidP="002A06DE">
      <w:r>
        <w:t>- Labels represent the largest contribution to overall defects, accounting for 2.2M defects, followed by Corrugate with 1.5M defects.</w:t>
      </w:r>
    </w:p>
    <w:p w14:paraId="6F3D2495" w14:textId="3967AF76" w:rsidR="002A06DE" w:rsidRDefault="002A06DE" w:rsidP="002A06DE">
      <w:r>
        <w:t>- Other high-contributing categories include Film, Controllers, and Composites.</w:t>
      </w:r>
    </w:p>
    <w:p w14:paraId="17B160EB" w14:textId="77777777" w:rsidR="002A06DE" w:rsidRDefault="002A06DE" w:rsidP="002A06DE"/>
    <w:p w14:paraId="0ADFC35C" w14:textId="3E7A8CE7" w:rsidR="002A06DE" w:rsidRDefault="002A06DE" w:rsidP="002A06DE">
      <w:r w:rsidRPr="00297BC6">
        <w:rPr>
          <w:b/>
          <w:bCs/>
          <w:sz w:val="26"/>
          <w:szCs w:val="26"/>
        </w:rPr>
        <w:t>Key Insights</w:t>
      </w:r>
      <w:r>
        <w:t>:</w:t>
      </w:r>
    </w:p>
    <w:p w14:paraId="45564570" w14:textId="30C6BDA6" w:rsidR="002A06DE" w:rsidRDefault="002A06DE" w:rsidP="002A06DE">
      <w:r>
        <w:t>- Packaging materials like Labels and Corrugate represent the highest defect quantities, indicating a need for improvement in these categories.</w:t>
      </w:r>
    </w:p>
    <w:p w14:paraId="19B2A930" w14:textId="12F139D4" w:rsidR="002A06DE" w:rsidRDefault="002A06DE" w:rsidP="002A06DE">
      <w:r>
        <w:t>- Electrical components, such as Controllers, also pose significant quality challenges.</w:t>
      </w:r>
    </w:p>
    <w:p w14:paraId="780DF954" w14:textId="77777777" w:rsidR="002A06DE" w:rsidRDefault="002A06DE" w:rsidP="002A06DE"/>
    <w:p w14:paraId="4B22F7DD" w14:textId="10D4DFC5" w:rsidR="002A06DE" w:rsidRDefault="002A06DE" w:rsidP="002A06DE">
      <w:r>
        <w:t xml:space="preserve"> 5. </w:t>
      </w:r>
      <w:r w:rsidRPr="00297BC6">
        <w:rPr>
          <w:b/>
          <w:bCs/>
          <w:sz w:val="26"/>
          <w:szCs w:val="26"/>
        </w:rPr>
        <w:t>Sum of Defects by Category</w:t>
      </w:r>
      <w:r>
        <w:t>:</w:t>
      </w:r>
    </w:p>
    <w:p w14:paraId="178BA5F1" w14:textId="77777777" w:rsidR="002A06DE" w:rsidRDefault="002A06DE" w:rsidP="002A06DE"/>
    <w:p w14:paraId="6369BB0E" w14:textId="01874F0E" w:rsidR="002A06DE" w:rsidRDefault="002A06DE" w:rsidP="002A06DE">
      <w:r>
        <w:t>The bubble chart of Defects by Category shows the breakdown of defect quantities across different categories:</w:t>
      </w:r>
    </w:p>
    <w:p w14:paraId="6A3A043D" w14:textId="77777777" w:rsidR="002A06DE" w:rsidRDefault="002A06DE" w:rsidP="002A06DE"/>
    <w:p w14:paraId="4EC1978A" w14:textId="648FE4FA" w:rsidR="002A06DE" w:rsidRDefault="002A06DE" w:rsidP="002A06DE">
      <w:r>
        <w:t>- Mechanicals and Packaging have the highest number of defects, followed by Logistics.</w:t>
      </w:r>
    </w:p>
    <w:p w14:paraId="73DF5AE0" w14:textId="77777777" w:rsidR="002A06DE" w:rsidRDefault="002A06DE" w:rsidP="002A06DE">
      <w:r>
        <w:t>- This visual suggests that vendors in mechanical and packaging categories are contributing significantly to the overall defect count.</w:t>
      </w:r>
    </w:p>
    <w:p w14:paraId="5AAE4A18" w14:textId="77777777" w:rsidR="002A06DE" w:rsidRDefault="002A06DE" w:rsidP="002A06DE"/>
    <w:p w14:paraId="6B5D6B55" w14:textId="1147122B" w:rsidR="002A06DE" w:rsidRDefault="002A06DE" w:rsidP="002A06DE">
      <w:r w:rsidRPr="00297BC6">
        <w:rPr>
          <w:b/>
          <w:bCs/>
          <w:sz w:val="26"/>
          <w:szCs w:val="26"/>
        </w:rPr>
        <w:t>Key Insights</w:t>
      </w:r>
      <w:r>
        <w:t>:</w:t>
      </w:r>
    </w:p>
    <w:p w14:paraId="79EB9C4E" w14:textId="084573C7" w:rsidR="002A06DE" w:rsidRDefault="002A06DE" w:rsidP="002A06DE">
      <w:r>
        <w:t>- Mechanical defects are the largest problem area, followed by Packaging. Addressing issues in these categories could lead to a marked improvement in supplier quality.</w:t>
      </w:r>
    </w:p>
    <w:p w14:paraId="517B5445" w14:textId="2B39EDCD" w:rsidR="002A06DE" w:rsidRDefault="002A06DE" w:rsidP="00297BC6"/>
    <w:p w14:paraId="765B0CC5" w14:textId="77777777" w:rsidR="00297BC6" w:rsidRDefault="00297BC6" w:rsidP="00297BC6"/>
    <w:p w14:paraId="615FE392" w14:textId="77777777" w:rsidR="00297BC6" w:rsidRDefault="00297BC6" w:rsidP="00297BC6"/>
    <w:p w14:paraId="3F24FE6A" w14:textId="77777777" w:rsidR="00297BC6" w:rsidRDefault="00297BC6" w:rsidP="00297BC6"/>
    <w:p w14:paraId="7E82BA35" w14:textId="77777777" w:rsidR="00297BC6" w:rsidRDefault="00297BC6" w:rsidP="00297BC6"/>
    <w:p w14:paraId="2BBAEE26" w14:textId="77777777" w:rsidR="00297BC6" w:rsidRDefault="00297BC6" w:rsidP="00297BC6"/>
    <w:p w14:paraId="18A90384" w14:textId="77777777" w:rsidR="00297BC6" w:rsidRDefault="00297BC6" w:rsidP="00297BC6"/>
    <w:p w14:paraId="2AFF01A6" w14:textId="77777777" w:rsidR="00297BC6" w:rsidRDefault="00297BC6" w:rsidP="00297BC6"/>
    <w:p w14:paraId="54C54A38" w14:textId="77777777" w:rsidR="00297BC6" w:rsidRDefault="00297BC6" w:rsidP="00297BC6"/>
    <w:p w14:paraId="035CBF40" w14:textId="4A9B415F" w:rsidR="002A06DE" w:rsidRDefault="002A06DE" w:rsidP="002A06DE">
      <w:r>
        <w:t xml:space="preserve"> </w:t>
      </w:r>
      <w:r w:rsidRPr="00297BC6">
        <w:rPr>
          <w:b/>
          <w:bCs/>
          <w:sz w:val="26"/>
          <w:szCs w:val="26"/>
        </w:rPr>
        <w:t>Conclusion</w:t>
      </w:r>
      <w:r>
        <w:t>:</w:t>
      </w:r>
    </w:p>
    <w:p w14:paraId="1821A81C" w14:textId="77777777" w:rsidR="002A06DE" w:rsidRDefault="002A06DE" w:rsidP="002A06DE"/>
    <w:p w14:paraId="5E3AF3F1" w14:textId="77777777" w:rsidR="002A06DE" w:rsidRDefault="002A06DE" w:rsidP="002A06DE">
      <w:r>
        <w:t>This dashboard analysis provides several crucial takeaways for supplier quality management:</w:t>
      </w:r>
    </w:p>
    <w:p w14:paraId="16AD401E" w14:textId="77777777" w:rsidR="002A06DE" w:rsidRDefault="002A06DE" w:rsidP="002A06DE"/>
    <w:p w14:paraId="0F817107" w14:textId="3C303C16" w:rsidR="002A06DE" w:rsidRDefault="002A06DE" w:rsidP="002A06DE">
      <w:r>
        <w:t xml:space="preserve">1. </w:t>
      </w:r>
      <w:r w:rsidR="00297BC6">
        <w:t>Impact defect</w:t>
      </w:r>
      <w:r>
        <w:t xml:space="preserve"> has a highly fluctuating defect rate, while </w:t>
      </w:r>
      <w:r w:rsidR="00297BC6">
        <w:t xml:space="preserve">No Impact defect </w:t>
      </w:r>
      <w:r>
        <w:t>shows a rising trend in defects, indicating the need for targeted interventions.</w:t>
      </w:r>
    </w:p>
    <w:p w14:paraId="73D9E0DF" w14:textId="18B1AC08" w:rsidR="002A06DE" w:rsidRDefault="002A06DE" w:rsidP="002A06DE">
      <w:r>
        <w:t>2. Vendor R (</w:t>
      </w:r>
      <w:proofErr w:type="spellStart"/>
      <w:r>
        <w:t>Reddoit</w:t>
      </w:r>
      <w:proofErr w:type="spellEnd"/>
      <w:r>
        <w:t>) is the worst-performing vendor across several plants and defect categories, requiring immediate corrective action and tighter quality controls.</w:t>
      </w:r>
    </w:p>
    <w:p w14:paraId="0894C838" w14:textId="34389C0D" w:rsidR="002A06DE" w:rsidRDefault="002A06DE" w:rsidP="002A06DE">
      <w:r>
        <w:t>3. The Chicago, IL plant experiences the highest defect rates, with a significant contribution from Vendor R. Special attention should be given to improving supplier performance in this location.</w:t>
      </w:r>
    </w:p>
    <w:p w14:paraId="4ED1D3E6" w14:textId="18230EC1" w:rsidR="002A06DE" w:rsidRDefault="002A06DE" w:rsidP="002A06DE">
      <w:r>
        <w:t>4. Labels and Corrugate represent the highest defect categories, meaning suppliers in these categories should undergo a thorough review.</w:t>
      </w:r>
    </w:p>
    <w:p w14:paraId="62BB0A4D" w14:textId="089CE68F" w:rsidR="002A06DE" w:rsidRDefault="002A06DE" w:rsidP="002A06DE">
      <w:r>
        <w:t>5. Mechanical and Packaging defects dominate the overall defect count, making them a primary focus for quality improvement efforts.</w:t>
      </w:r>
    </w:p>
    <w:p w14:paraId="6160DE08" w14:textId="77777777" w:rsidR="002A06DE" w:rsidRDefault="002A06DE" w:rsidP="002A06DE"/>
    <w:p w14:paraId="5C32CD58" w14:textId="5590E7CA" w:rsidR="002A06DE" w:rsidRDefault="002A06DE" w:rsidP="002A06DE">
      <w:r>
        <w:t xml:space="preserve"> </w:t>
      </w:r>
      <w:r w:rsidRPr="00297BC6">
        <w:rPr>
          <w:b/>
          <w:bCs/>
          <w:sz w:val="26"/>
          <w:szCs w:val="26"/>
        </w:rPr>
        <w:t>Recommendations</w:t>
      </w:r>
      <w:r>
        <w:t>:</w:t>
      </w:r>
    </w:p>
    <w:p w14:paraId="23FC8D26" w14:textId="77777777" w:rsidR="002A06DE" w:rsidRDefault="002A06DE" w:rsidP="002A06DE"/>
    <w:p w14:paraId="2ABFBF07" w14:textId="7E9C8E48" w:rsidR="002A06DE" w:rsidRDefault="002A06DE" w:rsidP="002A06DE">
      <w:r>
        <w:t xml:space="preserve">1. Vendor Audits: Conduct comprehensive audits for </w:t>
      </w:r>
      <w:r w:rsidR="00297BC6">
        <w:t xml:space="preserve">Impact defect </w:t>
      </w:r>
      <w:r>
        <w:t>and Vendor R to identify root causes of high defect counts and explore corrective measures.</w:t>
      </w:r>
    </w:p>
    <w:p w14:paraId="19102951" w14:textId="1D3399D2" w:rsidR="002A06DE" w:rsidRDefault="002A06DE" w:rsidP="002A06DE">
      <w:r>
        <w:t xml:space="preserve">2. Plant-Specific Interventions: Focus on improving vendor relationships and quality controls at </w:t>
      </w:r>
      <w:r w:rsidR="00297BC6">
        <w:t xml:space="preserve">the </w:t>
      </w:r>
      <w:r>
        <w:t>Chicago, IL</w:t>
      </w:r>
      <w:r w:rsidR="00297BC6">
        <w:t>,</w:t>
      </w:r>
      <w:r>
        <w:t xml:space="preserve"> and Detroit, MI plants, as these locations are experiencing the highest defect volumes.</w:t>
      </w:r>
    </w:p>
    <w:p w14:paraId="1C0DBDA1" w14:textId="4B6DBE64" w:rsidR="002A06DE" w:rsidRDefault="002A06DE" w:rsidP="002A06DE">
      <w:r>
        <w:t>3. Category Improvement: Investigate quality issues related to Mechanical components and Packaging materials to reduce defect quantities in these categories.</w:t>
      </w:r>
    </w:p>
    <w:p w14:paraId="56307B9D" w14:textId="1901F12A" w:rsidR="002A06DE" w:rsidRDefault="002A06DE" w:rsidP="002A06DE">
      <w:r>
        <w:t>4. Strengthen Supplier Contracts: Consider revisiting supplier contracts to impose stricter quality requirements, particularly in high-defect categories like Electrical components, Labels, and Corrugate.</w:t>
      </w:r>
    </w:p>
    <w:p w14:paraId="4B4290B5" w14:textId="333FBB7B" w:rsidR="002A06DE" w:rsidRDefault="002A06DE" w:rsidP="00297BC6">
      <w:r>
        <w:t>5. Ongoing Monitoring: Implement continuous monitoring of defect trends by vendor and category to ensure that any improvements are sustained over time.</w:t>
      </w:r>
    </w:p>
    <w:p w14:paraId="64FCD2C1" w14:textId="77777777" w:rsidR="00297BC6" w:rsidRDefault="00297BC6" w:rsidP="00297BC6"/>
    <w:p w14:paraId="13932934" w14:textId="53B6555B" w:rsidR="003C1200" w:rsidRDefault="002A06DE" w:rsidP="002A06DE">
      <w:r>
        <w:t>By addressing these issues through targeted interventions, the organization can significantly reduce defects, improve supplier relationships, and enhance overall product quality.</w:t>
      </w:r>
    </w:p>
    <w:sectPr w:rsidR="003C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DE"/>
    <w:rsid w:val="000E232E"/>
    <w:rsid w:val="0028429D"/>
    <w:rsid w:val="00297BC6"/>
    <w:rsid w:val="002A06DE"/>
    <w:rsid w:val="003B0292"/>
    <w:rsid w:val="003C1200"/>
    <w:rsid w:val="00403453"/>
    <w:rsid w:val="00CB58F5"/>
    <w:rsid w:val="00DC000E"/>
    <w:rsid w:val="00DC62AE"/>
    <w:rsid w:val="00FB4D30"/>
    <w:rsid w:val="00F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2891C"/>
  <w15:chartTrackingRefBased/>
  <w15:docId w15:val="{60B45EC6-636B-4DBD-9FF1-0FF1C48A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Tamer Youssef Hegab</dc:creator>
  <cp:keywords/>
  <dc:description/>
  <cp:lastModifiedBy>Mohamed Tamer Youssef Hegab</cp:lastModifiedBy>
  <cp:revision>3</cp:revision>
  <dcterms:created xsi:type="dcterms:W3CDTF">2024-09-16T12:04:00Z</dcterms:created>
  <dcterms:modified xsi:type="dcterms:W3CDTF">2024-09-21T15:32:00Z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54880ed2-c7a2-474c-b1a1-c7e5b645bc39</vt:lpwstr>
  </property>
</Properties>
</file>