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Look w:val="04A0" w:firstRow="1" w:lastRow="0" w:firstColumn="1" w:lastColumn="0" w:noHBand="0" w:noVBand="1"/>
      </w:tblPr>
      <w:tblGrid>
        <w:gridCol w:w="9056"/>
      </w:tblGrid>
      <w:tr w:rsidR="00196498" w14:paraId="158EB8BA" w14:textId="77777777" w:rsidTr="005170CA">
        <w:trPr>
          <w:trHeight w:val="1127"/>
        </w:trPr>
        <w:tc>
          <w:tcPr>
            <w:tcW w:w="9062" w:type="dxa"/>
            <w:vAlign w:val="center"/>
          </w:tcPr>
          <w:p w14:paraId="1E32951A" w14:textId="77777777" w:rsidR="00196498" w:rsidRPr="003E2DEB" w:rsidRDefault="00196498" w:rsidP="00933BB1">
            <w:pPr>
              <w:jc w:val="center"/>
              <w:rPr>
                <w:sz w:val="72"/>
                <w:szCs w:val="72"/>
              </w:rPr>
            </w:pPr>
            <w:bookmarkStart w:id="0" w:name="_Hlk193051489"/>
            <w:bookmarkEnd w:id="0"/>
            <w:r w:rsidRPr="003E2DEB">
              <w:rPr>
                <w:sz w:val="72"/>
                <w:szCs w:val="72"/>
              </w:rPr>
              <w:t>MEMOIRE TECHNIQUE</w:t>
            </w:r>
          </w:p>
        </w:tc>
      </w:tr>
    </w:tbl>
    <w:p w14:paraId="1F51667A" w14:textId="77777777" w:rsidR="00196498" w:rsidRDefault="00196498" w:rsidP="00196498"/>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96498" w:rsidRPr="00C6414B" w14:paraId="670B35FC" w14:textId="77777777" w:rsidTr="00933B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BF639F7" w14:textId="77777777" w:rsidR="00196498" w:rsidRPr="00C6414B" w:rsidRDefault="00196498" w:rsidP="00933BB1">
            <w:r w:rsidRPr="00C6414B">
              <w:t>Maitre d’ouvrage</w:t>
            </w:r>
          </w:p>
        </w:tc>
        <w:tc>
          <w:tcPr>
            <w:tcW w:w="4531" w:type="dxa"/>
          </w:tcPr>
          <w:p w14:paraId="101A9678" w14:textId="77777777" w:rsidR="00196498" w:rsidRPr="00C6414B" w:rsidRDefault="00196498" w:rsidP="00933BB1">
            <w:pPr>
              <w:cnfStyle w:val="100000000000" w:firstRow="1" w:lastRow="0" w:firstColumn="0" w:lastColumn="0" w:oddVBand="0" w:evenVBand="0" w:oddHBand="0" w:evenHBand="0" w:firstRowFirstColumn="0" w:firstRowLastColumn="0" w:lastRowFirstColumn="0" w:lastRowLastColumn="0"/>
            </w:pPr>
            <w:r w:rsidRPr="00C6414B">
              <w:t>Opération</w:t>
            </w:r>
          </w:p>
        </w:tc>
      </w:tr>
      <w:tr w:rsidR="00196498" w:rsidRPr="00C6414B" w14:paraId="53930089" w14:textId="77777777" w:rsidTr="00933BB1">
        <w:trPr>
          <w:cnfStyle w:val="000000100000" w:firstRow="0" w:lastRow="0" w:firstColumn="0" w:lastColumn="0" w:oddVBand="0" w:evenVBand="0" w:oddHBand="1" w:evenHBand="0" w:firstRowFirstColumn="0" w:firstRowLastColumn="0" w:lastRowFirstColumn="0" w:lastRowLastColumn="0"/>
          <w:trHeight w:val="1552"/>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3422EDD2" w14:textId="77777777" w:rsidR="00196498" w:rsidRPr="00C6414B" w:rsidRDefault="00196498" w:rsidP="00933BB1">
            <w:pPr>
              <w:rPr>
                <w:b w:val="0"/>
                <w:bCs w:val="0"/>
              </w:rPr>
            </w:pPr>
            <w:r w:rsidRPr="00C6414B">
              <w:rPr>
                <w:noProof/>
              </w:rPr>
              <w:drawing>
                <wp:inline distT="0" distB="0" distL="0" distR="0" wp14:anchorId="77C9F055" wp14:editId="1915D6D5">
                  <wp:extent cx="1758950" cy="464779"/>
                  <wp:effectExtent l="0" t="0" r="0" b="0"/>
                  <wp:docPr id="11668676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2861" cy="468455"/>
                          </a:xfrm>
                          <a:prstGeom prst="rect">
                            <a:avLst/>
                          </a:prstGeom>
                          <a:noFill/>
                          <a:ln>
                            <a:noFill/>
                          </a:ln>
                        </pic:spPr>
                      </pic:pic>
                    </a:graphicData>
                  </a:graphic>
                </wp:inline>
              </w:drawing>
            </w:r>
          </w:p>
        </w:tc>
        <w:tc>
          <w:tcPr>
            <w:tcW w:w="4531" w:type="dxa"/>
            <w:vAlign w:val="center"/>
          </w:tcPr>
          <w:p w14:paraId="3B0A72FF" w14:textId="77777777" w:rsidR="00196498" w:rsidRPr="00C6414B" w:rsidRDefault="00196498" w:rsidP="00933BB1">
            <w:pPr>
              <w:cnfStyle w:val="000000100000" w:firstRow="0" w:lastRow="0" w:firstColumn="0" w:lastColumn="0" w:oddVBand="0" w:evenVBand="0" w:oddHBand="1" w:evenHBand="0" w:firstRowFirstColumn="0" w:firstRowLastColumn="0" w:lastRowFirstColumn="0" w:lastRowLastColumn="0"/>
            </w:pPr>
            <w:r w:rsidRPr="00C6414B">
              <w:rPr>
                <w:i/>
                <w:iCs/>
              </w:rPr>
              <w:t xml:space="preserve">Ville : Saint-Gratien </w:t>
            </w:r>
          </w:p>
          <w:p w14:paraId="1AEA7515" w14:textId="77777777" w:rsidR="00196498" w:rsidRPr="00C6414B" w:rsidRDefault="00196498" w:rsidP="00933BB1">
            <w:pPr>
              <w:cnfStyle w:val="000000100000" w:firstRow="0" w:lastRow="0" w:firstColumn="0" w:lastColumn="0" w:oddVBand="0" w:evenVBand="0" w:oddHBand="1" w:evenHBand="0" w:firstRowFirstColumn="0" w:firstRowLastColumn="0" w:lastRowFirstColumn="0" w:lastRowLastColumn="0"/>
            </w:pPr>
            <w:r w:rsidRPr="00C6414B">
              <w:rPr>
                <w:i/>
                <w:iCs/>
              </w:rPr>
              <w:t xml:space="preserve">Résidence : Les </w:t>
            </w:r>
            <w:proofErr w:type="spellStart"/>
            <w:r w:rsidRPr="00C6414B">
              <w:rPr>
                <w:i/>
                <w:iCs/>
              </w:rPr>
              <w:t>Raguenets</w:t>
            </w:r>
            <w:proofErr w:type="spellEnd"/>
            <w:r w:rsidRPr="00C6414B">
              <w:rPr>
                <w:i/>
                <w:iCs/>
              </w:rPr>
              <w:t xml:space="preserve"> </w:t>
            </w:r>
          </w:p>
          <w:p w14:paraId="2F9A754E" w14:textId="77777777" w:rsidR="00196498" w:rsidRPr="00C6414B" w:rsidRDefault="00196498" w:rsidP="00933BB1">
            <w:pPr>
              <w:cnfStyle w:val="000000100000" w:firstRow="0" w:lastRow="0" w:firstColumn="0" w:lastColumn="0" w:oddVBand="0" w:evenVBand="0" w:oddHBand="1" w:evenHBand="0" w:firstRowFirstColumn="0" w:firstRowLastColumn="0" w:lastRowFirstColumn="0" w:lastRowLastColumn="0"/>
            </w:pPr>
            <w:r w:rsidRPr="00C6414B">
              <w:rPr>
                <w:i/>
                <w:iCs/>
              </w:rPr>
              <w:t>Nombre de logements : 1373</w:t>
            </w:r>
          </w:p>
        </w:tc>
      </w:tr>
    </w:tbl>
    <w:p w14:paraId="49886162" w14:textId="77777777" w:rsidR="00196498" w:rsidRPr="00C6414B" w:rsidRDefault="00196498" w:rsidP="00196498">
      <w:pPr>
        <w:rPr>
          <w:color w:val="0070C0"/>
        </w:rPr>
      </w:pPr>
      <w:r w:rsidRPr="00C6414B">
        <w:rPr>
          <w:b/>
          <w:bCs/>
          <w:i/>
          <w:iCs/>
          <w:color w:val="0070C0"/>
        </w:rPr>
        <w:t>Références de consultation : CDCHS-DP3-PF-PI-2025-01</w:t>
      </w:r>
    </w:p>
    <w:p w14:paraId="568A1EAF" w14:textId="77777777" w:rsidR="00196498" w:rsidRDefault="00196498" w:rsidP="00196498"/>
    <w:tbl>
      <w:tblPr>
        <w:tblStyle w:val="Tableausimple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6"/>
      </w:tblGrid>
      <w:tr w:rsidR="00196498" w:rsidRPr="00C6414B" w14:paraId="158F3CF4" w14:textId="77777777" w:rsidTr="00933B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0BC8130B" w14:textId="77777777" w:rsidR="00196498" w:rsidRPr="00C6414B" w:rsidRDefault="00196498" w:rsidP="00933BB1">
            <w:r>
              <w:t>Objet de la mission</w:t>
            </w:r>
          </w:p>
        </w:tc>
      </w:tr>
      <w:tr w:rsidR="00196498" w:rsidRPr="00C6414B" w14:paraId="3E411004" w14:textId="77777777" w:rsidTr="005170CA">
        <w:trPr>
          <w:cnfStyle w:val="000000100000" w:firstRow="0" w:lastRow="0" w:firstColumn="0" w:lastColumn="0" w:oddVBand="0" w:evenVBand="0" w:oddHBand="1"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332219B5" w14:textId="77777777" w:rsidR="00196498" w:rsidRPr="00C6414B" w:rsidRDefault="00196498" w:rsidP="00933BB1">
            <w:pPr>
              <w:rPr>
                <w:b w:val="0"/>
                <w:bCs w:val="0"/>
              </w:rPr>
            </w:pPr>
            <w:r w:rsidRPr="008313B8">
              <w:rPr>
                <w:b w:val="0"/>
                <w:bCs w:val="0"/>
              </w:rPr>
              <w:t xml:space="preserve">Mission de MOE pour la Réhabilitation de la Résidence Les </w:t>
            </w:r>
            <w:proofErr w:type="spellStart"/>
            <w:r w:rsidRPr="008313B8">
              <w:rPr>
                <w:b w:val="0"/>
                <w:bCs w:val="0"/>
              </w:rPr>
              <w:t>Raguenets</w:t>
            </w:r>
            <w:proofErr w:type="spellEnd"/>
            <w:r w:rsidRPr="008313B8">
              <w:rPr>
                <w:b w:val="0"/>
                <w:bCs w:val="0"/>
              </w:rPr>
              <w:t xml:space="preserve"> à Saint-Gratien, 95210.</w:t>
            </w:r>
          </w:p>
        </w:tc>
      </w:tr>
    </w:tbl>
    <w:p w14:paraId="61104C6F" w14:textId="77777777" w:rsidR="00196498" w:rsidRDefault="00196498" w:rsidP="00196498"/>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6"/>
        <w:gridCol w:w="3080"/>
      </w:tblGrid>
      <w:tr w:rsidR="00196498" w14:paraId="29350EF3" w14:textId="77777777" w:rsidTr="005170CA">
        <w:tc>
          <w:tcPr>
            <w:tcW w:w="5986" w:type="dxa"/>
            <w:vAlign w:val="center"/>
          </w:tcPr>
          <w:p w14:paraId="46CB386C" w14:textId="77777777" w:rsidR="00196498" w:rsidRDefault="00196498" w:rsidP="00933BB1">
            <w:pPr>
              <w:jc w:val="center"/>
            </w:pPr>
            <w:r>
              <w:rPr>
                <w:noProof/>
              </w:rPr>
              <w:drawing>
                <wp:inline distT="0" distB="0" distL="0" distR="0" wp14:anchorId="75DF56DC" wp14:editId="14141994">
                  <wp:extent cx="3663950" cy="1951523"/>
                  <wp:effectExtent l="0" t="0" r="0" b="0"/>
                  <wp:docPr id="20018529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52974" name=""/>
                          <pic:cNvPicPr/>
                        </pic:nvPicPr>
                        <pic:blipFill>
                          <a:blip r:embed="rId9"/>
                          <a:stretch>
                            <a:fillRect/>
                          </a:stretch>
                        </pic:blipFill>
                        <pic:spPr>
                          <a:xfrm>
                            <a:off x="0" y="0"/>
                            <a:ext cx="3709537" cy="1975804"/>
                          </a:xfrm>
                          <a:prstGeom prst="rect">
                            <a:avLst/>
                          </a:prstGeom>
                        </pic:spPr>
                      </pic:pic>
                    </a:graphicData>
                  </a:graphic>
                </wp:inline>
              </w:drawing>
            </w:r>
          </w:p>
        </w:tc>
        <w:tc>
          <w:tcPr>
            <w:tcW w:w="3080" w:type="dxa"/>
            <w:vAlign w:val="center"/>
          </w:tcPr>
          <w:p w14:paraId="7D405CCD" w14:textId="77777777" w:rsidR="00196498" w:rsidRDefault="00196498" w:rsidP="00933BB1">
            <w:pPr>
              <w:jc w:val="center"/>
            </w:pPr>
            <w:r>
              <w:rPr>
                <w:noProof/>
              </w:rPr>
              <w:drawing>
                <wp:inline distT="0" distB="0" distL="0" distR="0" wp14:anchorId="62260CB8" wp14:editId="68C2D365">
                  <wp:extent cx="1491074" cy="1987550"/>
                  <wp:effectExtent l="0" t="0" r="0" b="0"/>
                  <wp:docPr id="15492623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95505" cy="1993457"/>
                          </a:xfrm>
                          <a:prstGeom prst="rect">
                            <a:avLst/>
                          </a:prstGeom>
                          <a:noFill/>
                          <a:ln>
                            <a:noFill/>
                          </a:ln>
                        </pic:spPr>
                      </pic:pic>
                    </a:graphicData>
                  </a:graphic>
                </wp:inline>
              </w:drawing>
            </w:r>
          </w:p>
        </w:tc>
      </w:tr>
      <w:tr w:rsidR="00196498" w14:paraId="3148AA12" w14:textId="77777777" w:rsidTr="005170CA">
        <w:tc>
          <w:tcPr>
            <w:tcW w:w="5986" w:type="dxa"/>
            <w:vAlign w:val="center"/>
          </w:tcPr>
          <w:p w14:paraId="738B3819" w14:textId="77777777" w:rsidR="00196498" w:rsidRPr="00C419A4" w:rsidRDefault="00196498" w:rsidP="00933BB1">
            <w:pPr>
              <w:jc w:val="center"/>
              <w:rPr>
                <w:szCs w:val="16"/>
              </w:rPr>
            </w:pPr>
            <w:r w:rsidRPr="00C419A4">
              <w:rPr>
                <w:szCs w:val="16"/>
              </w:rPr>
              <w:t>Extrait du PIC de l’équipe</w:t>
            </w:r>
          </w:p>
        </w:tc>
        <w:tc>
          <w:tcPr>
            <w:tcW w:w="3080" w:type="dxa"/>
            <w:vAlign w:val="center"/>
          </w:tcPr>
          <w:p w14:paraId="3EF3FD49" w14:textId="77777777" w:rsidR="00196498" w:rsidRPr="00C419A4" w:rsidRDefault="00196498" w:rsidP="00933BB1">
            <w:pPr>
              <w:jc w:val="center"/>
              <w:rPr>
                <w:szCs w:val="16"/>
              </w:rPr>
            </w:pPr>
            <w:r w:rsidRPr="00C419A4">
              <w:rPr>
                <w:szCs w:val="16"/>
              </w:rPr>
              <w:t>Photo de d’une façade de la résidence</w:t>
            </w:r>
          </w:p>
        </w:tc>
      </w:tr>
    </w:tbl>
    <w:p w14:paraId="4BB13221" w14:textId="77777777" w:rsidR="00196498" w:rsidRDefault="00196498" w:rsidP="00196498"/>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96498" w:rsidRPr="00C6414B" w14:paraId="20706F0E" w14:textId="77777777" w:rsidTr="00933B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14:paraId="2495C342" w14:textId="77777777" w:rsidR="00196498" w:rsidRPr="00C6414B" w:rsidRDefault="00196498" w:rsidP="00933BB1">
            <w:r w:rsidRPr="00C6414B">
              <w:t>E</w:t>
            </w:r>
            <w:r w:rsidR="00DA32A8">
              <w:t>quipe de maitrise d’</w:t>
            </w:r>
            <w:proofErr w:type="spellStart"/>
            <w:r w:rsidR="00DA32A8">
              <w:t>oeuvre</w:t>
            </w:r>
            <w:proofErr w:type="spellEnd"/>
          </w:p>
        </w:tc>
      </w:tr>
      <w:tr w:rsidR="00196498" w:rsidRPr="00C6414B" w14:paraId="7615E25A" w14:textId="77777777" w:rsidTr="00933BB1">
        <w:trPr>
          <w:cnfStyle w:val="000000100000" w:firstRow="0" w:lastRow="0" w:firstColumn="0" w:lastColumn="0" w:oddVBand="0" w:evenVBand="0" w:oddHBand="1" w:evenHBand="0" w:firstRowFirstColumn="0" w:firstRowLastColumn="0" w:lastRowFirstColumn="0" w:lastRowLastColumn="0"/>
          <w:trHeight w:val="1815"/>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146128C8" w14:textId="77777777" w:rsidR="00196498" w:rsidRDefault="00196498" w:rsidP="00933BB1">
            <w:pPr>
              <w:jc w:val="center"/>
            </w:pPr>
            <w:r>
              <w:rPr>
                <w:noProof/>
              </w:rPr>
              <w:drawing>
                <wp:inline distT="0" distB="0" distL="0" distR="0" wp14:anchorId="1534C0C1" wp14:editId="23D377A5">
                  <wp:extent cx="2133600" cy="762940"/>
                  <wp:effectExtent l="19050" t="19050" r="19050" b="18415"/>
                  <wp:docPr id="10954751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75118" name=""/>
                          <pic:cNvPicPr/>
                        </pic:nvPicPr>
                        <pic:blipFill>
                          <a:blip r:embed="rId11"/>
                          <a:stretch>
                            <a:fillRect/>
                          </a:stretch>
                        </pic:blipFill>
                        <pic:spPr>
                          <a:xfrm>
                            <a:off x="0" y="0"/>
                            <a:ext cx="2176264" cy="778196"/>
                          </a:xfrm>
                          <a:prstGeom prst="rect">
                            <a:avLst/>
                          </a:prstGeom>
                          <a:ln>
                            <a:solidFill>
                              <a:schemeClr val="bg1">
                                <a:lumMod val="50000"/>
                              </a:schemeClr>
                            </a:solidFill>
                          </a:ln>
                        </pic:spPr>
                      </pic:pic>
                    </a:graphicData>
                  </a:graphic>
                </wp:inline>
              </w:drawing>
            </w:r>
          </w:p>
          <w:p w14:paraId="6E663913" w14:textId="77777777" w:rsidR="00196498" w:rsidRPr="00C6414B" w:rsidRDefault="00196498" w:rsidP="00933BB1">
            <w:pPr>
              <w:jc w:val="center"/>
              <w:rPr>
                <w:b w:val="0"/>
                <w:bCs w:val="0"/>
                <w:i/>
                <w:iCs/>
              </w:rPr>
            </w:pPr>
            <w:r w:rsidRPr="00C6414B">
              <w:rPr>
                <w:b w:val="0"/>
                <w:bCs w:val="0"/>
                <w:i/>
                <w:iCs/>
                <w:sz w:val="18"/>
                <w:szCs w:val="18"/>
              </w:rPr>
              <w:t>Mandataire du groupement</w:t>
            </w:r>
          </w:p>
        </w:tc>
        <w:tc>
          <w:tcPr>
            <w:tcW w:w="4531" w:type="dxa"/>
            <w:vAlign w:val="center"/>
          </w:tcPr>
          <w:p w14:paraId="62A8857C" w14:textId="77777777" w:rsidR="00196498" w:rsidRPr="00C6414B" w:rsidRDefault="00196498" w:rsidP="00933BB1">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2A1AC05" wp14:editId="0F50DC57">
                  <wp:extent cx="1664494" cy="747298"/>
                  <wp:effectExtent l="19050" t="19050" r="12065" b="15240"/>
                  <wp:docPr id="39148660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90031" cy="758763"/>
                          </a:xfrm>
                          <a:prstGeom prst="rect">
                            <a:avLst/>
                          </a:prstGeom>
                          <a:noFill/>
                          <a:ln>
                            <a:solidFill>
                              <a:schemeClr val="bg1">
                                <a:lumMod val="50000"/>
                              </a:schemeClr>
                            </a:solidFill>
                          </a:ln>
                        </pic:spPr>
                      </pic:pic>
                    </a:graphicData>
                  </a:graphic>
                </wp:inline>
              </w:drawing>
            </w:r>
          </w:p>
        </w:tc>
      </w:tr>
    </w:tbl>
    <w:p w14:paraId="40997DA6" w14:textId="77777777" w:rsidR="00196498" w:rsidRDefault="00196498" w:rsidP="00196498"/>
    <w:p w14:paraId="1D496463" w14:textId="77777777" w:rsidR="005170CA" w:rsidRPr="000B5632" w:rsidRDefault="005170CA" w:rsidP="005170CA">
      <w:pPr>
        <w:pStyle w:val="Sansinterligne"/>
        <w:pBdr>
          <w:bottom w:val="single" w:sz="4" w:space="1" w:color="auto"/>
        </w:pBdr>
        <w:jc w:val="center"/>
        <w:rPr>
          <w:sz w:val="40"/>
          <w:szCs w:val="40"/>
        </w:rPr>
      </w:pPr>
      <w:r w:rsidRPr="000B5632">
        <w:rPr>
          <w:sz w:val="40"/>
          <w:szCs w:val="40"/>
        </w:rPr>
        <w:t>SOMMAIRE</w:t>
      </w:r>
    </w:p>
    <w:p w14:paraId="541607A7" w14:textId="77777777" w:rsidR="005170CA" w:rsidRDefault="005170CA" w:rsidP="005170CA"/>
    <w:sdt>
      <w:sdtPr>
        <w:rPr>
          <w:rFonts w:ascii="Trebuchet MS" w:hAnsi="Trebuchet MS" w:cs="Times New Roman"/>
          <w:b w:val="0"/>
          <w:bCs w:val="0"/>
          <w:caps w:val="0"/>
        </w:rPr>
        <w:id w:val="723262473"/>
        <w:docPartObj>
          <w:docPartGallery w:val="Table of Contents"/>
          <w:docPartUnique/>
        </w:docPartObj>
      </w:sdtPr>
      <w:sdtEndPr>
        <w:rPr>
          <w:b/>
          <w:bCs/>
        </w:rPr>
      </w:sdtEndPr>
      <w:sdtContent>
        <w:p w14:paraId="4D7EC018" w14:textId="72590E19" w:rsidR="00294B4C" w:rsidRDefault="005170CA">
          <w:pPr>
            <w:pStyle w:val="TM1"/>
            <w:tabs>
              <w:tab w:val="left" w:pos="1000"/>
              <w:tab w:val="right" w:leader="dot" w:pos="9056"/>
            </w:tabs>
            <w:rPr>
              <w:rFonts w:eastAsiaTheme="minorEastAsia" w:cstheme="minorBidi"/>
              <w:b w:val="0"/>
              <w:bCs w:val="0"/>
              <w:caps w:val="0"/>
              <w:noProof/>
              <w:kern w:val="2"/>
              <w:sz w:val="24"/>
              <w:szCs w:val="24"/>
              <w:lang w:eastAsia="fr-FR"/>
              <w14:ligatures w14:val="standardContextual"/>
            </w:rPr>
          </w:pPr>
          <w:r>
            <w:rPr>
              <w:b w:val="0"/>
              <w:bCs w:val="0"/>
              <w:caps w:val="0"/>
            </w:rPr>
            <w:fldChar w:fldCharType="begin"/>
          </w:r>
          <w:r>
            <w:rPr>
              <w:b w:val="0"/>
              <w:bCs w:val="0"/>
              <w:caps w:val="0"/>
            </w:rPr>
            <w:instrText xml:space="preserve"> TOC \o "1-1" \h \z \u </w:instrText>
          </w:r>
          <w:r>
            <w:rPr>
              <w:b w:val="0"/>
              <w:bCs w:val="0"/>
              <w:caps w:val="0"/>
            </w:rPr>
            <w:fldChar w:fldCharType="separate"/>
          </w:r>
          <w:hyperlink w:anchor="_Toc193704008" w:history="1">
            <w:r w:rsidR="00294B4C" w:rsidRPr="003E49B1">
              <w:rPr>
                <w:rStyle w:val="Lienhypertexte"/>
                <w:noProof/>
              </w:rPr>
              <w:t>Partie 1.</w:t>
            </w:r>
            <w:r w:rsidR="00294B4C">
              <w:rPr>
                <w:rFonts w:eastAsiaTheme="minorEastAsia" w:cstheme="minorBidi"/>
                <w:b w:val="0"/>
                <w:bCs w:val="0"/>
                <w:caps w:val="0"/>
                <w:noProof/>
                <w:kern w:val="2"/>
                <w:sz w:val="24"/>
                <w:szCs w:val="24"/>
                <w:lang w:eastAsia="fr-FR"/>
                <w14:ligatures w14:val="standardContextual"/>
              </w:rPr>
              <w:tab/>
            </w:r>
            <w:r w:rsidR="00294B4C" w:rsidRPr="003E49B1">
              <w:rPr>
                <w:rStyle w:val="Lienhypertexte"/>
                <w:noProof/>
              </w:rPr>
              <w:t>Compréhension des enjeux et besoins</w:t>
            </w:r>
            <w:r w:rsidR="00294B4C">
              <w:rPr>
                <w:noProof/>
                <w:webHidden/>
              </w:rPr>
              <w:tab/>
            </w:r>
            <w:r w:rsidR="00294B4C">
              <w:rPr>
                <w:noProof/>
                <w:webHidden/>
              </w:rPr>
              <w:fldChar w:fldCharType="begin"/>
            </w:r>
            <w:r w:rsidR="00294B4C">
              <w:rPr>
                <w:noProof/>
                <w:webHidden/>
              </w:rPr>
              <w:instrText xml:space="preserve"> PAGEREF _Toc193704008 \h </w:instrText>
            </w:r>
            <w:r w:rsidR="00294B4C">
              <w:rPr>
                <w:noProof/>
                <w:webHidden/>
              </w:rPr>
            </w:r>
            <w:r w:rsidR="00294B4C">
              <w:rPr>
                <w:noProof/>
                <w:webHidden/>
              </w:rPr>
              <w:fldChar w:fldCharType="separate"/>
            </w:r>
            <w:r w:rsidR="00EF1407">
              <w:rPr>
                <w:noProof/>
                <w:webHidden/>
              </w:rPr>
              <w:t>1</w:t>
            </w:r>
            <w:r w:rsidR="00294B4C">
              <w:rPr>
                <w:noProof/>
                <w:webHidden/>
              </w:rPr>
              <w:fldChar w:fldCharType="end"/>
            </w:r>
          </w:hyperlink>
        </w:p>
        <w:p w14:paraId="129C3436" w14:textId="3B1169A2" w:rsidR="00294B4C" w:rsidRDefault="00294B4C">
          <w:pPr>
            <w:pStyle w:val="TM1"/>
            <w:tabs>
              <w:tab w:val="left" w:pos="1000"/>
              <w:tab w:val="right" w:leader="dot" w:pos="9056"/>
            </w:tabs>
            <w:rPr>
              <w:rFonts w:eastAsiaTheme="minorEastAsia" w:cstheme="minorBidi"/>
              <w:b w:val="0"/>
              <w:bCs w:val="0"/>
              <w:caps w:val="0"/>
              <w:noProof/>
              <w:kern w:val="2"/>
              <w:sz w:val="24"/>
              <w:szCs w:val="24"/>
              <w:lang w:eastAsia="fr-FR"/>
              <w14:ligatures w14:val="standardContextual"/>
            </w:rPr>
          </w:pPr>
          <w:hyperlink w:anchor="_Toc193704009" w:history="1">
            <w:r w:rsidRPr="003E49B1">
              <w:rPr>
                <w:rStyle w:val="Lienhypertexte"/>
                <w:noProof/>
              </w:rPr>
              <w:t>Partie 2.</w:t>
            </w:r>
            <w:r>
              <w:rPr>
                <w:rFonts w:eastAsiaTheme="minorEastAsia" w:cstheme="minorBidi"/>
                <w:b w:val="0"/>
                <w:bCs w:val="0"/>
                <w:caps w:val="0"/>
                <w:noProof/>
                <w:kern w:val="2"/>
                <w:sz w:val="24"/>
                <w:szCs w:val="24"/>
                <w:lang w:eastAsia="fr-FR"/>
                <w14:ligatures w14:val="standardContextual"/>
              </w:rPr>
              <w:tab/>
            </w:r>
            <w:r w:rsidRPr="003E49B1">
              <w:rPr>
                <w:rStyle w:val="Lienhypertexte"/>
                <w:noProof/>
              </w:rPr>
              <w:t>Méthodologie de gestion de projet en milieu contraint</w:t>
            </w:r>
            <w:r>
              <w:rPr>
                <w:noProof/>
                <w:webHidden/>
              </w:rPr>
              <w:tab/>
            </w:r>
            <w:r>
              <w:rPr>
                <w:noProof/>
                <w:webHidden/>
              </w:rPr>
              <w:fldChar w:fldCharType="begin"/>
            </w:r>
            <w:r>
              <w:rPr>
                <w:noProof/>
                <w:webHidden/>
              </w:rPr>
              <w:instrText xml:space="preserve"> PAGEREF _Toc193704009 \h </w:instrText>
            </w:r>
            <w:r>
              <w:rPr>
                <w:noProof/>
                <w:webHidden/>
              </w:rPr>
            </w:r>
            <w:r>
              <w:rPr>
                <w:noProof/>
                <w:webHidden/>
              </w:rPr>
              <w:fldChar w:fldCharType="separate"/>
            </w:r>
            <w:r w:rsidR="00EF1407">
              <w:rPr>
                <w:noProof/>
                <w:webHidden/>
              </w:rPr>
              <w:t>3</w:t>
            </w:r>
            <w:r>
              <w:rPr>
                <w:noProof/>
                <w:webHidden/>
              </w:rPr>
              <w:fldChar w:fldCharType="end"/>
            </w:r>
          </w:hyperlink>
        </w:p>
        <w:p w14:paraId="0D8BA6C7" w14:textId="09C00991" w:rsidR="00294B4C" w:rsidRDefault="00294B4C">
          <w:pPr>
            <w:pStyle w:val="TM1"/>
            <w:tabs>
              <w:tab w:val="left" w:pos="1000"/>
              <w:tab w:val="right" w:leader="dot" w:pos="9056"/>
            </w:tabs>
            <w:rPr>
              <w:rFonts w:eastAsiaTheme="minorEastAsia" w:cstheme="minorBidi"/>
              <w:b w:val="0"/>
              <w:bCs w:val="0"/>
              <w:caps w:val="0"/>
              <w:noProof/>
              <w:kern w:val="2"/>
              <w:sz w:val="24"/>
              <w:szCs w:val="24"/>
              <w:lang w:eastAsia="fr-FR"/>
              <w14:ligatures w14:val="standardContextual"/>
            </w:rPr>
          </w:pPr>
          <w:hyperlink w:anchor="_Toc193704010" w:history="1">
            <w:r w:rsidRPr="003E49B1">
              <w:rPr>
                <w:rStyle w:val="Lienhypertexte"/>
                <w:noProof/>
              </w:rPr>
              <w:t>Partie 3.</w:t>
            </w:r>
            <w:r>
              <w:rPr>
                <w:rFonts w:eastAsiaTheme="minorEastAsia" w:cstheme="minorBidi"/>
                <w:b w:val="0"/>
                <w:bCs w:val="0"/>
                <w:caps w:val="0"/>
                <w:noProof/>
                <w:kern w:val="2"/>
                <w:sz w:val="24"/>
                <w:szCs w:val="24"/>
                <w:lang w:eastAsia="fr-FR"/>
                <w14:ligatures w14:val="standardContextual"/>
              </w:rPr>
              <w:tab/>
            </w:r>
            <w:r w:rsidRPr="003E49B1">
              <w:rPr>
                <w:rStyle w:val="Lienhypertexte"/>
                <w:noProof/>
              </w:rPr>
              <w:t>Aptitude de l’équipe et adéquation de l’équipe avec l’opération</w:t>
            </w:r>
            <w:r>
              <w:rPr>
                <w:noProof/>
                <w:webHidden/>
              </w:rPr>
              <w:tab/>
            </w:r>
            <w:r>
              <w:rPr>
                <w:noProof/>
                <w:webHidden/>
              </w:rPr>
              <w:fldChar w:fldCharType="begin"/>
            </w:r>
            <w:r>
              <w:rPr>
                <w:noProof/>
                <w:webHidden/>
              </w:rPr>
              <w:instrText xml:space="preserve"> PAGEREF _Toc193704010 \h </w:instrText>
            </w:r>
            <w:r>
              <w:rPr>
                <w:noProof/>
                <w:webHidden/>
              </w:rPr>
            </w:r>
            <w:r>
              <w:rPr>
                <w:noProof/>
                <w:webHidden/>
              </w:rPr>
              <w:fldChar w:fldCharType="separate"/>
            </w:r>
            <w:r w:rsidR="00EF1407">
              <w:rPr>
                <w:noProof/>
                <w:webHidden/>
              </w:rPr>
              <w:t>8</w:t>
            </w:r>
            <w:r>
              <w:rPr>
                <w:noProof/>
                <w:webHidden/>
              </w:rPr>
              <w:fldChar w:fldCharType="end"/>
            </w:r>
          </w:hyperlink>
        </w:p>
        <w:p w14:paraId="4189EBBF" w14:textId="38AAECF6" w:rsidR="00294B4C" w:rsidRDefault="00294B4C">
          <w:pPr>
            <w:pStyle w:val="TM1"/>
            <w:tabs>
              <w:tab w:val="left" w:pos="1000"/>
              <w:tab w:val="right" w:leader="dot" w:pos="9056"/>
            </w:tabs>
            <w:rPr>
              <w:rFonts w:eastAsiaTheme="minorEastAsia" w:cstheme="minorBidi"/>
              <w:b w:val="0"/>
              <w:bCs w:val="0"/>
              <w:caps w:val="0"/>
              <w:noProof/>
              <w:kern w:val="2"/>
              <w:sz w:val="24"/>
              <w:szCs w:val="24"/>
              <w:lang w:eastAsia="fr-FR"/>
              <w14:ligatures w14:val="standardContextual"/>
            </w:rPr>
          </w:pPr>
          <w:hyperlink w:anchor="_Toc193704011" w:history="1">
            <w:r w:rsidRPr="003E49B1">
              <w:rPr>
                <w:rStyle w:val="Lienhypertexte"/>
                <w:noProof/>
              </w:rPr>
              <w:t>Partie 4.</w:t>
            </w:r>
            <w:r>
              <w:rPr>
                <w:rFonts w:eastAsiaTheme="minorEastAsia" w:cstheme="minorBidi"/>
                <w:b w:val="0"/>
                <w:bCs w:val="0"/>
                <w:caps w:val="0"/>
                <w:noProof/>
                <w:kern w:val="2"/>
                <w:sz w:val="24"/>
                <w:szCs w:val="24"/>
                <w:lang w:eastAsia="fr-FR"/>
                <w14:ligatures w14:val="standardContextual"/>
              </w:rPr>
              <w:tab/>
            </w:r>
            <w:r w:rsidRPr="003E49B1">
              <w:rPr>
                <w:rStyle w:val="Lienhypertexte"/>
                <w:noProof/>
              </w:rPr>
              <w:t>Pertinence de l’organisation et du mode opératoire pour mener l’ensemble des prestations</w:t>
            </w:r>
            <w:r>
              <w:rPr>
                <w:noProof/>
                <w:webHidden/>
              </w:rPr>
              <w:tab/>
            </w:r>
            <w:r>
              <w:rPr>
                <w:noProof/>
                <w:webHidden/>
              </w:rPr>
              <w:fldChar w:fldCharType="begin"/>
            </w:r>
            <w:r>
              <w:rPr>
                <w:noProof/>
                <w:webHidden/>
              </w:rPr>
              <w:instrText xml:space="preserve"> PAGEREF _Toc193704011 \h </w:instrText>
            </w:r>
            <w:r>
              <w:rPr>
                <w:noProof/>
                <w:webHidden/>
              </w:rPr>
            </w:r>
            <w:r>
              <w:rPr>
                <w:noProof/>
                <w:webHidden/>
              </w:rPr>
              <w:fldChar w:fldCharType="separate"/>
            </w:r>
            <w:r w:rsidR="00EF1407">
              <w:rPr>
                <w:noProof/>
                <w:webHidden/>
              </w:rPr>
              <w:t>10</w:t>
            </w:r>
            <w:r>
              <w:rPr>
                <w:noProof/>
                <w:webHidden/>
              </w:rPr>
              <w:fldChar w:fldCharType="end"/>
            </w:r>
          </w:hyperlink>
        </w:p>
        <w:p w14:paraId="6325D4DA" w14:textId="1E649972" w:rsidR="00294B4C" w:rsidRDefault="00294B4C">
          <w:pPr>
            <w:pStyle w:val="TM1"/>
            <w:tabs>
              <w:tab w:val="left" w:pos="1000"/>
              <w:tab w:val="right" w:leader="dot" w:pos="9056"/>
            </w:tabs>
            <w:rPr>
              <w:rFonts w:eastAsiaTheme="minorEastAsia" w:cstheme="minorBidi"/>
              <w:b w:val="0"/>
              <w:bCs w:val="0"/>
              <w:caps w:val="0"/>
              <w:noProof/>
              <w:kern w:val="2"/>
              <w:sz w:val="24"/>
              <w:szCs w:val="24"/>
              <w:lang w:eastAsia="fr-FR"/>
              <w14:ligatures w14:val="standardContextual"/>
            </w:rPr>
          </w:pPr>
          <w:hyperlink w:anchor="_Toc193704012" w:history="1">
            <w:r w:rsidRPr="003E49B1">
              <w:rPr>
                <w:rStyle w:val="Lienhypertexte"/>
                <w:noProof/>
              </w:rPr>
              <w:t>Partie 5.</w:t>
            </w:r>
            <w:r>
              <w:rPr>
                <w:rFonts w:eastAsiaTheme="minorEastAsia" w:cstheme="minorBidi"/>
                <w:b w:val="0"/>
                <w:bCs w:val="0"/>
                <w:caps w:val="0"/>
                <w:noProof/>
                <w:kern w:val="2"/>
                <w:sz w:val="24"/>
                <w:szCs w:val="24"/>
                <w:lang w:eastAsia="fr-FR"/>
                <w14:ligatures w14:val="standardContextual"/>
              </w:rPr>
              <w:tab/>
            </w:r>
            <w:r w:rsidRPr="003E49B1">
              <w:rPr>
                <w:rStyle w:val="Lienhypertexte"/>
                <w:noProof/>
              </w:rPr>
              <w:t>Conclusions et remarques complémentaires sur le programme</w:t>
            </w:r>
            <w:r>
              <w:rPr>
                <w:noProof/>
                <w:webHidden/>
              </w:rPr>
              <w:tab/>
            </w:r>
            <w:r>
              <w:rPr>
                <w:noProof/>
                <w:webHidden/>
              </w:rPr>
              <w:fldChar w:fldCharType="begin"/>
            </w:r>
            <w:r>
              <w:rPr>
                <w:noProof/>
                <w:webHidden/>
              </w:rPr>
              <w:instrText xml:space="preserve"> PAGEREF _Toc193704012 \h </w:instrText>
            </w:r>
            <w:r>
              <w:rPr>
                <w:noProof/>
                <w:webHidden/>
              </w:rPr>
            </w:r>
            <w:r>
              <w:rPr>
                <w:noProof/>
                <w:webHidden/>
              </w:rPr>
              <w:fldChar w:fldCharType="separate"/>
            </w:r>
            <w:r w:rsidR="00EF1407">
              <w:rPr>
                <w:noProof/>
                <w:webHidden/>
              </w:rPr>
              <w:t>10</w:t>
            </w:r>
            <w:r>
              <w:rPr>
                <w:noProof/>
                <w:webHidden/>
              </w:rPr>
              <w:fldChar w:fldCharType="end"/>
            </w:r>
          </w:hyperlink>
        </w:p>
        <w:p w14:paraId="2A1C2467" w14:textId="3D63A090" w:rsidR="005170CA" w:rsidRDefault="005170CA" w:rsidP="005170CA">
          <w:r>
            <w:rPr>
              <w:b/>
              <w:bCs/>
              <w:caps/>
            </w:rPr>
            <w:fldChar w:fldCharType="end"/>
          </w:r>
        </w:p>
      </w:sdtContent>
    </w:sdt>
    <w:p w14:paraId="56F42046" w14:textId="77777777" w:rsidR="005170CA" w:rsidRDefault="005170CA" w:rsidP="00196498"/>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96498" w:rsidRPr="00C6414B" w14:paraId="560C2786" w14:textId="77777777" w:rsidTr="00933B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BC2300C" w14:textId="77777777" w:rsidR="00196498" w:rsidRPr="00C6414B" w:rsidRDefault="00196498" w:rsidP="00933BB1">
            <w:r>
              <w:t>Date de la visite</w:t>
            </w:r>
          </w:p>
        </w:tc>
        <w:tc>
          <w:tcPr>
            <w:tcW w:w="4531" w:type="dxa"/>
          </w:tcPr>
          <w:p w14:paraId="43BA1D8B" w14:textId="77777777" w:rsidR="00196498" w:rsidRPr="00C6414B" w:rsidRDefault="00196498" w:rsidP="00933BB1">
            <w:pPr>
              <w:cnfStyle w:val="100000000000" w:firstRow="1" w:lastRow="0" w:firstColumn="0" w:lastColumn="0" w:oddVBand="0" w:evenVBand="0" w:oddHBand="0" w:evenHBand="0" w:firstRowFirstColumn="0" w:firstRowLastColumn="0" w:lastRowFirstColumn="0" w:lastRowLastColumn="0"/>
            </w:pPr>
            <w:r>
              <w:t>Date du rendu</w:t>
            </w:r>
          </w:p>
        </w:tc>
      </w:tr>
      <w:tr w:rsidR="00196498" w:rsidRPr="00C6414B" w14:paraId="7BA1657E" w14:textId="77777777" w:rsidTr="00933BB1">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2B552B34" w14:textId="77777777" w:rsidR="00196498" w:rsidRPr="00C6414B" w:rsidRDefault="00196498" w:rsidP="00933BB1">
            <w:pPr>
              <w:rPr>
                <w:b w:val="0"/>
                <w:bCs w:val="0"/>
              </w:rPr>
            </w:pPr>
            <w:r>
              <w:rPr>
                <w:b w:val="0"/>
                <w:bCs w:val="0"/>
              </w:rPr>
              <w:t>Vendredi 14 mars 2025</w:t>
            </w:r>
          </w:p>
        </w:tc>
        <w:tc>
          <w:tcPr>
            <w:tcW w:w="4531" w:type="dxa"/>
            <w:vAlign w:val="center"/>
          </w:tcPr>
          <w:p w14:paraId="7D673677" w14:textId="138C5ED7" w:rsidR="00196498" w:rsidRPr="00C6414B" w:rsidRDefault="005170CA" w:rsidP="00933BB1">
            <w:pPr>
              <w:cnfStyle w:val="000000100000" w:firstRow="0" w:lastRow="0" w:firstColumn="0" w:lastColumn="0" w:oddVBand="0" w:evenVBand="0" w:oddHBand="1" w:evenHBand="0" w:firstRowFirstColumn="0" w:firstRowLastColumn="0" w:lastRowFirstColumn="0" w:lastRowLastColumn="0"/>
            </w:pPr>
            <w:r>
              <w:t>Lundi 24</w:t>
            </w:r>
            <w:r w:rsidR="00196498">
              <w:t xml:space="preserve"> mars 2025</w:t>
            </w:r>
            <w:r>
              <w:t xml:space="preserve"> avant 12h</w:t>
            </w:r>
          </w:p>
        </w:tc>
      </w:tr>
    </w:tbl>
    <w:p w14:paraId="16DAD64E" w14:textId="77777777" w:rsidR="00031AB0" w:rsidRDefault="00B30BC3" w:rsidP="00B30BC3">
      <w:pPr>
        <w:sectPr w:rsidR="00031AB0" w:rsidSect="004F28F2">
          <w:footerReference w:type="default" r:id="rId13"/>
          <w:footerReference w:type="first" r:id="rId14"/>
          <w:pgSz w:w="11900" w:h="16840"/>
          <w:pgMar w:top="851" w:right="1417" w:bottom="1417" w:left="1417" w:header="708" w:footer="708" w:gutter="0"/>
          <w:cols w:space="708"/>
          <w:titlePg/>
          <w:docGrid w:linePitch="360"/>
        </w:sectPr>
      </w:pPr>
      <w:r>
        <w:br w:type="page"/>
      </w:r>
    </w:p>
    <w:p w14:paraId="4C1037EE" w14:textId="77777777" w:rsidR="003B2526" w:rsidRDefault="00F91C33" w:rsidP="00374AA9">
      <w:pPr>
        <w:pStyle w:val="Titre1"/>
      </w:pPr>
      <w:bookmarkStart w:id="1" w:name="_Toc193704008"/>
      <w:r>
        <w:lastRenderedPageBreak/>
        <w:t>Compréhension des enjeux</w:t>
      </w:r>
      <w:r w:rsidR="002373F0">
        <w:t xml:space="preserve"> et besoins</w:t>
      </w:r>
      <w:bookmarkEnd w:id="1"/>
    </w:p>
    <w:p w14:paraId="253E8718" w14:textId="77777777" w:rsidR="004C6566" w:rsidRDefault="004C6566" w:rsidP="004C6566"/>
    <w:p w14:paraId="2C88EB59" w14:textId="3B0498ED" w:rsidR="00D25F21" w:rsidRDefault="00D25F21" w:rsidP="00D25F21">
      <w:pPr>
        <w:pStyle w:val="Titre2"/>
      </w:pPr>
      <w:r>
        <w:t>Rappel des éléments du dossier</w:t>
      </w:r>
    </w:p>
    <w:p w14:paraId="36FE9072" w14:textId="77777777" w:rsidR="00D25F21" w:rsidRDefault="00D25F21" w:rsidP="004C6566"/>
    <w:p w14:paraId="38C2B4B9" w14:textId="5C3E729D" w:rsidR="009E55AC" w:rsidRDefault="009E55AC" w:rsidP="009E55AC">
      <w:r>
        <w:t>Pour mémoire, le présent projet intègre deux grandes thématiques :</w:t>
      </w:r>
    </w:p>
    <w:p w14:paraId="209BFC5E" w14:textId="77777777" w:rsidR="009E55AC" w:rsidRDefault="009E55AC" w:rsidP="009E55AC">
      <w:pPr>
        <w:pStyle w:val="Paragraphedeliste"/>
        <w:numPr>
          <w:ilvl w:val="0"/>
          <w:numId w:val="40"/>
        </w:numPr>
      </w:pPr>
      <w:r>
        <w:t>Le remplacement des menuiseries extérieures des logements</w:t>
      </w:r>
    </w:p>
    <w:p w14:paraId="1B2D6FDA" w14:textId="77777777" w:rsidR="009E55AC" w:rsidRDefault="009E55AC" w:rsidP="009E55AC">
      <w:pPr>
        <w:pStyle w:val="Paragraphedeliste"/>
        <w:numPr>
          <w:ilvl w:val="0"/>
          <w:numId w:val="40"/>
        </w:numPr>
      </w:pPr>
      <w:r>
        <w:t>Les travaux de sécurité</w:t>
      </w:r>
    </w:p>
    <w:p w14:paraId="7D6D62C0" w14:textId="77777777" w:rsidR="009E55AC" w:rsidRDefault="009E55AC" w:rsidP="004C6566"/>
    <w:p w14:paraId="470F790D" w14:textId="2ABF544D" w:rsidR="009E55AC" w:rsidRDefault="009E55AC" w:rsidP="004C6566">
      <w:r>
        <w:t>La présente équipe a été spécialement montée pour répondre au plus juste aux besoins exprimés par la maitrise d’ouvrage, tant sur la partie justificative des économies d’énergies, la thématique amiante et la partie de suivi de chantier de l’opération.</w:t>
      </w:r>
    </w:p>
    <w:p w14:paraId="1F24E241" w14:textId="77777777" w:rsidR="009E55AC" w:rsidRDefault="009E55AC" w:rsidP="004C6566"/>
    <w:p w14:paraId="17405752" w14:textId="17D9E98A" w:rsidR="00D64792" w:rsidRDefault="00D64792" w:rsidP="004C6566">
      <w:r>
        <w:t>A la lecture de la synthèse des travaux de sécurité, l’équipe n’a aucune remarque à apporter. Néanmoins, une réunion de coordination avec le prescripteur sera nécessaire pour nous assurer de la bonne localisation de toutes ces demandes. Nous conseillons d’ajouter au futur programme le chiffrage à l’unité du remplacement de blocs autonomes. En effet, lors de la visite nous avons constaté plusieurs blocs hors de service. Il est d’ailleurs fait état dans les prescriptions que la maitrise d’ouvrage fasse réaliser un diagnostic électrique pour comprendre le disfonctionnement des installations.</w:t>
      </w:r>
    </w:p>
    <w:p w14:paraId="03ECD40D" w14:textId="1A87F890" w:rsidR="009E55AC" w:rsidRDefault="009E55AC" w:rsidP="009E55AC">
      <w:pPr>
        <w:pStyle w:val="Titre2"/>
      </w:pPr>
      <w:r>
        <w:t>Rappel des informations de la visite de site</w:t>
      </w:r>
    </w:p>
    <w:p w14:paraId="341C8BF4" w14:textId="77777777" w:rsidR="009E55AC" w:rsidRDefault="009E55AC" w:rsidP="004C6566"/>
    <w:p w14:paraId="6AD17131" w14:textId="77777777" w:rsidR="00F91C33" w:rsidRPr="00C6414B" w:rsidRDefault="00F91C33" w:rsidP="00F91C33">
      <w:r w:rsidRPr="00C6414B">
        <w:t xml:space="preserve">En date du vendredi 14 mars, </w:t>
      </w:r>
      <w:r w:rsidR="002373F0">
        <w:t xml:space="preserve">Yannick ROJAS, responsable technique chez IPC </w:t>
      </w:r>
      <w:r w:rsidR="00DA32A8">
        <w:t>s</w:t>
      </w:r>
      <w:r w:rsidRPr="00C6414B">
        <w:t xml:space="preserve">’est rendu sur site pour la visite demandée dans le règlement de la </w:t>
      </w:r>
      <w:r w:rsidR="002373F0">
        <w:t xml:space="preserve">présente </w:t>
      </w:r>
      <w:r w:rsidRPr="00C6414B">
        <w:t>consultation.</w:t>
      </w:r>
    </w:p>
    <w:p w14:paraId="7FF05DF5" w14:textId="77777777" w:rsidR="00F91C33" w:rsidRPr="00C6414B" w:rsidRDefault="00F91C33" w:rsidP="00F91C33"/>
    <w:p w14:paraId="43517544" w14:textId="77777777" w:rsidR="00F91C33" w:rsidRDefault="00F91C33" w:rsidP="00F91C33">
      <w:r w:rsidRPr="00C6414B">
        <w:t>Lors de cette visite, nous avons consolidé notre compréhension des</w:t>
      </w:r>
      <w:r>
        <w:t xml:space="preserve"> besoins de la maitrise d’ouvrage </w:t>
      </w:r>
      <w:r w:rsidR="002373F0">
        <w:t xml:space="preserve">et </w:t>
      </w:r>
      <w:r>
        <w:t>les différents enjeux du projet.</w:t>
      </w:r>
    </w:p>
    <w:p w14:paraId="270C95E2" w14:textId="77777777" w:rsidR="00F91C33" w:rsidRDefault="00F91C33" w:rsidP="00F91C33"/>
    <w:p w14:paraId="28DED353" w14:textId="77777777" w:rsidR="00F91C33" w:rsidRDefault="00F91C33" w:rsidP="00F91C33">
      <w:r>
        <w:t xml:space="preserve">En autre, </w:t>
      </w:r>
      <w:r w:rsidR="002373F0">
        <w:t>nous avons notifier les éléments suivants :</w:t>
      </w:r>
    </w:p>
    <w:p w14:paraId="075DD0ED" w14:textId="77777777" w:rsidR="002373F0" w:rsidRDefault="002373F0" w:rsidP="002373F0">
      <w:pPr>
        <w:pStyle w:val="Paragraphedeliste"/>
        <w:numPr>
          <w:ilvl w:val="0"/>
          <w:numId w:val="23"/>
        </w:numPr>
      </w:pPr>
      <w:r>
        <w:t>Site très contraint d’un point de vue d’occupation des espaces : voirie très chargée, peu de place disponible,</w:t>
      </w:r>
    </w:p>
    <w:p w14:paraId="3524C94C" w14:textId="77777777" w:rsidR="002373F0" w:rsidRDefault="002373F0" w:rsidP="002373F0">
      <w:pPr>
        <w:pStyle w:val="Paragraphedeliste"/>
        <w:numPr>
          <w:ilvl w:val="0"/>
          <w:numId w:val="23"/>
        </w:numPr>
      </w:pPr>
      <w:r w:rsidRPr="00CE59D2">
        <w:rPr>
          <w:color w:val="FF0000"/>
        </w:rPr>
        <w:t>Une expertise est en cours</w:t>
      </w:r>
      <w:r>
        <w:t xml:space="preserve"> sur les façades suite au déclanchement d’une dommage ouvrage sur la précédente réhabilitation</w:t>
      </w:r>
    </w:p>
    <w:p w14:paraId="5F4B4119" w14:textId="77777777" w:rsidR="002373F0" w:rsidRDefault="002373F0" w:rsidP="002373F0">
      <w:pPr>
        <w:pStyle w:val="Paragraphedeliste"/>
        <w:numPr>
          <w:ilvl w:val="0"/>
          <w:numId w:val="23"/>
        </w:numPr>
      </w:pPr>
      <w:r w:rsidRPr="00CE59D2">
        <w:rPr>
          <w:color w:val="FF0000"/>
        </w:rPr>
        <w:t>Présence d’appareil à combustion non étanches dans les logements</w:t>
      </w:r>
      <w:r>
        <w:t xml:space="preserve"> avec un besoin de renouvellement d’air neuf pour leur bon fonctionnement qui passe et passera par les entrées d’air des menuiseries</w:t>
      </w:r>
    </w:p>
    <w:p w14:paraId="650D49C6" w14:textId="552979A0" w:rsidR="002373F0" w:rsidRDefault="002373F0" w:rsidP="002373F0">
      <w:pPr>
        <w:pStyle w:val="Paragraphedeliste"/>
        <w:numPr>
          <w:ilvl w:val="0"/>
          <w:numId w:val="23"/>
        </w:numPr>
      </w:pPr>
      <w:r>
        <w:t xml:space="preserve">Système de ventilation assisté via des tourelles en toiture (à confirmer par la MOA pour l’ensemble de la résidence). </w:t>
      </w:r>
      <w:r w:rsidRPr="002373F0">
        <w:rPr>
          <w:highlight w:val="yellow"/>
        </w:rPr>
        <w:t>Après préparation du PIC, il semblerait que certains bâtiments soient équipés de système haute pression.</w:t>
      </w:r>
      <w:r w:rsidR="00584132">
        <w:t xml:space="preserve"> (</w:t>
      </w:r>
      <w:proofErr w:type="gramStart"/>
      <w:r w:rsidR="00584132">
        <w:t>différence</w:t>
      </w:r>
      <w:proofErr w:type="gramEnd"/>
      <w:r w:rsidR="00584132">
        <w:t xml:space="preserve"> confirmée par la réponse de la MOA aux questions lors de la visite)</w:t>
      </w:r>
    </w:p>
    <w:p w14:paraId="49D42E22" w14:textId="77777777" w:rsidR="002373F0" w:rsidRDefault="002373F0" w:rsidP="00CC0A45">
      <w:pPr>
        <w:tabs>
          <w:tab w:val="left" w:pos="1365"/>
        </w:tabs>
      </w:pPr>
    </w:p>
    <w:tbl>
      <w:tblPr>
        <w:tblStyle w:val="Tableausimple1"/>
        <w:tblW w:w="0" w:type="auto"/>
        <w:tblLayout w:type="fixed"/>
        <w:tblLook w:val="04A0" w:firstRow="1" w:lastRow="0" w:firstColumn="1" w:lastColumn="0" w:noHBand="0" w:noVBand="1"/>
      </w:tblPr>
      <w:tblGrid>
        <w:gridCol w:w="2264"/>
        <w:gridCol w:w="2264"/>
        <w:gridCol w:w="2264"/>
        <w:gridCol w:w="2264"/>
      </w:tblGrid>
      <w:tr w:rsidR="00CE59D2" w:rsidRPr="00CE59D2" w14:paraId="304A5F1E" w14:textId="77777777" w:rsidTr="00CE59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vAlign w:val="center"/>
          </w:tcPr>
          <w:p w14:paraId="6BFABC32" w14:textId="77777777" w:rsidR="00CE59D2" w:rsidRPr="00CE59D2" w:rsidRDefault="00CE59D2" w:rsidP="00933BB1">
            <w:pPr>
              <w:jc w:val="center"/>
              <w:rPr>
                <w:b w:val="0"/>
                <w:bCs w:val="0"/>
                <w:szCs w:val="16"/>
              </w:rPr>
            </w:pPr>
            <w:r w:rsidRPr="00CE59D2">
              <w:rPr>
                <w:noProof/>
                <w:szCs w:val="16"/>
              </w:rPr>
              <w:drawing>
                <wp:inline distT="0" distB="0" distL="0" distR="0" wp14:anchorId="4CEDFFBF" wp14:editId="617913C2">
                  <wp:extent cx="1330543" cy="1038750"/>
                  <wp:effectExtent l="0" t="0" r="3175" b="9525"/>
                  <wp:docPr id="4470523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hqprint">
                            <a:extLst>
                              <a:ext uri="{28A0092B-C50C-407E-A947-70E740481C1C}">
                                <a14:useLocalDpi xmlns:a14="http://schemas.microsoft.com/office/drawing/2010/main"/>
                              </a:ext>
                            </a:extLst>
                          </a:blip>
                          <a:srcRect/>
                          <a:stretch/>
                        </pic:blipFill>
                        <pic:spPr bwMode="auto">
                          <a:xfrm>
                            <a:off x="0" y="0"/>
                            <a:ext cx="1352591" cy="105596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64" w:type="dxa"/>
            <w:vAlign w:val="center"/>
          </w:tcPr>
          <w:p w14:paraId="0D12AEF2" w14:textId="77777777" w:rsidR="00CE59D2" w:rsidRPr="00CE59D2" w:rsidRDefault="00CE59D2" w:rsidP="00933BB1">
            <w:pPr>
              <w:jc w:val="center"/>
              <w:cnfStyle w:val="100000000000" w:firstRow="1" w:lastRow="0" w:firstColumn="0" w:lastColumn="0" w:oddVBand="0" w:evenVBand="0" w:oddHBand="0" w:evenHBand="0" w:firstRowFirstColumn="0" w:firstRowLastColumn="0" w:lastRowFirstColumn="0" w:lastRowLastColumn="0"/>
              <w:rPr>
                <w:b w:val="0"/>
                <w:bCs w:val="0"/>
                <w:szCs w:val="16"/>
              </w:rPr>
            </w:pPr>
            <w:r w:rsidRPr="00CE59D2">
              <w:rPr>
                <w:noProof/>
                <w:szCs w:val="16"/>
              </w:rPr>
              <w:drawing>
                <wp:inline distT="0" distB="0" distL="0" distR="0" wp14:anchorId="7CF7DD5A" wp14:editId="4BF3CAC4">
                  <wp:extent cx="1315137" cy="1012340"/>
                  <wp:effectExtent l="0" t="0" r="0" b="0"/>
                  <wp:docPr id="125132625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hqprint">
                            <a:extLst>
                              <a:ext uri="{28A0092B-C50C-407E-A947-70E740481C1C}">
                                <a14:useLocalDpi xmlns:a14="http://schemas.microsoft.com/office/drawing/2010/main"/>
                              </a:ext>
                            </a:extLst>
                          </a:blip>
                          <a:srcRect/>
                          <a:stretch/>
                        </pic:blipFill>
                        <pic:spPr bwMode="auto">
                          <a:xfrm>
                            <a:off x="0" y="0"/>
                            <a:ext cx="1339453" cy="103105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64" w:type="dxa"/>
          </w:tcPr>
          <w:p w14:paraId="20CE393B" w14:textId="77777777" w:rsidR="00CE59D2" w:rsidRPr="00CE59D2" w:rsidRDefault="00CE59D2" w:rsidP="00933BB1">
            <w:pPr>
              <w:jc w:val="center"/>
              <w:cnfStyle w:val="100000000000" w:firstRow="1" w:lastRow="0" w:firstColumn="0" w:lastColumn="0" w:oddVBand="0" w:evenVBand="0" w:oddHBand="0" w:evenHBand="0" w:firstRowFirstColumn="0" w:firstRowLastColumn="0" w:lastRowFirstColumn="0" w:lastRowLastColumn="0"/>
              <w:rPr>
                <w:noProof/>
                <w:szCs w:val="16"/>
              </w:rPr>
            </w:pPr>
            <w:r w:rsidRPr="00CE59D2">
              <w:rPr>
                <w:noProof/>
                <w:szCs w:val="16"/>
              </w:rPr>
              <mc:AlternateContent>
                <mc:Choice Requires="wps">
                  <w:drawing>
                    <wp:anchor distT="0" distB="0" distL="114300" distR="114300" simplePos="0" relativeHeight="251689984" behindDoc="0" locked="0" layoutInCell="1" allowOverlap="1" wp14:anchorId="47FDC9DC" wp14:editId="6E35C96C">
                      <wp:simplePos x="0" y="0"/>
                      <wp:positionH relativeFrom="column">
                        <wp:posOffset>649054</wp:posOffset>
                      </wp:positionH>
                      <wp:positionV relativeFrom="paragraph">
                        <wp:posOffset>54914</wp:posOffset>
                      </wp:positionV>
                      <wp:extent cx="271780" cy="176530"/>
                      <wp:effectExtent l="0" t="19050" r="33020" b="33020"/>
                      <wp:wrapNone/>
                      <wp:docPr id="1798165978" name="Flèche : droite 2"/>
                      <wp:cNvGraphicFramePr/>
                      <a:graphic xmlns:a="http://schemas.openxmlformats.org/drawingml/2006/main">
                        <a:graphicData uri="http://schemas.microsoft.com/office/word/2010/wordprocessingShape">
                          <wps:wsp>
                            <wps:cNvSpPr/>
                            <wps:spPr>
                              <a:xfrm>
                                <a:off x="0" y="0"/>
                                <a:ext cx="271780" cy="17653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6A2BD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2" o:spid="_x0000_s1026" type="#_x0000_t13" style="position:absolute;margin-left:51.1pt;margin-top:4.3pt;width:21.4pt;height:13.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" adj="14585" fillcolor="#4472c4 [3204]" strokecolor="#09101d [484]" strokeweight="1pt"/>
                  </w:pict>
                </mc:Fallback>
              </mc:AlternateContent>
            </w:r>
            <w:r w:rsidRPr="00CE59D2">
              <w:rPr>
                <w:noProof/>
                <w:szCs w:val="16"/>
              </w:rPr>
              <w:drawing>
                <wp:inline distT="0" distB="0" distL="0" distR="0" wp14:anchorId="5CE695CC" wp14:editId="150D9AD0">
                  <wp:extent cx="1400348" cy="1011671"/>
                  <wp:effectExtent l="0" t="0" r="9525" b="0"/>
                  <wp:docPr id="13496221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55332" r="17594"/>
                          <a:stretch/>
                        </pic:blipFill>
                        <pic:spPr bwMode="auto">
                          <a:xfrm>
                            <a:off x="0" y="0"/>
                            <a:ext cx="1433261" cy="10354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64" w:type="dxa"/>
          </w:tcPr>
          <w:p w14:paraId="22765292" w14:textId="77777777" w:rsidR="00CE59D2" w:rsidRPr="00CE59D2" w:rsidRDefault="00CE59D2" w:rsidP="00933BB1">
            <w:pPr>
              <w:jc w:val="center"/>
              <w:cnfStyle w:val="100000000000" w:firstRow="1" w:lastRow="0" w:firstColumn="0" w:lastColumn="0" w:oddVBand="0" w:evenVBand="0" w:oddHBand="0" w:evenHBand="0" w:firstRowFirstColumn="0" w:firstRowLastColumn="0" w:lastRowFirstColumn="0" w:lastRowLastColumn="0"/>
              <w:rPr>
                <w:noProof/>
                <w:szCs w:val="16"/>
              </w:rPr>
            </w:pPr>
            <w:r w:rsidRPr="00CE59D2">
              <w:rPr>
                <w:noProof/>
                <w:szCs w:val="16"/>
              </w:rPr>
              <w:drawing>
                <wp:inline distT="0" distB="0" distL="0" distR="0" wp14:anchorId="45F8E006" wp14:editId="77B72470">
                  <wp:extent cx="771690" cy="969010"/>
                  <wp:effectExtent l="0" t="0" r="9525" b="2540"/>
                  <wp:docPr id="7906070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22226" t="15520" r="23665" b="33501"/>
                          <a:stretch/>
                        </pic:blipFill>
                        <pic:spPr bwMode="auto">
                          <a:xfrm>
                            <a:off x="0" y="0"/>
                            <a:ext cx="783493" cy="98383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E59D2" w:rsidRPr="00CE59D2" w14:paraId="34887C76" w14:textId="77777777" w:rsidTr="00CE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vAlign w:val="center"/>
          </w:tcPr>
          <w:p w14:paraId="302FBE97" w14:textId="77777777" w:rsidR="00CE59D2" w:rsidRPr="00CE59D2" w:rsidRDefault="00CE59D2" w:rsidP="00933BB1">
            <w:pPr>
              <w:jc w:val="center"/>
              <w:rPr>
                <w:b w:val="0"/>
                <w:bCs w:val="0"/>
                <w:szCs w:val="16"/>
              </w:rPr>
            </w:pPr>
            <w:r w:rsidRPr="00CE59D2">
              <w:rPr>
                <w:b w:val="0"/>
                <w:bCs w:val="0"/>
                <w:szCs w:val="16"/>
              </w:rPr>
              <w:t>Chauffe bain présent en logement / Cuisine</w:t>
            </w:r>
          </w:p>
        </w:tc>
        <w:tc>
          <w:tcPr>
            <w:tcW w:w="2264" w:type="dxa"/>
            <w:vAlign w:val="center"/>
          </w:tcPr>
          <w:p w14:paraId="32AF85A4" w14:textId="77777777" w:rsidR="00CE59D2" w:rsidRPr="00CE59D2" w:rsidRDefault="00CE59D2" w:rsidP="00933BB1">
            <w:pPr>
              <w:jc w:val="center"/>
              <w:cnfStyle w:val="000000100000" w:firstRow="0" w:lastRow="0" w:firstColumn="0" w:lastColumn="0" w:oddVBand="0" w:evenVBand="0" w:oddHBand="1" w:evenHBand="0" w:firstRowFirstColumn="0" w:firstRowLastColumn="0" w:lastRowFirstColumn="0" w:lastRowLastColumn="0"/>
              <w:rPr>
                <w:szCs w:val="16"/>
              </w:rPr>
            </w:pPr>
            <w:r w:rsidRPr="00CE59D2">
              <w:rPr>
                <w:szCs w:val="16"/>
              </w:rPr>
              <w:t>Tourelles présentes en toiture (pas de réf. Ou plaque présente dessus)</w:t>
            </w:r>
          </w:p>
        </w:tc>
        <w:tc>
          <w:tcPr>
            <w:tcW w:w="2264" w:type="dxa"/>
          </w:tcPr>
          <w:p w14:paraId="12A6B5CE" w14:textId="77777777" w:rsidR="00CE59D2" w:rsidRPr="00CE59D2" w:rsidRDefault="00CE59D2" w:rsidP="00933BB1">
            <w:pPr>
              <w:jc w:val="center"/>
              <w:cnfStyle w:val="000000100000" w:firstRow="0" w:lastRow="0" w:firstColumn="0" w:lastColumn="0" w:oddVBand="0" w:evenVBand="0" w:oddHBand="1" w:evenHBand="0" w:firstRowFirstColumn="0" w:firstRowLastColumn="0" w:lastRowFirstColumn="0" w:lastRowLastColumn="0"/>
              <w:rPr>
                <w:szCs w:val="16"/>
              </w:rPr>
            </w:pPr>
            <w:r w:rsidRPr="00CE59D2">
              <w:rPr>
                <w:szCs w:val="16"/>
              </w:rPr>
              <w:t>Parking totalement occupé (en pleine semaine) et constat de stationnements en double file</w:t>
            </w:r>
          </w:p>
        </w:tc>
        <w:tc>
          <w:tcPr>
            <w:tcW w:w="2264" w:type="dxa"/>
          </w:tcPr>
          <w:p w14:paraId="20994F6B" w14:textId="77777777" w:rsidR="00CE59D2" w:rsidRPr="00CE59D2" w:rsidRDefault="00CE59D2" w:rsidP="00933BB1">
            <w:pPr>
              <w:jc w:val="center"/>
              <w:cnfStyle w:val="000000100000" w:firstRow="0" w:lastRow="0" w:firstColumn="0" w:lastColumn="0" w:oddVBand="0" w:evenVBand="0" w:oddHBand="1" w:evenHBand="0" w:firstRowFirstColumn="0" w:firstRowLastColumn="0" w:lastRowFirstColumn="0" w:lastRowLastColumn="0"/>
              <w:rPr>
                <w:szCs w:val="16"/>
              </w:rPr>
            </w:pPr>
            <w:r w:rsidRPr="00CE59D2">
              <w:rPr>
                <w:szCs w:val="16"/>
              </w:rPr>
              <w:t>Reprises en cours sur une façade (présence d’un échafaudage)</w:t>
            </w:r>
          </w:p>
        </w:tc>
      </w:tr>
    </w:tbl>
    <w:p w14:paraId="731B845E" w14:textId="77777777" w:rsidR="00CC0A45" w:rsidRDefault="00CC0A45" w:rsidP="00CC0A45">
      <w:pPr>
        <w:tabs>
          <w:tab w:val="left" w:pos="1365"/>
        </w:tabs>
      </w:pPr>
    </w:p>
    <w:tbl>
      <w:tblPr>
        <w:tblStyle w:val="Tableausimple1"/>
        <w:tblW w:w="0" w:type="auto"/>
        <w:tblLayout w:type="fixed"/>
        <w:tblLook w:val="04A0" w:firstRow="1" w:lastRow="0" w:firstColumn="1" w:lastColumn="0" w:noHBand="0" w:noVBand="1"/>
      </w:tblPr>
      <w:tblGrid>
        <w:gridCol w:w="2264"/>
        <w:gridCol w:w="2264"/>
        <w:gridCol w:w="2264"/>
        <w:gridCol w:w="2264"/>
      </w:tblGrid>
      <w:tr w:rsidR="00907B2F" w:rsidRPr="00CE59D2" w14:paraId="640E5446" w14:textId="77777777" w:rsidTr="006248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vAlign w:val="center"/>
          </w:tcPr>
          <w:p w14:paraId="5FEAECD4" w14:textId="061B25AB" w:rsidR="00907B2F" w:rsidRPr="00CE59D2" w:rsidRDefault="00907B2F" w:rsidP="00624836">
            <w:pPr>
              <w:jc w:val="center"/>
              <w:rPr>
                <w:b w:val="0"/>
                <w:bCs w:val="0"/>
                <w:szCs w:val="16"/>
              </w:rPr>
            </w:pPr>
            <w:r>
              <w:rPr>
                <w:noProof/>
                <w:szCs w:val="16"/>
              </w:rPr>
              <w:drawing>
                <wp:inline distT="0" distB="0" distL="0" distR="0" wp14:anchorId="0BC34A88" wp14:editId="50C6F66C">
                  <wp:extent cx="1294765" cy="1728470"/>
                  <wp:effectExtent l="0" t="0" r="635" b="5080"/>
                  <wp:docPr id="7728140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94765" cy="1728470"/>
                          </a:xfrm>
                          <a:prstGeom prst="rect">
                            <a:avLst/>
                          </a:prstGeom>
                          <a:noFill/>
                          <a:ln>
                            <a:noFill/>
                          </a:ln>
                        </pic:spPr>
                      </pic:pic>
                    </a:graphicData>
                  </a:graphic>
                </wp:inline>
              </w:drawing>
            </w:r>
          </w:p>
        </w:tc>
        <w:tc>
          <w:tcPr>
            <w:tcW w:w="2264" w:type="dxa"/>
            <w:vAlign w:val="center"/>
          </w:tcPr>
          <w:p w14:paraId="528C58C1" w14:textId="22AC35DF" w:rsidR="00907B2F" w:rsidRPr="00CE59D2" w:rsidRDefault="00D25F21" w:rsidP="00624836">
            <w:pPr>
              <w:jc w:val="center"/>
              <w:cnfStyle w:val="100000000000" w:firstRow="1" w:lastRow="0" w:firstColumn="0" w:lastColumn="0" w:oddVBand="0" w:evenVBand="0" w:oddHBand="0" w:evenHBand="0" w:firstRowFirstColumn="0" w:firstRowLastColumn="0" w:lastRowFirstColumn="0" w:lastRowLastColumn="0"/>
              <w:rPr>
                <w:b w:val="0"/>
                <w:bCs w:val="0"/>
                <w:szCs w:val="16"/>
              </w:rPr>
            </w:pPr>
            <w:r>
              <w:rPr>
                <w:noProof/>
              </w:rPr>
              <w:drawing>
                <wp:inline distT="0" distB="0" distL="0" distR="0" wp14:anchorId="439B5DFD" wp14:editId="3A7192AB">
                  <wp:extent cx="1300480" cy="1237615"/>
                  <wp:effectExtent l="0" t="0" r="0" b="635"/>
                  <wp:docPr id="3248985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98542" name=""/>
                          <pic:cNvPicPr/>
                        </pic:nvPicPr>
                        <pic:blipFill>
                          <a:blip r:embed="rId20"/>
                          <a:stretch>
                            <a:fillRect/>
                          </a:stretch>
                        </pic:blipFill>
                        <pic:spPr>
                          <a:xfrm>
                            <a:off x="0" y="0"/>
                            <a:ext cx="1300480" cy="1237615"/>
                          </a:xfrm>
                          <a:prstGeom prst="rect">
                            <a:avLst/>
                          </a:prstGeom>
                        </pic:spPr>
                      </pic:pic>
                    </a:graphicData>
                  </a:graphic>
                </wp:inline>
              </w:drawing>
            </w:r>
          </w:p>
        </w:tc>
        <w:tc>
          <w:tcPr>
            <w:tcW w:w="2264" w:type="dxa"/>
          </w:tcPr>
          <w:p w14:paraId="6D35D8D9" w14:textId="6F95FB64" w:rsidR="00907B2F" w:rsidRPr="00CE59D2" w:rsidRDefault="00D25F21" w:rsidP="00624836">
            <w:pPr>
              <w:jc w:val="center"/>
              <w:cnfStyle w:val="100000000000" w:firstRow="1" w:lastRow="0" w:firstColumn="0" w:lastColumn="0" w:oddVBand="0" w:evenVBand="0" w:oddHBand="0" w:evenHBand="0" w:firstRowFirstColumn="0" w:firstRowLastColumn="0" w:lastRowFirstColumn="0" w:lastRowLastColumn="0"/>
              <w:rPr>
                <w:noProof/>
                <w:szCs w:val="16"/>
              </w:rPr>
            </w:pPr>
            <w:r>
              <w:rPr>
                <w:noProof/>
                <w:szCs w:val="16"/>
              </w:rPr>
              <w:drawing>
                <wp:inline distT="0" distB="0" distL="0" distR="0" wp14:anchorId="11F996AA" wp14:editId="5F24205A">
                  <wp:extent cx="1294765" cy="1728470"/>
                  <wp:effectExtent l="0" t="0" r="635" b="5080"/>
                  <wp:docPr id="34618369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94765" cy="1728470"/>
                          </a:xfrm>
                          <a:prstGeom prst="rect">
                            <a:avLst/>
                          </a:prstGeom>
                          <a:noFill/>
                          <a:ln>
                            <a:noFill/>
                          </a:ln>
                        </pic:spPr>
                      </pic:pic>
                    </a:graphicData>
                  </a:graphic>
                </wp:inline>
              </w:drawing>
            </w:r>
          </w:p>
        </w:tc>
        <w:tc>
          <w:tcPr>
            <w:tcW w:w="2264" w:type="dxa"/>
          </w:tcPr>
          <w:p w14:paraId="45CCFCE2" w14:textId="5AE37D6B" w:rsidR="00907B2F" w:rsidRPr="00CE59D2" w:rsidRDefault="00D25F21" w:rsidP="00624836">
            <w:pPr>
              <w:jc w:val="center"/>
              <w:cnfStyle w:val="100000000000" w:firstRow="1" w:lastRow="0" w:firstColumn="0" w:lastColumn="0" w:oddVBand="0" w:evenVBand="0" w:oddHBand="0" w:evenHBand="0" w:firstRowFirstColumn="0" w:firstRowLastColumn="0" w:lastRowFirstColumn="0" w:lastRowLastColumn="0"/>
              <w:rPr>
                <w:noProof/>
                <w:szCs w:val="16"/>
              </w:rPr>
            </w:pPr>
            <w:r>
              <w:rPr>
                <w:noProof/>
                <w:szCs w:val="16"/>
              </w:rPr>
              <w:drawing>
                <wp:inline distT="0" distB="0" distL="0" distR="0" wp14:anchorId="73F83080" wp14:editId="1986B03F">
                  <wp:extent cx="1294765" cy="1728470"/>
                  <wp:effectExtent l="0" t="0" r="635" b="5080"/>
                  <wp:docPr id="103942869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94765" cy="1728470"/>
                          </a:xfrm>
                          <a:prstGeom prst="rect">
                            <a:avLst/>
                          </a:prstGeom>
                          <a:noFill/>
                          <a:ln>
                            <a:noFill/>
                          </a:ln>
                        </pic:spPr>
                      </pic:pic>
                    </a:graphicData>
                  </a:graphic>
                </wp:inline>
              </w:drawing>
            </w:r>
          </w:p>
        </w:tc>
      </w:tr>
      <w:tr w:rsidR="00907B2F" w:rsidRPr="00CE59D2" w14:paraId="7E58D0B8" w14:textId="77777777" w:rsidTr="006248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vAlign w:val="center"/>
          </w:tcPr>
          <w:p w14:paraId="14C3EA08" w14:textId="14F9A7D6" w:rsidR="00907B2F" w:rsidRPr="00CE59D2" w:rsidRDefault="00907B2F" w:rsidP="00624836">
            <w:pPr>
              <w:jc w:val="center"/>
              <w:rPr>
                <w:b w:val="0"/>
                <w:bCs w:val="0"/>
                <w:szCs w:val="16"/>
              </w:rPr>
            </w:pPr>
            <w:r>
              <w:rPr>
                <w:b w:val="0"/>
                <w:bCs w:val="0"/>
                <w:szCs w:val="16"/>
              </w:rPr>
              <w:t xml:space="preserve">L’utilisation de tourelles </w:t>
            </w:r>
            <w:r w:rsidR="00D25F21">
              <w:rPr>
                <w:b w:val="0"/>
                <w:bCs w:val="0"/>
                <w:szCs w:val="16"/>
              </w:rPr>
              <w:t>apparait sur beaucoup de toiture de la résidence</w:t>
            </w:r>
          </w:p>
        </w:tc>
        <w:tc>
          <w:tcPr>
            <w:tcW w:w="2264" w:type="dxa"/>
            <w:vAlign w:val="center"/>
          </w:tcPr>
          <w:p w14:paraId="3AF5FE43" w14:textId="07C6758E" w:rsidR="00907B2F" w:rsidRPr="00CE59D2" w:rsidRDefault="00D25F21" w:rsidP="00624836">
            <w:pPr>
              <w:jc w:val="center"/>
              <w:cnfStyle w:val="000000100000" w:firstRow="0" w:lastRow="0" w:firstColumn="0" w:lastColumn="0" w:oddVBand="0" w:evenVBand="0" w:oddHBand="1" w:evenHBand="0" w:firstRowFirstColumn="0" w:firstRowLastColumn="0" w:lastRowFirstColumn="0" w:lastRowLastColumn="0"/>
              <w:rPr>
                <w:szCs w:val="16"/>
              </w:rPr>
            </w:pPr>
            <w:r>
              <w:rPr>
                <w:szCs w:val="16"/>
              </w:rPr>
              <w:t>L’ilot tranche 1 semble équipé d’un système de ventilation haute pression.</w:t>
            </w:r>
          </w:p>
        </w:tc>
        <w:tc>
          <w:tcPr>
            <w:tcW w:w="2264" w:type="dxa"/>
          </w:tcPr>
          <w:p w14:paraId="0A282384" w14:textId="3B87F72E" w:rsidR="00907B2F" w:rsidRPr="00CE59D2" w:rsidRDefault="00D25F21" w:rsidP="00624836">
            <w:pPr>
              <w:jc w:val="center"/>
              <w:cnfStyle w:val="000000100000" w:firstRow="0" w:lastRow="0" w:firstColumn="0" w:lastColumn="0" w:oddVBand="0" w:evenVBand="0" w:oddHBand="1" w:evenHBand="0" w:firstRowFirstColumn="0" w:firstRowLastColumn="0" w:lastRowFirstColumn="0" w:lastRowLastColumn="0"/>
              <w:rPr>
                <w:szCs w:val="16"/>
              </w:rPr>
            </w:pPr>
            <w:r>
              <w:rPr>
                <w:szCs w:val="16"/>
              </w:rPr>
              <w:t>Présence de bornes enterrées pour la gestion des déchets</w:t>
            </w:r>
          </w:p>
        </w:tc>
        <w:tc>
          <w:tcPr>
            <w:tcW w:w="2264" w:type="dxa"/>
          </w:tcPr>
          <w:p w14:paraId="40E723E5" w14:textId="305D08F7" w:rsidR="00907B2F" w:rsidRPr="00CE59D2" w:rsidRDefault="00D25F21" w:rsidP="00624836">
            <w:pPr>
              <w:jc w:val="center"/>
              <w:cnfStyle w:val="000000100000" w:firstRow="0" w:lastRow="0" w:firstColumn="0" w:lastColumn="0" w:oddVBand="0" w:evenVBand="0" w:oddHBand="1" w:evenHBand="0" w:firstRowFirstColumn="0" w:firstRowLastColumn="0" w:lastRowFirstColumn="0" w:lastRowLastColumn="0"/>
              <w:rPr>
                <w:szCs w:val="16"/>
              </w:rPr>
            </w:pPr>
            <w:r>
              <w:rPr>
                <w:szCs w:val="16"/>
              </w:rPr>
              <w:t>Affiche présente dans la loge des gardiens</w:t>
            </w:r>
          </w:p>
        </w:tc>
      </w:tr>
    </w:tbl>
    <w:p w14:paraId="67AA46EC" w14:textId="77777777" w:rsidR="00907B2F" w:rsidRDefault="00907B2F" w:rsidP="00CC0A45">
      <w:pPr>
        <w:tabs>
          <w:tab w:val="left" w:pos="1365"/>
        </w:tabs>
      </w:pPr>
    </w:p>
    <w:p w14:paraId="7B3DA6E5" w14:textId="245CAA20" w:rsidR="00907B2F" w:rsidRDefault="009E55AC" w:rsidP="00CC0A45">
      <w:pPr>
        <w:tabs>
          <w:tab w:val="left" w:pos="1365"/>
        </w:tabs>
      </w:pPr>
      <w:r>
        <w:t>A la suite de la visite, la maitrise d’ouvrage s’est engagée à faire une recherche documentaire et technique afin d’appréhender les problématiques de ventilation et de production d’eau chaude sanitaire sur ce parc.</w:t>
      </w:r>
    </w:p>
    <w:p w14:paraId="5B550818" w14:textId="77777777" w:rsidR="00D25F21" w:rsidRDefault="00D25F21">
      <w:pPr>
        <w:jc w:val="left"/>
        <w:rPr>
          <w:rFonts w:eastAsiaTheme="majorEastAsia" w:cstheme="majorBidi"/>
          <w:i/>
          <w:iCs/>
        </w:rPr>
      </w:pPr>
      <w:r>
        <w:br w:type="page"/>
      </w:r>
    </w:p>
    <w:p w14:paraId="5A340B1E" w14:textId="4FA04D3C" w:rsidR="00D25F21" w:rsidRDefault="00D25F21" w:rsidP="00D25F21">
      <w:pPr>
        <w:pStyle w:val="Titre2"/>
      </w:pPr>
      <w:r>
        <w:lastRenderedPageBreak/>
        <w:t>Points de vigilances</w:t>
      </w:r>
      <w:r w:rsidR="00592612">
        <w:t xml:space="preserve"> / Optimisations financières et techniques</w:t>
      </w:r>
    </w:p>
    <w:p w14:paraId="01B2119F" w14:textId="77777777" w:rsidR="002373F0" w:rsidRDefault="002373F0" w:rsidP="002373F0"/>
    <w:p w14:paraId="47CB064A" w14:textId="41D9FD91" w:rsidR="00D25F21" w:rsidRDefault="00D25F21" w:rsidP="002373F0">
      <w:r>
        <w:t>La présence d’appareil à combustion dans les logements est un point sensible de la sécurité des résidents. En améliorant l’étanchéité des façades</w:t>
      </w:r>
      <w:r w:rsidR="006A6566">
        <w:t>, on dégrade la bonne combustion du comburant.</w:t>
      </w:r>
    </w:p>
    <w:p w14:paraId="7D659BF8" w14:textId="77777777" w:rsidR="006A6566" w:rsidRDefault="006A6566" w:rsidP="002373F0"/>
    <w:p w14:paraId="0C026784" w14:textId="37C71FBB" w:rsidR="006A6566" w:rsidRDefault="006A6566" w:rsidP="002373F0">
      <w:r>
        <w:t>De plus, la ventilation de la cuisine se fait par l’appareil à combustion. Son utilisation ponctuelle ne permet pas le bon renouvellement de l’air intérieur du logement. Cela engendre une mauvaise qualité d’air intérieur et possiblement la création de moisissure dans le logement.</w:t>
      </w:r>
    </w:p>
    <w:p w14:paraId="2483F8CC" w14:textId="03134103" w:rsidR="00D25F21" w:rsidRDefault="00D25F21" w:rsidP="002373F0"/>
    <w:tbl>
      <w:tblPr>
        <w:tblStyle w:val="Tableausimple1"/>
        <w:tblW w:w="0" w:type="auto"/>
        <w:tblLayout w:type="fixed"/>
        <w:tblLook w:val="04A0" w:firstRow="1" w:lastRow="0" w:firstColumn="1" w:lastColumn="0" w:noHBand="0" w:noVBand="1"/>
      </w:tblPr>
      <w:tblGrid>
        <w:gridCol w:w="3018"/>
        <w:gridCol w:w="3019"/>
        <w:gridCol w:w="3019"/>
      </w:tblGrid>
      <w:tr w:rsidR="006A6566" w:rsidRPr="00D25F21" w14:paraId="76D63A07" w14:textId="5D305F58" w:rsidTr="006A65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8" w:type="dxa"/>
            <w:vAlign w:val="center"/>
          </w:tcPr>
          <w:p w14:paraId="275AC3D3" w14:textId="334211BF" w:rsidR="006A6566" w:rsidRPr="00D25F21" w:rsidRDefault="006A6566" w:rsidP="006A6566">
            <w:pPr>
              <w:jc w:val="center"/>
              <w:rPr>
                <w:b w:val="0"/>
                <w:bCs w:val="0"/>
              </w:rPr>
            </w:pPr>
            <w:r w:rsidRPr="00D25F21">
              <w:rPr>
                <w:noProof/>
              </w:rPr>
              <w:drawing>
                <wp:inline distT="0" distB="0" distL="0" distR="0" wp14:anchorId="08AF8B1B" wp14:editId="246BA555">
                  <wp:extent cx="1775944" cy="1333197"/>
                  <wp:effectExtent l="0" t="0" r="0" b="635"/>
                  <wp:docPr id="112288134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hqprint">
                            <a:extLst>
                              <a:ext uri="{28A0092B-C50C-407E-A947-70E740481C1C}">
                                <a14:useLocalDpi xmlns:a14="http://schemas.microsoft.com/office/drawing/2010/main"/>
                              </a:ext>
                            </a:extLst>
                          </a:blip>
                          <a:srcRect/>
                          <a:stretch>
                            <a:fillRect/>
                          </a:stretch>
                        </pic:blipFill>
                        <pic:spPr bwMode="auto">
                          <a:xfrm>
                            <a:off x="0" y="0"/>
                            <a:ext cx="1783539" cy="1338899"/>
                          </a:xfrm>
                          <a:prstGeom prst="rect">
                            <a:avLst/>
                          </a:prstGeom>
                          <a:noFill/>
                          <a:ln>
                            <a:noFill/>
                          </a:ln>
                        </pic:spPr>
                      </pic:pic>
                    </a:graphicData>
                  </a:graphic>
                </wp:inline>
              </w:drawing>
            </w:r>
          </w:p>
        </w:tc>
        <w:tc>
          <w:tcPr>
            <w:tcW w:w="3019" w:type="dxa"/>
            <w:vAlign w:val="center"/>
          </w:tcPr>
          <w:p w14:paraId="60173EEF" w14:textId="0C5162D1" w:rsidR="006A6566" w:rsidRPr="00D25F21" w:rsidRDefault="006A6566" w:rsidP="006A6566">
            <w:pPr>
              <w:jc w:val="center"/>
              <w:cnfStyle w:val="100000000000" w:firstRow="1" w:lastRow="0" w:firstColumn="0" w:lastColumn="0" w:oddVBand="0" w:evenVBand="0" w:oddHBand="0" w:evenHBand="0" w:firstRowFirstColumn="0" w:firstRowLastColumn="0" w:lastRowFirstColumn="0" w:lastRowLastColumn="0"/>
              <w:rPr>
                <w:b w:val="0"/>
                <w:bCs w:val="0"/>
              </w:rPr>
            </w:pPr>
            <w:r>
              <w:rPr>
                <w:noProof/>
              </w:rPr>
              <w:drawing>
                <wp:inline distT="0" distB="0" distL="0" distR="0" wp14:anchorId="2948AB18" wp14:editId="63D86FEA">
                  <wp:extent cx="1783821" cy="1337244"/>
                  <wp:effectExtent l="0" t="0" r="6985" b="0"/>
                  <wp:docPr id="1081087464"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hqprint">
                            <a:extLst>
                              <a:ext uri="{28A0092B-C50C-407E-A947-70E740481C1C}">
                                <a14:useLocalDpi xmlns:a14="http://schemas.microsoft.com/office/drawing/2010/main"/>
                              </a:ext>
                            </a:extLst>
                          </a:blip>
                          <a:srcRect/>
                          <a:stretch>
                            <a:fillRect/>
                          </a:stretch>
                        </pic:blipFill>
                        <pic:spPr bwMode="auto">
                          <a:xfrm>
                            <a:off x="0" y="0"/>
                            <a:ext cx="1801405" cy="1350426"/>
                          </a:xfrm>
                          <a:prstGeom prst="rect">
                            <a:avLst/>
                          </a:prstGeom>
                          <a:noFill/>
                          <a:ln>
                            <a:noFill/>
                          </a:ln>
                        </pic:spPr>
                      </pic:pic>
                    </a:graphicData>
                  </a:graphic>
                </wp:inline>
              </w:drawing>
            </w:r>
          </w:p>
        </w:tc>
        <w:tc>
          <w:tcPr>
            <w:tcW w:w="3019" w:type="dxa"/>
          </w:tcPr>
          <w:p w14:paraId="23C6A6CF" w14:textId="6F79B0B6" w:rsidR="006A6566" w:rsidRPr="00D25F21" w:rsidRDefault="006A6566" w:rsidP="006A6566">
            <w:pPr>
              <w:jc w:val="center"/>
              <w:cnfStyle w:val="100000000000" w:firstRow="1" w:lastRow="0" w:firstColumn="0" w:lastColumn="0" w:oddVBand="0" w:evenVBand="0" w:oddHBand="0" w:evenHBand="0" w:firstRowFirstColumn="0" w:firstRowLastColumn="0" w:lastRowFirstColumn="0" w:lastRowLastColumn="0"/>
              <w:rPr>
                <w:noProof/>
              </w:rPr>
            </w:pPr>
            <w:r w:rsidRPr="00D25F21">
              <w:rPr>
                <w:noProof/>
              </w:rPr>
              <w:drawing>
                <wp:inline distT="0" distB="0" distL="0" distR="0" wp14:anchorId="27724B5A" wp14:editId="112438F3">
                  <wp:extent cx="1756483" cy="1316750"/>
                  <wp:effectExtent l="0" t="0" r="0" b="0"/>
                  <wp:docPr id="1862313247"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hqprint">
                            <a:extLst>
                              <a:ext uri="{28A0092B-C50C-407E-A947-70E740481C1C}">
                                <a14:useLocalDpi xmlns:a14="http://schemas.microsoft.com/office/drawing/2010/main"/>
                              </a:ext>
                            </a:extLst>
                          </a:blip>
                          <a:srcRect/>
                          <a:stretch>
                            <a:fillRect/>
                          </a:stretch>
                        </pic:blipFill>
                        <pic:spPr bwMode="auto">
                          <a:xfrm>
                            <a:off x="0" y="0"/>
                            <a:ext cx="1767503" cy="1325011"/>
                          </a:xfrm>
                          <a:prstGeom prst="rect">
                            <a:avLst/>
                          </a:prstGeom>
                          <a:noFill/>
                          <a:ln>
                            <a:noFill/>
                          </a:ln>
                        </pic:spPr>
                      </pic:pic>
                    </a:graphicData>
                  </a:graphic>
                </wp:inline>
              </w:drawing>
            </w:r>
          </w:p>
        </w:tc>
      </w:tr>
      <w:tr w:rsidR="006A6566" w:rsidRPr="00D25F21" w14:paraId="57D60280" w14:textId="16FA25FF" w:rsidTr="00054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8" w:type="dxa"/>
            <w:vAlign w:val="center"/>
          </w:tcPr>
          <w:p w14:paraId="137D0B44" w14:textId="3BA8F879" w:rsidR="006A6566" w:rsidRPr="006A6566" w:rsidRDefault="006A6566" w:rsidP="006A6566">
            <w:pPr>
              <w:jc w:val="center"/>
              <w:rPr>
                <w:b w:val="0"/>
                <w:bCs w:val="0"/>
                <w:noProof/>
              </w:rPr>
            </w:pPr>
            <w:r w:rsidRPr="006A6566">
              <w:rPr>
                <w:b w:val="0"/>
                <w:bCs w:val="0"/>
              </w:rPr>
              <w:t>Le détalonnage n’est pas parfait partout = mauvaise circulation de l’air intérieur</w:t>
            </w:r>
          </w:p>
        </w:tc>
        <w:tc>
          <w:tcPr>
            <w:tcW w:w="3019" w:type="dxa"/>
            <w:vAlign w:val="center"/>
          </w:tcPr>
          <w:p w14:paraId="2EC50823" w14:textId="014A46B1" w:rsidR="006A6566" w:rsidRPr="006A6566" w:rsidRDefault="006A6566" w:rsidP="006A6566">
            <w:pPr>
              <w:jc w:val="center"/>
              <w:cnfStyle w:val="000000100000" w:firstRow="0" w:lastRow="0" w:firstColumn="0" w:lastColumn="0" w:oddVBand="0" w:evenVBand="0" w:oddHBand="1" w:evenHBand="0" w:firstRowFirstColumn="0" w:firstRowLastColumn="0" w:lastRowFirstColumn="0" w:lastRowLastColumn="0"/>
            </w:pPr>
            <w:r w:rsidRPr="006A6566">
              <w:t>Le détalonnage n’est pas parfait partout = mauvaise circulation de l’air intérieur</w:t>
            </w:r>
          </w:p>
        </w:tc>
        <w:tc>
          <w:tcPr>
            <w:tcW w:w="3019" w:type="dxa"/>
            <w:vAlign w:val="center"/>
          </w:tcPr>
          <w:p w14:paraId="15907677" w14:textId="1CB632D7" w:rsidR="006A6566" w:rsidRPr="006A6566" w:rsidRDefault="006A6566" w:rsidP="006A6566">
            <w:pPr>
              <w:jc w:val="center"/>
              <w:cnfStyle w:val="000000100000" w:firstRow="0" w:lastRow="0" w:firstColumn="0" w:lastColumn="0" w:oddVBand="0" w:evenVBand="0" w:oddHBand="1" w:evenHBand="0" w:firstRowFirstColumn="0" w:firstRowLastColumn="0" w:lastRowFirstColumn="0" w:lastRowLastColumn="0"/>
              <w:rPr>
                <w:noProof/>
              </w:rPr>
            </w:pPr>
            <w:r w:rsidRPr="006A6566">
              <w:t>Le détalonnage n’est pas parfait partout = mauvaise circulation de l’air intérieur</w:t>
            </w:r>
          </w:p>
        </w:tc>
      </w:tr>
      <w:tr w:rsidR="00374AA9" w:rsidRPr="00D25F21" w14:paraId="309453A6" w14:textId="621D6A00" w:rsidTr="006A6566">
        <w:tc>
          <w:tcPr>
            <w:cnfStyle w:val="001000000000" w:firstRow="0" w:lastRow="0" w:firstColumn="1" w:lastColumn="0" w:oddVBand="0" w:evenVBand="0" w:oddHBand="0" w:evenHBand="0" w:firstRowFirstColumn="0" w:firstRowLastColumn="0" w:lastRowFirstColumn="0" w:lastRowLastColumn="0"/>
            <w:tcW w:w="3018" w:type="dxa"/>
            <w:vAlign w:val="center"/>
          </w:tcPr>
          <w:p w14:paraId="482AD5E5" w14:textId="78426065" w:rsidR="00374AA9" w:rsidRPr="00D25F21" w:rsidRDefault="00374AA9" w:rsidP="00374AA9">
            <w:pPr>
              <w:jc w:val="center"/>
              <w:rPr>
                <w:b w:val="0"/>
                <w:bCs w:val="0"/>
                <w:noProof/>
              </w:rPr>
            </w:pPr>
            <w:r w:rsidRPr="00D25F21">
              <w:rPr>
                <w:noProof/>
              </w:rPr>
              <w:drawing>
                <wp:inline distT="0" distB="0" distL="0" distR="0" wp14:anchorId="2578F735" wp14:editId="2CB0711D">
                  <wp:extent cx="1711093" cy="1282724"/>
                  <wp:effectExtent l="0" t="0" r="3810" b="0"/>
                  <wp:docPr id="99828424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hqprint">
                            <a:extLst>
                              <a:ext uri="{28A0092B-C50C-407E-A947-70E740481C1C}">
                                <a14:useLocalDpi xmlns:a14="http://schemas.microsoft.com/office/drawing/2010/main"/>
                              </a:ext>
                            </a:extLst>
                          </a:blip>
                          <a:srcRect/>
                          <a:stretch>
                            <a:fillRect/>
                          </a:stretch>
                        </pic:blipFill>
                        <pic:spPr bwMode="auto">
                          <a:xfrm>
                            <a:off x="0" y="0"/>
                            <a:ext cx="1723044" cy="1291683"/>
                          </a:xfrm>
                          <a:prstGeom prst="rect">
                            <a:avLst/>
                          </a:prstGeom>
                          <a:noFill/>
                          <a:ln>
                            <a:noFill/>
                          </a:ln>
                        </pic:spPr>
                      </pic:pic>
                    </a:graphicData>
                  </a:graphic>
                </wp:inline>
              </w:drawing>
            </w:r>
          </w:p>
        </w:tc>
        <w:tc>
          <w:tcPr>
            <w:tcW w:w="3019" w:type="dxa"/>
            <w:vAlign w:val="center"/>
          </w:tcPr>
          <w:p w14:paraId="2E5C9386" w14:textId="2E2A9E30" w:rsidR="00374AA9" w:rsidRPr="00D25F21" w:rsidRDefault="00374AA9" w:rsidP="00374AA9">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D82A9A3" wp14:editId="78B2A95A">
                  <wp:extent cx="1645002" cy="2192827"/>
                  <wp:effectExtent l="0" t="0" r="0" b="0"/>
                  <wp:docPr id="104167579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hqprint">
                            <a:extLst>
                              <a:ext uri="{28A0092B-C50C-407E-A947-70E740481C1C}">
                                <a14:useLocalDpi xmlns:a14="http://schemas.microsoft.com/office/drawing/2010/main"/>
                              </a:ext>
                            </a:extLst>
                          </a:blip>
                          <a:srcRect/>
                          <a:stretch>
                            <a:fillRect/>
                          </a:stretch>
                        </pic:blipFill>
                        <pic:spPr bwMode="auto">
                          <a:xfrm>
                            <a:off x="0" y="0"/>
                            <a:ext cx="1653649" cy="2204353"/>
                          </a:xfrm>
                          <a:prstGeom prst="rect">
                            <a:avLst/>
                          </a:prstGeom>
                          <a:noFill/>
                          <a:ln>
                            <a:noFill/>
                          </a:ln>
                        </pic:spPr>
                      </pic:pic>
                    </a:graphicData>
                  </a:graphic>
                </wp:inline>
              </w:drawing>
            </w:r>
          </w:p>
        </w:tc>
        <w:tc>
          <w:tcPr>
            <w:tcW w:w="3019" w:type="dxa"/>
          </w:tcPr>
          <w:p w14:paraId="1D7879BD" w14:textId="2DCAE9F4" w:rsidR="00374AA9" w:rsidRPr="00D25F21" w:rsidRDefault="00374AA9" w:rsidP="00374AA9">
            <w:pPr>
              <w:jc w:val="cente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5C7E09EF" wp14:editId="6A4FFCEC">
                  <wp:extent cx="1992630" cy="2223162"/>
                  <wp:effectExtent l="0" t="0" r="7620" b="5715"/>
                  <wp:docPr id="210189681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8" cstate="hqprint">
                            <a:extLst>
                              <a:ext uri="{28A0092B-C50C-407E-A947-70E740481C1C}">
                                <a14:useLocalDpi xmlns:a14="http://schemas.microsoft.com/office/drawing/2010/main"/>
                              </a:ext>
                            </a:extLst>
                          </a:blip>
                          <a:srcRect/>
                          <a:stretch/>
                        </pic:blipFill>
                        <pic:spPr bwMode="auto">
                          <a:xfrm>
                            <a:off x="0" y="0"/>
                            <a:ext cx="1999491" cy="223081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74AA9" w:rsidRPr="00D25F21" w14:paraId="18E6447A" w14:textId="31E3052D" w:rsidTr="006A65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8" w:type="dxa"/>
            <w:vAlign w:val="center"/>
          </w:tcPr>
          <w:p w14:paraId="1FC98C09" w14:textId="07F03C9B" w:rsidR="00374AA9" w:rsidRPr="00D25F21" w:rsidRDefault="00374AA9" w:rsidP="00374AA9">
            <w:pPr>
              <w:jc w:val="center"/>
              <w:rPr>
                <w:b w:val="0"/>
                <w:bCs w:val="0"/>
                <w:noProof/>
              </w:rPr>
            </w:pPr>
            <w:r w:rsidRPr="00D25F21">
              <w:rPr>
                <w:b w:val="0"/>
                <w:bCs w:val="0"/>
                <w:noProof/>
              </w:rPr>
              <w:t>Conduit de ventilation dans le cellier</w:t>
            </w:r>
          </w:p>
        </w:tc>
        <w:tc>
          <w:tcPr>
            <w:tcW w:w="3019" w:type="dxa"/>
            <w:vAlign w:val="center"/>
          </w:tcPr>
          <w:p w14:paraId="3D419B0E" w14:textId="20635E90" w:rsidR="00374AA9" w:rsidRPr="00D25F21" w:rsidRDefault="00374AA9" w:rsidP="00374AA9">
            <w:pPr>
              <w:jc w:val="center"/>
              <w:cnfStyle w:val="000000100000" w:firstRow="0" w:lastRow="0" w:firstColumn="0" w:lastColumn="0" w:oddVBand="0" w:evenVBand="0" w:oddHBand="1" w:evenHBand="0" w:firstRowFirstColumn="0" w:firstRowLastColumn="0" w:lastRowFirstColumn="0" w:lastRowLastColumn="0"/>
            </w:pPr>
            <w:r>
              <w:t>Bouche en SDB condamnée = aucune ventilation de la pièce humide</w:t>
            </w:r>
          </w:p>
        </w:tc>
        <w:tc>
          <w:tcPr>
            <w:tcW w:w="3019" w:type="dxa"/>
          </w:tcPr>
          <w:p w14:paraId="6D4A6E0E" w14:textId="74DA686A" w:rsidR="00374AA9" w:rsidRPr="00D25F21" w:rsidRDefault="00374AA9" w:rsidP="00374AA9">
            <w:pPr>
              <w:jc w:val="center"/>
              <w:cnfStyle w:val="000000100000" w:firstRow="0" w:lastRow="0" w:firstColumn="0" w:lastColumn="0" w:oddVBand="0" w:evenVBand="0" w:oddHBand="1" w:evenHBand="0" w:firstRowFirstColumn="0" w:firstRowLastColumn="0" w:lastRowFirstColumn="0" w:lastRowLastColumn="0"/>
            </w:pPr>
            <w:r>
              <w:t>Présence d’une bouche peu ou pas nettoyée = mauvais tirage dans le WC</w:t>
            </w:r>
          </w:p>
        </w:tc>
      </w:tr>
    </w:tbl>
    <w:p w14:paraId="60A00776" w14:textId="77777777" w:rsidR="002373F0" w:rsidRDefault="002373F0" w:rsidP="002373F0"/>
    <w:p w14:paraId="5035A3BF" w14:textId="0DC985EF" w:rsidR="005170CA" w:rsidRPr="005170CA" w:rsidRDefault="005170CA" w:rsidP="005170CA">
      <w:pPr>
        <w:rPr>
          <w:u w:val="single"/>
        </w:rPr>
      </w:pPr>
      <w:r w:rsidRPr="005170CA">
        <w:rPr>
          <w:u w:val="single"/>
        </w:rPr>
        <w:t>NOTA :</w:t>
      </w:r>
    </w:p>
    <w:p w14:paraId="4B5DBACC" w14:textId="36BCFEA5" w:rsidR="005170CA" w:rsidRPr="005170CA" w:rsidRDefault="005170CA" w:rsidP="005170CA">
      <w:r w:rsidRPr="005170CA">
        <w:t>Le logement visité lors de la visite a pour particularité d’avoir été rénové la semaine précédente et était particulièrement bien entretenu par l’ancien locataire. Il n’est donc pas représentatif de l’état des logements.</w:t>
      </w:r>
    </w:p>
    <w:p w14:paraId="218B0276" w14:textId="77777777" w:rsidR="005170CA" w:rsidRPr="005170CA" w:rsidRDefault="005170CA" w:rsidP="002373F0"/>
    <w:p w14:paraId="5C218778" w14:textId="64077A5C" w:rsidR="009E55AC" w:rsidRPr="005170CA" w:rsidRDefault="009E55AC" w:rsidP="002373F0">
      <w:pPr>
        <w:rPr>
          <w:u w:val="single"/>
        </w:rPr>
      </w:pPr>
      <w:r w:rsidRPr="005170CA">
        <w:rPr>
          <w:u w:val="single"/>
        </w:rPr>
        <w:t>Avertissement :</w:t>
      </w:r>
    </w:p>
    <w:p w14:paraId="1FC67DA0" w14:textId="56D395CE" w:rsidR="009E55AC" w:rsidRPr="00C6414B" w:rsidRDefault="009E55AC" w:rsidP="002373F0">
      <w:r w:rsidRPr="005170CA">
        <w:t>Les gardiens sont sensibilisés à ce sujet (voir affiche présente dans leur loge commune) et nous ont fait remonter pendant la visite avoir des problèmes d’humidités. Le programme actuel, de remplacement seul des menuiseries extérieures, ne va pas améliorer la situation, pire, elle risque de la dégrader. L’équipe répond aujourd’hui au plus juste dans sa proposition technico financière. Elle informe au travers du présent mémoire qu’elle pourra proposer, à la demande de la maitrise d’ouvrage, un accompagnement spécifique sur l’interaction appareil à combustion non étanche / ventilation mécanique / étanchéité de l’enveloppe (remplacement des fenêtres).</w:t>
      </w:r>
    </w:p>
    <w:p w14:paraId="39009B46" w14:textId="77777777" w:rsidR="00F91C33" w:rsidRDefault="00F91C33" w:rsidP="004C6566"/>
    <w:p w14:paraId="054A2B4F" w14:textId="15D5C9D6" w:rsidR="00592612" w:rsidRPr="00592612" w:rsidRDefault="00592612" w:rsidP="004C6566">
      <w:pPr>
        <w:rPr>
          <w:u w:val="single"/>
        </w:rPr>
      </w:pPr>
      <w:r w:rsidRPr="00592612">
        <w:rPr>
          <w:u w:val="single"/>
        </w:rPr>
        <w:t>Optimisation</w:t>
      </w:r>
      <w:r>
        <w:rPr>
          <w:u w:val="single"/>
        </w:rPr>
        <w:t xml:space="preserve"> financière</w:t>
      </w:r>
      <w:r w:rsidRPr="00592612">
        <w:rPr>
          <w:u w:val="single"/>
        </w:rPr>
        <w:t> :</w:t>
      </w:r>
    </w:p>
    <w:p w14:paraId="5003266E" w14:textId="7C950309" w:rsidR="00592612" w:rsidRDefault="00592612" w:rsidP="004C6566">
      <w:r>
        <w:rPr>
          <w:noProof/>
        </w:rPr>
        <w:drawing>
          <wp:anchor distT="0" distB="0" distL="114300" distR="114300" simplePos="0" relativeHeight="251725824" behindDoc="1" locked="0" layoutInCell="1" allowOverlap="1" wp14:anchorId="55463BCC" wp14:editId="1BABB703">
            <wp:simplePos x="0" y="0"/>
            <wp:positionH relativeFrom="margin">
              <wp:align>right</wp:align>
            </wp:positionH>
            <wp:positionV relativeFrom="paragraph">
              <wp:posOffset>2540</wp:posOffset>
            </wp:positionV>
            <wp:extent cx="1931035" cy="2434590"/>
            <wp:effectExtent l="19050" t="19050" r="12065" b="22860"/>
            <wp:wrapTight wrapText="bothSides">
              <wp:wrapPolygon edited="0">
                <wp:start x="-213" y="-169"/>
                <wp:lineTo x="-213" y="21634"/>
                <wp:lineTo x="21522" y="21634"/>
                <wp:lineTo x="21522" y="-169"/>
                <wp:lineTo x="-213" y="-169"/>
              </wp:wrapPolygon>
            </wp:wrapTight>
            <wp:docPr id="18034945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94547" name=""/>
                    <pic:cNvPicPr/>
                  </pic:nvPicPr>
                  <pic:blipFill>
                    <a:blip r:embed="rId29">
                      <a:extLst>
                        <a:ext uri="{28A0092B-C50C-407E-A947-70E740481C1C}">
                          <a14:useLocalDpi xmlns:a14="http://schemas.microsoft.com/office/drawing/2010/main" val="0"/>
                        </a:ext>
                      </a:extLst>
                    </a:blip>
                    <a:stretch>
                      <a:fillRect/>
                    </a:stretch>
                  </pic:blipFill>
                  <pic:spPr>
                    <a:xfrm>
                      <a:off x="0" y="0"/>
                      <a:ext cx="1931035" cy="243459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t>Certaines persiennes nous ont semblées en bon état de conservation, surtout les persiennes métalliques. Leur conservation est une piste d’économie pour travailler sur un programme cohérent tel que le conseille l’Agence Qualité Construction. Voir ci-contre un extrait du fascicule de l’AQC de la rénovation étape par étape.</w:t>
      </w:r>
    </w:p>
    <w:p w14:paraId="4E5D7E10" w14:textId="4F490B4A" w:rsidR="00592612" w:rsidRDefault="00592612" w:rsidP="004C6566"/>
    <w:p w14:paraId="15060F27" w14:textId="20076450" w:rsidR="00592612" w:rsidRPr="00592612" w:rsidRDefault="00592612" w:rsidP="004C6566">
      <w:pPr>
        <w:rPr>
          <w:i/>
          <w:iCs/>
          <w:color w:val="808080" w:themeColor="background1" w:themeShade="80"/>
        </w:rPr>
      </w:pPr>
      <w:r w:rsidRPr="00592612">
        <w:rPr>
          <w:i/>
          <w:iCs/>
          <w:color w:val="808080" w:themeColor="background1" w:themeShade="80"/>
        </w:rPr>
        <w:t>Document disponible ici :</w:t>
      </w:r>
    </w:p>
    <w:p w14:paraId="6DED1536" w14:textId="3391F55E" w:rsidR="00592612" w:rsidRDefault="00592612" w:rsidP="004C6566">
      <w:hyperlink r:id="rId30" w:history="1">
        <w:r w:rsidRPr="00B652BC">
          <w:rPr>
            <w:rStyle w:val="Lienhypertexte"/>
          </w:rPr>
          <w:t>https://qualiteconstruction.com/ressource/batiment/renovation-thermique-performante-etapes/</w:t>
        </w:r>
      </w:hyperlink>
    </w:p>
    <w:p w14:paraId="1C7E47F6" w14:textId="77777777" w:rsidR="00592612" w:rsidRDefault="00592612" w:rsidP="004C6566"/>
    <w:p w14:paraId="404D435D" w14:textId="77777777" w:rsidR="00592612" w:rsidRDefault="00592612" w:rsidP="004C6566"/>
    <w:p w14:paraId="53F5CC7A" w14:textId="08BC37CB" w:rsidR="00592612" w:rsidRPr="00592612" w:rsidRDefault="00592612" w:rsidP="004C6566">
      <w:pPr>
        <w:rPr>
          <w:i/>
          <w:iCs/>
          <w:color w:val="808080" w:themeColor="background1" w:themeShade="80"/>
        </w:rPr>
      </w:pPr>
      <w:r w:rsidRPr="00592612">
        <w:rPr>
          <w:i/>
          <w:iCs/>
          <w:color w:val="808080" w:themeColor="background1" w:themeShade="80"/>
        </w:rPr>
        <w:t>Vidéo disponible ici :</w:t>
      </w:r>
    </w:p>
    <w:p w14:paraId="171B217B" w14:textId="77777777" w:rsidR="00592612" w:rsidRDefault="00592612" w:rsidP="00592612">
      <w:hyperlink r:id="rId31" w:history="1">
        <w:r w:rsidRPr="00B652BC">
          <w:rPr>
            <w:rStyle w:val="Lienhypertexte"/>
          </w:rPr>
          <w:t>https://qualiteconstruction.com/ressource/rex-batiments-performants/renovation-thermique-performante-par-etapes-changement-menuiseries/</w:t>
        </w:r>
      </w:hyperlink>
    </w:p>
    <w:p w14:paraId="2AF56E67" w14:textId="77777777" w:rsidR="00592612" w:rsidRDefault="00592612" w:rsidP="004C6566"/>
    <w:p w14:paraId="1E6B8187" w14:textId="0ACEC4A4" w:rsidR="00F91C33" w:rsidRDefault="00F91C33">
      <w:pPr>
        <w:jc w:val="left"/>
        <w:rPr>
          <w:rFonts w:eastAsiaTheme="majorEastAsia" w:cstheme="majorBidi"/>
          <w:iCs/>
          <w:sz w:val="24"/>
        </w:rPr>
      </w:pPr>
      <w:r>
        <w:br w:type="page"/>
      </w:r>
    </w:p>
    <w:p w14:paraId="1D54C9F3" w14:textId="466BFD09" w:rsidR="00F91C33" w:rsidRDefault="00F91C33" w:rsidP="00374AA9">
      <w:pPr>
        <w:pStyle w:val="Titre1"/>
      </w:pPr>
      <w:bookmarkStart w:id="2" w:name="_Toc193704009"/>
      <w:r>
        <w:lastRenderedPageBreak/>
        <w:t>Méthodologie de gestion de projet en milieu contraint</w:t>
      </w:r>
      <w:bookmarkEnd w:id="2"/>
    </w:p>
    <w:p w14:paraId="58D421B4" w14:textId="77777777" w:rsidR="009C6CD6" w:rsidRDefault="009C6CD6" w:rsidP="004C6566"/>
    <w:tbl>
      <w:tblPr>
        <w:tblStyle w:val="Tableausimple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6"/>
      </w:tblGrid>
      <w:tr w:rsidR="004F28F2" w:rsidRPr="00C6414B" w14:paraId="5D3188F0" w14:textId="77777777" w:rsidTr="006248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D1DD998" w14:textId="77777777" w:rsidR="004F28F2" w:rsidRPr="00C6414B" w:rsidRDefault="004F28F2" w:rsidP="00624836">
            <w:r>
              <w:t>Rappel du règlement de consultation</w:t>
            </w:r>
          </w:p>
        </w:tc>
      </w:tr>
      <w:tr w:rsidR="004F28F2" w:rsidRPr="00C6414B" w14:paraId="73548E18" w14:textId="77777777" w:rsidTr="00624836">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505F4E88" w14:textId="77777777" w:rsidR="004F28F2" w:rsidRPr="004F28F2" w:rsidRDefault="004F28F2" w:rsidP="004F28F2">
            <w:pPr>
              <w:rPr>
                <w:b w:val="0"/>
                <w:bCs w:val="0"/>
                <w:i/>
                <w:iCs/>
              </w:rPr>
            </w:pPr>
            <w:r w:rsidRPr="004F28F2">
              <w:rPr>
                <w:b w:val="0"/>
                <w:bCs w:val="0"/>
                <w:i/>
                <w:iCs/>
                <w:sz w:val="20"/>
              </w:rPr>
              <w:t>Qualité du PIC faisant apparaitre la base vie, les flux (piétons, livraisons), l’emplacement des bennes, des zones de stockage, des accès locataires, etc… avec évolution suivant phase du chantier</w:t>
            </w:r>
          </w:p>
        </w:tc>
      </w:tr>
    </w:tbl>
    <w:p w14:paraId="0DDC34FE" w14:textId="77777777" w:rsidR="004F28F2" w:rsidRDefault="004F28F2" w:rsidP="004C6566"/>
    <w:p w14:paraId="53E9BAEE" w14:textId="77777777" w:rsidR="009C6CD6" w:rsidRDefault="00664E0A" w:rsidP="009C6CD6">
      <w:pPr>
        <w:pStyle w:val="Titre2"/>
      </w:pPr>
      <w:r>
        <w:t>Plan d’installation de chantier</w:t>
      </w:r>
      <w:r w:rsidR="004F28F2">
        <w:t xml:space="preserve"> / Hypothèses retenues</w:t>
      </w:r>
    </w:p>
    <w:p w14:paraId="48B52150" w14:textId="77777777" w:rsidR="00664E0A" w:rsidRDefault="00664E0A" w:rsidP="00664E0A"/>
    <w:p w14:paraId="67CBE6A2" w14:textId="77777777" w:rsidR="004F28F2" w:rsidRDefault="004F28F2" w:rsidP="00664E0A">
      <w:r>
        <w:t xml:space="preserve">Une proposition de PIC </w:t>
      </w:r>
      <w:r w:rsidR="0093696C">
        <w:t xml:space="preserve">accompagne </w:t>
      </w:r>
      <w:r>
        <w:t>la présente offre, elle est en annexe du mémoire. Vous trouvez dans le présent document, les différentes hypothèses et remarques qui nous ont permis de produire ce document.</w:t>
      </w:r>
    </w:p>
    <w:p w14:paraId="145BB643" w14:textId="77777777" w:rsidR="004F28F2" w:rsidRDefault="004F28F2" w:rsidP="00664E0A"/>
    <w:p w14:paraId="1D6BE0EA" w14:textId="77777777" w:rsidR="005759C9" w:rsidRDefault="00D1159D" w:rsidP="00D1159D">
      <w:pPr>
        <w:jc w:val="center"/>
      </w:pPr>
      <w:r>
        <w:rPr>
          <w:noProof/>
        </w:rPr>
        <w:drawing>
          <wp:inline distT="0" distB="0" distL="0" distR="0" wp14:anchorId="3A33D698" wp14:editId="71BC55C4">
            <wp:extent cx="3378080" cy="2153311"/>
            <wp:effectExtent l="19050" t="19050" r="13335" b="18415"/>
            <wp:docPr id="15029519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51938" name=""/>
                    <pic:cNvPicPr/>
                  </pic:nvPicPr>
                  <pic:blipFill>
                    <a:blip r:embed="rId32"/>
                    <a:stretch>
                      <a:fillRect/>
                    </a:stretch>
                  </pic:blipFill>
                  <pic:spPr>
                    <a:xfrm>
                      <a:off x="0" y="0"/>
                      <a:ext cx="3396707" cy="2165184"/>
                    </a:xfrm>
                    <a:prstGeom prst="rect">
                      <a:avLst/>
                    </a:prstGeom>
                    <a:ln>
                      <a:solidFill>
                        <a:schemeClr val="accent1"/>
                      </a:solidFill>
                    </a:ln>
                  </pic:spPr>
                </pic:pic>
              </a:graphicData>
            </a:graphic>
          </wp:inline>
        </w:drawing>
      </w:r>
    </w:p>
    <w:p w14:paraId="4EA029CE" w14:textId="77777777" w:rsidR="00D1159D" w:rsidRPr="00D1159D" w:rsidRDefault="00D1159D" w:rsidP="00D1159D">
      <w:pPr>
        <w:jc w:val="center"/>
        <w:rPr>
          <w:i/>
          <w:iCs/>
          <w:szCs w:val="16"/>
        </w:rPr>
      </w:pPr>
      <w:r w:rsidRPr="00D1159D">
        <w:rPr>
          <w:i/>
          <w:iCs/>
          <w:szCs w:val="16"/>
        </w:rPr>
        <w:t>Extrait de la proposition du PIC</w:t>
      </w:r>
    </w:p>
    <w:p w14:paraId="71709189" w14:textId="77777777" w:rsidR="005759C9" w:rsidRDefault="005759C9" w:rsidP="00664E0A"/>
    <w:p w14:paraId="068C1C79" w14:textId="77777777" w:rsidR="00664E0A" w:rsidRPr="00664E0A" w:rsidRDefault="00664E0A" w:rsidP="00664E0A">
      <w:pPr>
        <w:rPr>
          <w:b/>
          <w:bCs/>
          <w:i/>
          <w:iCs/>
        </w:rPr>
      </w:pPr>
      <w:r w:rsidRPr="00664E0A">
        <w:rPr>
          <w:b/>
          <w:bCs/>
          <w:i/>
          <w:iCs/>
        </w:rPr>
        <w:t>Interface avec les locataires.</w:t>
      </w:r>
    </w:p>
    <w:p w14:paraId="482D106B" w14:textId="77777777" w:rsidR="004F28F2" w:rsidRDefault="004F28F2" w:rsidP="00664E0A"/>
    <w:p w14:paraId="03DBB723" w14:textId="77777777" w:rsidR="00664E0A" w:rsidRDefault="00664E0A" w:rsidP="00664E0A">
      <w:r>
        <w:t>Nous rappelons que cette opération est d’envergure dans la quantité de logement à traiter</w:t>
      </w:r>
      <w:r w:rsidR="004F28F2">
        <w:t>, 1373 au total</w:t>
      </w:r>
      <w:r>
        <w:t xml:space="preserve">. Aussi, afin de ne pas perdre les résidents dans le déroulement du chantier, nous proposons </w:t>
      </w:r>
      <w:r w:rsidR="000430B7">
        <w:t xml:space="preserve">d’avoir une seule </w:t>
      </w:r>
      <w:r w:rsidR="004F28F2">
        <w:t>s</w:t>
      </w:r>
      <w:r w:rsidR="000430B7">
        <w:t xml:space="preserve">alle de réunion qui servira d’espace accueil locataire que l’entreprise de travaux </w:t>
      </w:r>
      <w:r w:rsidR="005759C9">
        <w:t xml:space="preserve">devra </w:t>
      </w:r>
      <w:r w:rsidR="000430B7">
        <w:t>g</w:t>
      </w:r>
      <w:r w:rsidR="005759C9">
        <w:t>é</w:t>
      </w:r>
      <w:r w:rsidR="000430B7">
        <w:t>rer.</w:t>
      </w:r>
    </w:p>
    <w:p w14:paraId="1F0D5A29" w14:textId="77777777" w:rsidR="004F28F2" w:rsidRDefault="004F28F2" w:rsidP="00664E0A"/>
    <w:p w14:paraId="5E48A352" w14:textId="77777777" w:rsidR="000430B7" w:rsidRDefault="000430B7" w:rsidP="00664E0A">
      <w:r>
        <w:t>A noter que lors de la visite</w:t>
      </w:r>
      <w:r w:rsidR="005759C9">
        <w:t xml:space="preserve"> de site</w:t>
      </w:r>
      <w:r>
        <w:t>, la MOA a précisé qu’un logement à RDC était disponible. Nous conseillons fortement de mettre à disposition ce type de logement, ce qui permettra d’accueillir plus facilement les locata</w:t>
      </w:r>
      <w:r w:rsidR="005759C9">
        <w:t>i</w:t>
      </w:r>
      <w:r>
        <w:t>res par l’entreprise</w:t>
      </w:r>
      <w:r w:rsidR="005759C9">
        <w:t>, encore plus les personnes à mobilité réduite</w:t>
      </w:r>
      <w:r>
        <w:t>.</w:t>
      </w:r>
    </w:p>
    <w:p w14:paraId="23AE651F" w14:textId="77777777" w:rsidR="005759C9" w:rsidRDefault="005759C9" w:rsidP="005759C9"/>
    <w:p w14:paraId="746A120D" w14:textId="77777777" w:rsidR="005759C9" w:rsidRPr="00664E0A" w:rsidRDefault="005759C9" w:rsidP="005759C9">
      <w:pPr>
        <w:rPr>
          <w:b/>
          <w:bCs/>
          <w:i/>
          <w:iCs/>
        </w:rPr>
      </w:pPr>
      <w:r>
        <w:rPr>
          <w:b/>
          <w:bCs/>
          <w:i/>
          <w:iCs/>
        </w:rPr>
        <w:t>Gestion des flux locataires / entreprise</w:t>
      </w:r>
    </w:p>
    <w:p w14:paraId="24437AFB" w14:textId="77777777" w:rsidR="005759C9" w:rsidRDefault="005759C9" w:rsidP="005759C9"/>
    <w:p w14:paraId="4BD1A535" w14:textId="77777777" w:rsidR="005759C9" w:rsidRDefault="005759C9" w:rsidP="005759C9">
      <w:r>
        <w:t>Les adresses sont desservies par un seul accès, il y aura donc obligatoirement des croisements de flux. Afin de faciliter la manutention des éléments de menuiseries, il sera proposé à l’entreprise de livrer les menuiseries sans vitre. Les éléments seront plus légers pourront être manipulés plus facilement.</w:t>
      </w:r>
    </w:p>
    <w:p w14:paraId="44BBBAAB" w14:textId="77777777" w:rsidR="004F28F2" w:rsidRDefault="004F28F2" w:rsidP="00664E0A"/>
    <w:p w14:paraId="70F518D8" w14:textId="77777777" w:rsidR="004F28F2" w:rsidRPr="00664E0A" w:rsidRDefault="004F28F2" w:rsidP="004F28F2">
      <w:pPr>
        <w:rPr>
          <w:b/>
          <w:bCs/>
          <w:i/>
          <w:iCs/>
        </w:rPr>
      </w:pPr>
      <w:r w:rsidRPr="00664E0A">
        <w:rPr>
          <w:b/>
          <w:bCs/>
          <w:i/>
          <w:iCs/>
        </w:rPr>
        <w:t>Interface avec l</w:t>
      </w:r>
      <w:r>
        <w:rPr>
          <w:b/>
          <w:bCs/>
          <w:i/>
          <w:iCs/>
        </w:rPr>
        <w:t>’entreprise de travaux</w:t>
      </w:r>
      <w:r w:rsidRPr="00664E0A">
        <w:rPr>
          <w:b/>
          <w:bCs/>
          <w:i/>
          <w:iCs/>
        </w:rPr>
        <w:t>.</w:t>
      </w:r>
    </w:p>
    <w:p w14:paraId="05C717CD" w14:textId="77777777" w:rsidR="005759C9" w:rsidRDefault="005759C9" w:rsidP="004F28F2"/>
    <w:p w14:paraId="41E8B45E" w14:textId="77777777" w:rsidR="004F28F2" w:rsidRDefault="004F28F2" w:rsidP="004F28F2">
      <w:r>
        <w:t>En opposition avec le besoin fixe des locataires, l’entreprise va avoir besoin de pouvoir adapter ses zones de livraisons, de stocks et éventuellement de base vie pour les compagnons</w:t>
      </w:r>
      <w:r w:rsidR="005759C9">
        <w:t xml:space="preserve"> afin de limiter les aller et venus</w:t>
      </w:r>
      <w:r>
        <w:t xml:space="preserve">. Les hypothèses retenues </w:t>
      </w:r>
      <w:r w:rsidR="005759C9">
        <w:t>ont été les suivantes :</w:t>
      </w:r>
    </w:p>
    <w:p w14:paraId="175C4A06" w14:textId="77777777" w:rsidR="005759C9" w:rsidRDefault="005759C9" w:rsidP="005759C9">
      <w:pPr>
        <w:pStyle w:val="Paragraphedeliste"/>
        <w:numPr>
          <w:ilvl w:val="0"/>
          <w:numId w:val="22"/>
        </w:numPr>
      </w:pPr>
      <w:r>
        <w:t>Desservir au maximum 4 adresses par installation de stockage/bennes</w:t>
      </w:r>
    </w:p>
    <w:p w14:paraId="4A9093C8" w14:textId="77777777" w:rsidR="005759C9" w:rsidRDefault="005759C9" w:rsidP="005759C9">
      <w:pPr>
        <w:pStyle w:val="Paragraphedeliste"/>
        <w:numPr>
          <w:ilvl w:val="0"/>
          <w:numId w:val="22"/>
        </w:numPr>
      </w:pPr>
      <w:r>
        <w:t>Une installation de base vie mobile par « bâtiment » (suivant repérage de l’AMO)</w:t>
      </w:r>
    </w:p>
    <w:p w14:paraId="27824410" w14:textId="77777777" w:rsidR="00664E0A" w:rsidRDefault="00664E0A" w:rsidP="00664E0A"/>
    <w:p w14:paraId="4B79DC93" w14:textId="3069F19A" w:rsidR="00664E0A" w:rsidRDefault="004F28F2" w:rsidP="00664E0A">
      <w:r>
        <w:t>Aussi, nous avons repéré lors de la visite que les espaces publics sont très occupés par les véhicules motorisés. Il sera donc</w:t>
      </w:r>
      <w:r w:rsidR="005759C9">
        <w:t xml:space="preserve"> important de communiquer auprès des résidents et </w:t>
      </w:r>
      <w:r w:rsidR="00A9575C">
        <w:t>acteurs extérieurs pour le bon déroulement de l’opération dans son ensemble.</w:t>
      </w:r>
    </w:p>
    <w:p w14:paraId="1D0FC72D" w14:textId="77777777" w:rsidR="005759C9" w:rsidRDefault="005759C9" w:rsidP="005759C9"/>
    <w:p w14:paraId="0158BFAD" w14:textId="77777777" w:rsidR="005759C9" w:rsidRPr="00664E0A" w:rsidRDefault="005759C9" w:rsidP="005759C9">
      <w:pPr>
        <w:rPr>
          <w:b/>
          <w:bCs/>
          <w:i/>
          <w:iCs/>
        </w:rPr>
      </w:pPr>
      <w:r w:rsidRPr="00664E0A">
        <w:rPr>
          <w:b/>
          <w:bCs/>
          <w:i/>
          <w:iCs/>
        </w:rPr>
        <w:t xml:space="preserve">Interface avec </w:t>
      </w:r>
      <w:r>
        <w:rPr>
          <w:b/>
          <w:bCs/>
          <w:i/>
          <w:iCs/>
        </w:rPr>
        <w:t>la gestion des déchets</w:t>
      </w:r>
    </w:p>
    <w:p w14:paraId="44BDF769" w14:textId="77777777" w:rsidR="005759C9" w:rsidRDefault="005759C9" w:rsidP="005759C9"/>
    <w:p w14:paraId="46C94D63" w14:textId="77777777" w:rsidR="005759C9" w:rsidRDefault="005759C9" w:rsidP="005759C9">
      <w:r>
        <w:t xml:space="preserve">Nous avons constaté que les espaces extérieurs sont équipes de bornes enterrées d’apport volontaire. Le gardien nous a confirmé que </w:t>
      </w:r>
      <w:r w:rsidR="00D1159D">
        <w:t>le passage était journalier si l’on cumule les différents déchets à gérer (OM, recyclage, verre, encombrants).</w:t>
      </w:r>
    </w:p>
    <w:p w14:paraId="33AAB6E4" w14:textId="77777777" w:rsidR="00D1159D" w:rsidRDefault="00D1159D" w:rsidP="005759C9"/>
    <w:p w14:paraId="37372032" w14:textId="77777777" w:rsidR="00D1159D" w:rsidRDefault="00D1159D" w:rsidP="005759C9">
      <w:r>
        <w:t>Cette interface a été repéré dans la proposition de PIC.</w:t>
      </w:r>
    </w:p>
    <w:p w14:paraId="58DAF00F" w14:textId="77777777" w:rsidR="005759C9" w:rsidRDefault="005759C9" w:rsidP="00664E0A"/>
    <w:p w14:paraId="434ED98D" w14:textId="77777777" w:rsidR="00592612" w:rsidRDefault="00592612">
      <w:pPr>
        <w:jc w:val="left"/>
        <w:rPr>
          <w:b/>
          <w:bCs/>
          <w:i/>
          <w:iCs/>
        </w:rPr>
      </w:pPr>
      <w:r>
        <w:rPr>
          <w:b/>
          <w:bCs/>
          <w:i/>
          <w:iCs/>
        </w:rPr>
        <w:br w:type="page"/>
      </w:r>
    </w:p>
    <w:p w14:paraId="27712A40" w14:textId="52813EB0" w:rsidR="004F28F2" w:rsidRPr="00664E0A" w:rsidRDefault="004F28F2" w:rsidP="004F28F2">
      <w:pPr>
        <w:rPr>
          <w:b/>
          <w:bCs/>
          <w:i/>
          <w:iCs/>
        </w:rPr>
      </w:pPr>
      <w:r>
        <w:rPr>
          <w:b/>
          <w:bCs/>
          <w:i/>
          <w:iCs/>
        </w:rPr>
        <w:lastRenderedPageBreak/>
        <w:t>Sujet amiante</w:t>
      </w:r>
    </w:p>
    <w:p w14:paraId="3B6EA621" w14:textId="77777777" w:rsidR="005759C9" w:rsidRDefault="005759C9" w:rsidP="004F28F2"/>
    <w:p w14:paraId="1EE80167" w14:textId="77777777" w:rsidR="00CE59D2" w:rsidRDefault="00D36D32" w:rsidP="004F28F2">
      <w:r>
        <w:t xml:space="preserve">Nous avons noté que la maitrise d’ouvrage à généraliser la présence d’amiante sur la première </w:t>
      </w:r>
      <w:r w:rsidR="00CE59D2">
        <w:t xml:space="preserve">vague de diagnostic. Suivant le repérage de l’AMO, les </w:t>
      </w:r>
      <w:r>
        <w:t>bâtiment</w:t>
      </w:r>
      <w:r w:rsidR="00CE59D2">
        <w:t>s</w:t>
      </w:r>
      <w:r>
        <w:t xml:space="preserve"> 1, 3 et 6</w:t>
      </w:r>
      <w:r w:rsidR="00CE59D2">
        <w:t xml:space="preserve"> comportent de l’amiante</w:t>
      </w:r>
      <w:r>
        <w:t>. Les rapports informe</w:t>
      </w:r>
      <w:r w:rsidR="00CE59D2">
        <w:t>nt</w:t>
      </w:r>
      <w:r>
        <w:t xml:space="preserve"> que l’amiante se situe dans le joint entre la maçonnerie et l’ancienne menuiserie</w:t>
      </w:r>
      <w:r w:rsidR="00CE59D2">
        <w:t>, voir extrait ci-dessous :</w:t>
      </w:r>
    </w:p>
    <w:p w14:paraId="458A95D9" w14:textId="77777777" w:rsidR="00D1159D" w:rsidRDefault="00D1159D" w:rsidP="004F28F2"/>
    <w:p w14:paraId="70A37FF8" w14:textId="7C0E5E7D" w:rsidR="00CE59D2" w:rsidRDefault="00EA3C11" w:rsidP="00CE59D2">
      <w:pPr>
        <w:jc w:val="center"/>
      </w:pPr>
      <w:r w:rsidRPr="00EA3C11">
        <w:rPr>
          <w:noProof/>
          <w:szCs w:val="16"/>
        </w:rPr>
        <mc:AlternateContent>
          <mc:Choice Requires="wps">
            <w:drawing>
              <wp:anchor distT="0" distB="0" distL="114300" distR="114300" simplePos="0" relativeHeight="251724800" behindDoc="0" locked="0" layoutInCell="1" allowOverlap="1" wp14:anchorId="210522AB" wp14:editId="0FCB6062">
                <wp:simplePos x="0" y="0"/>
                <wp:positionH relativeFrom="column">
                  <wp:posOffset>1113548</wp:posOffset>
                </wp:positionH>
                <wp:positionV relativeFrom="paragraph">
                  <wp:posOffset>1064040</wp:posOffset>
                </wp:positionV>
                <wp:extent cx="644327" cy="422598"/>
                <wp:effectExtent l="0" t="19050" r="41910" b="34925"/>
                <wp:wrapNone/>
                <wp:docPr id="993785007" name="Flèche : droite 11"/>
                <wp:cNvGraphicFramePr/>
                <a:graphic xmlns:a="http://schemas.openxmlformats.org/drawingml/2006/main">
                  <a:graphicData uri="http://schemas.microsoft.com/office/word/2010/wordprocessingShape">
                    <wps:wsp>
                      <wps:cNvSpPr/>
                      <wps:spPr>
                        <a:xfrm>
                          <a:off x="0" y="0"/>
                          <a:ext cx="644327" cy="422598"/>
                        </a:xfrm>
                        <a:prstGeom prst="rightArrow">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1556D" id="Flèche : droite 11" o:spid="_x0000_s1026" type="#_x0000_t13" style="position:absolute;margin-left:87.7pt;margin-top:83.8pt;width:50.75pt;height:33.3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" adj="14517" fillcolor="#70ad47 [3209]" strokecolor="#10190a [489]" strokeweight="1pt"/>
            </w:pict>
          </mc:Fallback>
        </mc:AlternateContent>
      </w:r>
      <w:r w:rsidR="00CE59D2">
        <w:rPr>
          <w:noProof/>
        </w:rPr>
        <w:drawing>
          <wp:inline distT="0" distB="0" distL="0" distR="0" wp14:anchorId="61332428" wp14:editId="11295C85">
            <wp:extent cx="3012763" cy="1687493"/>
            <wp:effectExtent l="0" t="0" r="0" b="8255"/>
            <wp:docPr id="18228426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42606" name=""/>
                    <pic:cNvPicPr/>
                  </pic:nvPicPr>
                  <pic:blipFill>
                    <a:blip r:embed="rId33"/>
                    <a:stretch>
                      <a:fillRect/>
                    </a:stretch>
                  </pic:blipFill>
                  <pic:spPr>
                    <a:xfrm>
                      <a:off x="0" y="0"/>
                      <a:ext cx="3044941" cy="1705516"/>
                    </a:xfrm>
                    <a:prstGeom prst="rect">
                      <a:avLst/>
                    </a:prstGeom>
                  </pic:spPr>
                </pic:pic>
              </a:graphicData>
            </a:graphic>
          </wp:inline>
        </w:drawing>
      </w:r>
    </w:p>
    <w:p w14:paraId="4B713AA3" w14:textId="26814BD1" w:rsidR="00CE59D2" w:rsidRDefault="00CE59D2" w:rsidP="004F28F2"/>
    <w:p w14:paraId="51E36EA2" w14:textId="2316CECC" w:rsidR="00CE59D2" w:rsidRDefault="00CE59D2" w:rsidP="004F28F2">
      <w:r>
        <w:t>Si nous partons du principe que nous posons des menuiseries en pose en rénovation, nous dépose</w:t>
      </w:r>
      <w:r w:rsidR="00E9394A">
        <w:t>rons</w:t>
      </w:r>
      <w:r>
        <w:t xml:space="preserve"> les menuiseries PVC en totalité et nous install</w:t>
      </w:r>
      <w:r w:rsidR="00E9394A">
        <w:t>er</w:t>
      </w:r>
      <w:r>
        <w:t>ons « en rénovation » les nouvelles menuiseries.</w:t>
      </w:r>
    </w:p>
    <w:p w14:paraId="1D181A84" w14:textId="77777777" w:rsidR="00CE59D2" w:rsidRDefault="00CE59D2" w:rsidP="004F28F2"/>
    <w:p w14:paraId="40BDEF61" w14:textId="77777777" w:rsidR="004F28F2" w:rsidRPr="00D1159D" w:rsidRDefault="00CE59D2" w:rsidP="004F28F2">
      <w:pPr>
        <w:rPr>
          <w:color w:val="FF0000"/>
        </w:rPr>
      </w:pPr>
      <w:r w:rsidRPr="00D1159D">
        <w:rPr>
          <w:color w:val="FF0000"/>
        </w:rPr>
        <w:t xml:space="preserve">Dans ces conditions, la présence d’amiante </w:t>
      </w:r>
      <w:r w:rsidR="00D36D32" w:rsidRPr="00D1159D">
        <w:rPr>
          <w:color w:val="FF0000"/>
        </w:rPr>
        <w:t>n’engendre pas d’impact important sur l’intervention</w:t>
      </w:r>
      <w:r w:rsidRPr="00D1159D">
        <w:rPr>
          <w:color w:val="FF0000"/>
        </w:rPr>
        <w:t>.</w:t>
      </w:r>
    </w:p>
    <w:p w14:paraId="51952345" w14:textId="77777777" w:rsidR="00CE59D2" w:rsidRDefault="00CE59D2" w:rsidP="004F28F2"/>
    <w:p w14:paraId="6176EF66" w14:textId="77777777" w:rsidR="00CE59D2" w:rsidRDefault="00CE59D2" w:rsidP="004F28F2">
      <w:r>
        <w:t>Néanmoins, il faut confirmer avec le diagnostiqueur cette hypothèse puisque le positionnement d’un des prélèvements positifs n’est pas repéré correctement. Voir extrait ci-dessous :</w:t>
      </w:r>
    </w:p>
    <w:p w14:paraId="2ACAF406" w14:textId="77777777" w:rsidR="00D36D32" w:rsidRDefault="00D36D32" w:rsidP="004F28F2"/>
    <w:p w14:paraId="47004719" w14:textId="77777777" w:rsidR="004F28F2" w:rsidRDefault="00CE59D2" w:rsidP="00CE59D2">
      <w:pPr>
        <w:jc w:val="center"/>
      </w:pPr>
      <w:r>
        <w:rPr>
          <w:noProof/>
        </w:rPr>
        <w:drawing>
          <wp:inline distT="0" distB="0" distL="0" distR="0" wp14:anchorId="2D8AB57E" wp14:editId="7DCEE8CF">
            <wp:extent cx="3726312" cy="465275"/>
            <wp:effectExtent l="0" t="0" r="0" b="0"/>
            <wp:docPr id="545206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06746" name=""/>
                    <pic:cNvPicPr/>
                  </pic:nvPicPr>
                  <pic:blipFill>
                    <a:blip r:embed="rId34"/>
                    <a:stretch>
                      <a:fillRect/>
                    </a:stretch>
                  </pic:blipFill>
                  <pic:spPr>
                    <a:xfrm>
                      <a:off x="0" y="0"/>
                      <a:ext cx="3787479" cy="472912"/>
                    </a:xfrm>
                    <a:prstGeom prst="rect">
                      <a:avLst/>
                    </a:prstGeom>
                  </pic:spPr>
                </pic:pic>
              </a:graphicData>
            </a:graphic>
          </wp:inline>
        </w:drawing>
      </w:r>
    </w:p>
    <w:p w14:paraId="70B45768" w14:textId="77777777" w:rsidR="004F28F2" w:rsidRDefault="004F28F2" w:rsidP="004F28F2"/>
    <w:p w14:paraId="518A1C01" w14:textId="77777777" w:rsidR="00D1159D" w:rsidRDefault="00D1159D" w:rsidP="004F28F2">
      <w:r>
        <w:t>Ces hypothèses devront être confirmées en phase conception avec le diagnostiqueur et le travail actuellement en cours.</w:t>
      </w:r>
    </w:p>
    <w:p w14:paraId="3A612981" w14:textId="77777777" w:rsidR="00CE59D2" w:rsidRDefault="00CE59D2" w:rsidP="004F28F2"/>
    <w:p w14:paraId="3C821D38" w14:textId="77777777" w:rsidR="004F28F2" w:rsidRPr="00664E0A" w:rsidRDefault="004F28F2" w:rsidP="004F28F2">
      <w:pPr>
        <w:rPr>
          <w:b/>
          <w:bCs/>
          <w:i/>
          <w:iCs/>
        </w:rPr>
      </w:pPr>
      <w:r>
        <w:rPr>
          <w:b/>
          <w:bCs/>
          <w:i/>
          <w:iCs/>
        </w:rPr>
        <w:t>Sujet expertise / Dommage ouvrage en cours</w:t>
      </w:r>
    </w:p>
    <w:p w14:paraId="66A7C1A3" w14:textId="77777777" w:rsidR="005759C9" w:rsidRDefault="005759C9" w:rsidP="004F28F2"/>
    <w:p w14:paraId="4CBC7151" w14:textId="77777777" w:rsidR="004F28F2" w:rsidRDefault="00D1159D" w:rsidP="004F28F2">
      <w:r>
        <w:t>Une expertise est en cours concernant une demande déclaration d’assurance dommage ouvrage sur les façades. Lors de la visite de site, nous Avons pu constater que les tableaux ne sont pas isolés. Aussi, les tapées bois ont été conservées et les menuiseries extérieures posées en rénovation permettent d’être totalement dissocié du sujet de la façade.</w:t>
      </w:r>
    </w:p>
    <w:p w14:paraId="745407DD" w14:textId="30CBADE4" w:rsidR="00CE59D2" w:rsidRDefault="00CE59D2" w:rsidP="004F28F2"/>
    <w:tbl>
      <w:tblPr>
        <w:tblStyle w:val="Tableausimple1"/>
        <w:tblW w:w="0" w:type="auto"/>
        <w:tblLayout w:type="fixed"/>
        <w:tblLook w:val="04A0" w:firstRow="1" w:lastRow="0" w:firstColumn="1" w:lastColumn="0" w:noHBand="0" w:noVBand="1"/>
      </w:tblPr>
      <w:tblGrid>
        <w:gridCol w:w="2264"/>
        <w:gridCol w:w="2264"/>
        <w:gridCol w:w="2264"/>
        <w:gridCol w:w="2264"/>
      </w:tblGrid>
      <w:tr w:rsidR="00EA3C11" w:rsidRPr="00EA3C11" w14:paraId="005E482F" w14:textId="229F4F58" w:rsidTr="00EA3C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vAlign w:val="center"/>
          </w:tcPr>
          <w:p w14:paraId="56BEA883" w14:textId="1C1EDE1C" w:rsidR="00EA3C11" w:rsidRPr="00EA3C11" w:rsidRDefault="00EA3C11" w:rsidP="00EA3C11">
            <w:pPr>
              <w:jc w:val="center"/>
              <w:rPr>
                <w:b w:val="0"/>
                <w:bCs w:val="0"/>
                <w:noProof/>
                <w:szCs w:val="16"/>
              </w:rPr>
            </w:pPr>
            <w:r w:rsidRPr="00EA3C11">
              <w:rPr>
                <w:noProof/>
                <w:szCs w:val="16"/>
              </w:rPr>
              <mc:AlternateContent>
                <mc:Choice Requires="wps">
                  <w:drawing>
                    <wp:anchor distT="0" distB="0" distL="114300" distR="114300" simplePos="0" relativeHeight="251715584" behindDoc="0" locked="0" layoutInCell="1" allowOverlap="1" wp14:anchorId="7A6EAD4A" wp14:editId="61F237E2">
                      <wp:simplePos x="0" y="0"/>
                      <wp:positionH relativeFrom="column">
                        <wp:posOffset>639445</wp:posOffset>
                      </wp:positionH>
                      <wp:positionV relativeFrom="paragraph">
                        <wp:posOffset>282575</wp:posOffset>
                      </wp:positionV>
                      <wp:extent cx="287020" cy="45085"/>
                      <wp:effectExtent l="0" t="57150" r="36830" b="88265"/>
                      <wp:wrapNone/>
                      <wp:docPr id="1891300275" name="Connecteur droit avec flèche 14"/>
                      <wp:cNvGraphicFramePr/>
                      <a:graphic xmlns:a="http://schemas.openxmlformats.org/drawingml/2006/main">
                        <a:graphicData uri="http://schemas.microsoft.com/office/word/2010/wordprocessingShape">
                          <wps:wsp>
                            <wps:cNvCnPr/>
                            <wps:spPr>
                              <a:xfrm>
                                <a:off x="0" y="0"/>
                                <a:ext cx="287020" cy="4508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0C1F941" id="_x0000_t32" coordsize="21600,21600" o:spt="32" o:oned="t" path="m,l21600,21600e" filled="f">
                      <v:path arrowok="t" fillok="f" o:connecttype="none"/>
                      <o:lock v:ext="edit" shapetype="t"/>
                    </v:shapetype>
                    <v:shape id="Connecteur droit avec flèche 14" o:spid="_x0000_s1026" type="#_x0000_t32" style="position:absolute;margin-left:50.35pt;margin-top:22.25pt;width:22.6pt;height:3.5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" strokecolor="#4472c4 [3204]" strokeweight=".5pt">
                      <v:stroke startarrow="block" endarrow="block" joinstyle="miter"/>
                    </v:shape>
                  </w:pict>
                </mc:Fallback>
              </mc:AlternateContent>
            </w:r>
            <w:r w:rsidRPr="00EA3C11">
              <w:rPr>
                <w:noProof/>
                <w:szCs w:val="16"/>
              </w:rPr>
              <mc:AlternateContent>
                <mc:Choice Requires="wps">
                  <w:drawing>
                    <wp:anchor distT="0" distB="0" distL="114300" distR="114300" simplePos="0" relativeHeight="251717632" behindDoc="0" locked="0" layoutInCell="1" allowOverlap="1" wp14:anchorId="318B2355" wp14:editId="40175557">
                      <wp:simplePos x="0" y="0"/>
                      <wp:positionH relativeFrom="column">
                        <wp:posOffset>158115</wp:posOffset>
                      </wp:positionH>
                      <wp:positionV relativeFrom="paragraph">
                        <wp:posOffset>626745</wp:posOffset>
                      </wp:positionV>
                      <wp:extent cx="290195" cy="133985"/>
                      <wp:effectExtent l="0" t="19050" r="33655" b="37465"/>
                      <wp:wrapNone/>
                      <wp:docPr id="1660498272" name="Flèche : droite 11"/>
                      <wp:cNvGraphicFramePr/>
                      <a:graphic xmlns:a="http://schemas.openxmlformats.org/drawingml/2006/main">
                        <a:graphicData uri="http://schemas.microsoft.com/office/word/2010/wordprocessingShape">
                          <wps:wsp>
                            <wps:cNvSpPr/>
                            <wps:spPr>
                              <a:xfrm>
                                <a:off x="0" y="0"/>
                                <a:ext cx="290195" cy="133985"/>
                              </a:xfrm>
                              <a:prstGeom prst="rightArrow">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E40FD" id="Flèche : droite 11" o:spid="_x0000_s1026" type="#_x0000_t13" style="position:absolute;margin-left:12.45pt;margin-top:49.35pt;width:22.85pt;height:10.5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" adj="16614" fillcolor="#70ad47 [3209]" strokecolor="#10190a [489]" strokeweight="1pt"/>
                  </w:pict>
                </mc:Fallback>
              </mc:AlternateContent>
            </w:r>
            <w:r w:rsidRPr="00EA3C11">
              <w:rPr>
                <w:noProof/>
                <w:szCs w:val="16"/>
              </w:rPr>
              <w:drawing>
                <wp:inline distT="0" distB="0" distL="0" distR="0" wp14:anchorId="70634787" wp14:editId="7EE35EE9">
                  <wp:extent cx="1239373" cy="1199819"/>
                  <wp:effectExtent l="0" t="0" r="0" b="635"/>
                  <wp:docPr id="9522430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5" cstate="hqprint">
                            <a:extLst>
                              <a:ext uri="{28A0092B-C50C-407E-A947-70E740481C1C}">
                                <a14:useLocalDpi xmlns:a14="http://schemas.microsoft.com/office/drawing/2010/main"/>
                              </a:ext>
                            </a:extLst>
                          </a:blip>
                          <a:srcRect/>
                          <a:stretch/>
                        </pic:blipFill>
                        <pic:spPr bwMode="auto">
                          <a:xfrm>
                            <a:off x="0" y="0"/>
                            <a:ext cx="1251267" cy="121133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64" w:type="dxa"/>
            <w:vAlign w:val="center"/>
          </w:tcPr>
          <w:p w14:paraId="6B5393E9" w14:textId="246FDB98" w:rsidR="00EA3C11" w:rsidRPr="00EA3C11" w:rsidRDefault="00EA3C11" w:rsidP="00EA3C11">
            <w:pPr>
              <w:jc w:val="center"/>
              <w:cnfStyle w:val="100000000000" w:firstRow="1" w:lastRow="0" w:firstColumn="0" w:lastColumn="0" w:oddVBand="0" w:evenVBand="0" w:oddHBand="0" w:evenHBand="0" w:firstRowFirstColumn="0" w:firstRowLastColumn="0" w:lastRowFirstColumn="0" w:lastRowLastColumn="0"/>
              <w:rPr>
                <w:szCs w:val="16"/>
              </w:rPr>
            </w:pPr>
            <w:r w:rsidRPr="00EA3C11">
              <w:rPr>
                <w:noProof/>
                <w:szCs w:val="16"/>
              </w:rPr>
              <mc:AlternateContent>
                <mc:Choice Requires="wps">
                  <w:drawing>
                    <wp:anchor distT="0" distB="0" distL="114300" distR="114300" simplePos="0" relativeHeight="251716608" behindDoc="0" locked="0" layoutInCell="1" allowOverlap="1" wp14:anchorId="73752A92" wp14:editId="5AC8E357">
                      <wp:simplePos x="0" y="0"/>
                      <wp:positionH relativeFrom="column">
                        <wp:posOffset>539750</wp:posOffset>
                      </wp:positionH>
                      <wp:positionV relativeFrom="paragraph">
                        <wp:posOffset>777240</wp:posOffset>
                      </wp:positionV>
                      <wp:extent cx="329565" cy="45085"/>
                      <wp:effectExtent l="19050" t="57150" r="51435" b="88265"/>
                      <wp:wrapNone/>
                      <wp:docPr id="1228738175" name="Connecteur droit avec flèche 14"/>
                      <wp:cNvGraphicFramePr/>
                      <a:graphic xmlns:a="http://schemas.openxmlformats.org/drawingml/2006/main">
                        <a:graphicData uri="http://schemas.microsoft.com/office/word/2010/wordprocessingShape">
                          <wps:wsp>
                            <wps:cNvCnPr/>
                            <wps:spPr>
                              <a:xfrm>
                                <a:off x="0" y="0"/>
                                <a:ext cx="329565" cy="4508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2B90FF" id="Connecteur droit avec flèche 14" o:spid="_x0000_s1026" type="#_x0000_t32" style="position:absolute;margin-left:42.5pt;margin-top:61.2pt;width:25.95pt;height:3.5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" strokecolor="#4472c4 [3204]" strokeweight=".5pt">
                      <v:stroke startarrow="block" endarrow="block" joinstyle="miter"/>
                    </v:shape>
                  </w:pict>
                </mc:Fallback>
              </mc:AlternateContent>
            </w:r>
            <w:r w:rsidRPr="00EA3C11">
              <w:rPr>
                <w:noProof/>
                <w:szCs w:val="16"/>
              </w:rPr>
              <mc:AlternateContent>
                <mc:Choice Requires="wps">
                  <w:drawing>
                    <wp:anchor distT="0" distB="0" distL="114300" distR="114300" simplePos="0" relativeHeight="251718656" behindDoc="0" locked="0" layoutInCell="1" allowOverlap="1" wp14:anchorId="675CA6BB" wp14:editId="09AC9884">
                      <wp:simplePos x="0" y="0"/>
                      <wp:positionH relativeFrom="column">
                        <wp:posOffset>145415</wp:posOffset>
                      </wp:positionH>
                      <wp:positionV relativeFrom="paragraph">
                        <wp:posOffset>269875</wp:posOffset>
                      </wp:positionV>
                      <wp:extent cx="290195" cy="133985"/>
                      <wp:effectExtent l="0" t="19050" r="33655" b="37465"/>
                      <wp:wrapNone/>
                      <wp:docPr id="1829847309" name="Flèche : droite 11"/>
                      <wp:cNvGraphicFramePr/>
                      <a:graphic xmlns:a="http://schemas.openxmlformats.org/drawingml/2006/main">
                        <a:graphicData uri="http://schemas.microsoft.com/office/word/2010/wordprocessingShape">
                          <wps:wsp>
                            <wps:cNvSpPr/>
                            <wps:spPr>
                              <a:xfrm>
                                <a:off x="0" y="0"/>
                                <a:ext cx="290195" cy="133985"/>
                              </a:xfrm>
                              <a:prstGeom prst="rightArrow">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2D5E7" id="Flèche : droite 11" o:spid="_x0000_s1026" type="#_x0000_t13" style="position:absolute;margin-left:11.45pt;margin-top:21.25pt;width:22.85pt;height:10.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" adj="16614" fillcolor="#70ad47 [3209]" strokecolor="#10190a [489]" strokeweight="1pt"/>
                  </w:pict>
                </mc:Fallback>
              </mc:AlternateContent>
            </w:r>
            <w:r w:rsidRPr="00EA3C11">
              <w:rPr>
                <w:noProof/>
                <w:szCs w:val="16"/>
              </w:rPr>
              <w:drawing>
                <wp:inline distT="0" distB="0" distL="0" distR="0" wp14:anchorId="2124F37A" wp14:editId="40E115A2">
                  <wp:extent cx="903881" cy="1205105"/>
                  <wp:effectExtent l="0" t="0" r="0" b="0"/>
                  <wp:docPr id="109295021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hqprint">
                            <a:extLst>
                              <a:ext uri="{28A0092B-C50C-407E-A947-70E740481C1C}">
                                <a14:useLocalDpi xmlns:a14="http://schemas.microsoft.com/office/drawing/2010/main"/>
                              </a:ext>
                            </a:extLst>
                          </a:blip>
                          <a:srcRect/>
                          <a:stretch>
                            <a:fillRect/>
                          </a:stretch>
                        </pic:blipFill>
                        <pic:spPr bwMode="auto">
                          <a:xfrm>
                            <a:off x="0" y="0"/>
                            <a:ext cx="914073" cy="1218694"/>
                          </a:xfrm>
                          <a:prstGeom prst="rect">
                            <a:avLst/>
                          </a:prstGeom>
                          <a:noFill/>
                          <a:ln>
                            <a:noFill/>
                          </a:ln>
                        </pic:spPr>
                      </pic:pic>
                    </a:graphicData>
                  </a:graphic>
                </wp:inline>
              </w:drawing>
            </w:r>
          </w:p>
        </w:tc>
        <w:tc>
          <w:tcPr>
            <w:tcW w:w="2264" w:type="dxa"/>
          </w:tcPr>
          <w:p w14:paraId="589842DB" w14:textId="6BC2F1F2" w:rsidR="00EA3C11" w:rsidRPr="00EA3C11" w:rsidRDefault="00EA3C11" w:rsidP="00EA3C11">
            <w:pPr>
              <w:jc w:val="center"/>
              <w:cnfStyle w:val="100000000000" w:firstRow="1" w:lastRow="0" w:firstColumn="0" w:lastColumn="0" w:oddVBand="0" w:evenVBand="0" w:oddHBand="0" w:evenHBand="0" w:firstRowFirstColumn="0" w:firstRowLastColumn="0" w:lastRowFirstColumn="0" w:lastRowLastColumn="0"/>
              <w:rPr>
                <w:noProof/>
                <w:szCs w:val="16"/>
              </w:rPr>
            </w:pPr>
            <w:r w:rsidRPr="00EA3C11">
              <w:rPr>
                <w:noProof/>
                <w:szCs w:val="16"/>
              </w:rPr>
              <w:drawing>
                <wp:inline distT="0" distB="0" distL="0" distR="0" wp14:anchorId="30C8BD69" wp14:editId="67AEFEC7">
                  <wp:extent cx="979204" cy="1305530"/>
                  <wp:effectExtent l="0" t="0" r="0" b="9525"/>
                  <wp:docPr id="82090309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hqprint">
                            <a:extLst>
                              <a:ext uri="{28A0092B-C50C-407E-A947-70E740481C1C}">
                                <a14:useLocalDpi xmlns:a14="http://schemas.microsoft.com/office/drawing/2010/main"/>
                              </a:ext>
                            </a:extLst>
                          </a:blip>
                          <a:srcRect/>
                          <a:stretch>
                            <a:fillRect/>
                          </a:stretch>
                        </pic:blipFill>
                        <pic:spPr bwMode="auto">
                          <a:xfrm>
                            <a:off x="0" y="0"/>
                            <a:ext cx="988384" cy="1317770"/>
                          </a:xfrm>
                          <a:prstGeom prst="rect">
                            <a:avLst/>
                          </a:prstGeom>
                          <a:noFill/>
                          <a:ln>
                            <a:noFill/>
                          </a:ln>
                        </pic:spPr>
                      </pic:pic>
                    </a:graphicData>
                  </a:graphic>
                </wp:inline>
              </w:drawing>
            </w:r>
          </w:p>
        </w:tc>
        <w:tc>
          <w:tcPr>
            <w:tcW w:w="2264" w:type="dxa"/>
          </w:tcPr>
          <w:p w14:paraId="54B3A6A1" w14:textId="1DE7C8C5" w:rsidR="00EA3C11" w:rsidRPr="00EA3C11" w:rsidRDefault="00EA3C11" w:rsidP="00EA3C11">
            <w:pPr>
              <w:jc w:val="center"/>
              <w:cnfStyle w:val="100000000000" w:firstRow="1" w:lastRow="0" w:firstColumn="0" w:lastColumn="0" w:oddVBand="0" w:evenVBand="0" w:oddHBand="0" w:evenHBand="0" w:firstRowFirstColumn="0" w:firstRowLastColumn="0" w:lastRowFirstColumn="0" w:lastRowLastColumn="0"/>
              <w:rPr>
                <w:noProof/>
                <w:szCs w:val="16"/>
              </w:rPr>
            </w:pPr>
            <w:r w:rsidRPr="00EA3C11">
              <w:rPr>
                <w:noProof/>
                <w:szCs w:val="16"/>
              </w:rPr>
              <mc:AlternateContent>
                <mc:Choice Requires="wps">
                  <w:drawing>
                    <wp:anchor distT="0" distB="0" distL="114300" distR="114300" simplePos="0" relativeHeight="251721728" behindDoc="0" locked="0" layoutInCell="1" allowOverlap="1" wp14:anchorId="12BCD108" wp14:editId="53A4988D">
                      <wp:simplePos x="0" y="0"/>
                      <wp:positionH relativeFrom="column">
                        <wp:posOffset>986669</wp:posOffset>
                      </wp:positionH>
                      <wp:positionV relativeFrom="paragraph">
                        <wp:posOffset>1078205</wp:posOffset>
                      </wp:positionV>
                      <wp:extent cx="359410" cy="155575"/>
                      <wp:effectExtent l="19050" t="19050" r="21590" b="34925"/>
                      <wp:wrapNone/>
                      <wp:docPr id="1628545638" name="Flèche : droite 18"/>
                      <wp:cNvGraphicFramePr/>
                      <a:graphic xmlns:a="http://schemas.openxmlformats.org/drawingml/2006/main">
                        <a:graphicData uri="http://schemas.microsoft.com/office/word/2010/wordprocessingShape">
                          <wps:wsp>
                            <wps:cNvSpPr/>
                            <wps:spPr>
                              <a:xfrm rot="10800000">
                                <a:off x="0" y="0"/>
                                <a:ext cx="359410" cy="15557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12C68" id="Flèche : droite 18" o:spid="_x0000_s1026" type="#_x0000_t13" style="position:absolute;margin-left:77.7pt;margin-top:84.9pt;width:28.3pt;height:12.25pt;rotation:180;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" adj="16925" fillcolor="#4472c4 [3204]" strokecolor="#09101d [484]" strokeweight="1pt"/>
                  </w:pict>
                </mc:Fallback>
              </mc:AlternateContent>
            </w:r>
            <w:r w:rsidRPr="00EA3C11">
              <w:rPr>
                <w:noProof/>
                <w:szCs w:val="16"/>
              </w:rPr>
              <mc:AlternateContent>
                <mc:Choice Requires="wps">
                  <w:drawing>
                    <wp:anchor distT="0" distB="0" distL="114300" distR="114300" simplePos="0" relativeHeight="251722752" behindDoc="0" locked="0" layoutInCell="1" allowOverlap="1" wp14:anchorId="0AFE8699" wp14:editId="7D4618D9">
                      <wp:simplePos x="0" y="0"/>
                      <wp:positionH relativeFrom="column">
                        <wp:posOffset>238621</wp:posOffset>
                      </wp:positionH>
                      <wp:positionV relativeFrom="paragraph">
                        <wp:posOffset>775213</wp:posOffset>
                      </wp:positionV>
                      <wp:extent cx="359410" cy="155575"/>
                      <wp:effectExtent l="0" t="19050" r="40640" b="34925"/>
                      <wp:wrapNone/>
                      <wp:docPr id="1280967829" name="Flèche : droite 18"/>
                      <wp:cNvGraphicFramePr/>
                      <a:graphic xmlns:a="http://schemas.openxmlformats.org/drawingml/2006/main">
                        <a:graphicData uri="http://schemas.microsoft.com/office/word/2010/wordprocessingShape">
                          <wps:wsp>
                            <wps:cNvSpPr/>
                            <wps:spPr>
                              <a:xfrm>
                                <a:off x="0" y="0"/>
                                <a:ext cx="359410" cy="155575"/>
                              </a:xfrm>
                              <a:prstGeom prst="rightArrow">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70638" id="Flèche : droite 18" o:spid="_x0000_s1026" type="#_x0000_t13" style="position:absolute;margin-left:18.8pt;margin-top:61.05pt;width:28.3pt;height:12.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" adj="16925" fillcolor="#70ad47 [3209]" strokecolor="#10190a [489]" strokeweight="1pt"/>
                  </w:pict>
                </mc:Fallback>
              </mc:AlternateContent>
            </w:r>
            <w:r w:rsidRPr="00EA3C11">
              <w:rPr>
                <w:noProof/>
                <w:szCs w:val="16"/>
              </w:rPr>
              <w:drawing>
                <wp:inline distT="0" distB="0" distL="0" distR="0" wp14:anchorId="4355DF05" wp14:editId="7A13DE46">
                  <wp:extent cx="919686" cy="1271777"/>
                  <wp:effectExtent l="0" t="0" r="0" b="5080"/>
                  <wp:docPr id="89541063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8" cstate="hqprint">
                            <a:extLst>
                              <a:ext uri="{28A0092B-C50C-407E-A947-70E740481C1C}">
                                <a14:useLocalDpi xmlns:a14="http://schemas.microsoft.com/office/drawing/2010/main"/>
                              </a:ext>
                            </a:extLst>
                          </a:blip>
                          <a:srcRect r="32067"/>
                          <a:stretch/>
                        </pic:blipFill>
                        <pic:spPr bwMode="auto">
                          <a:xfrm>
                            <a:off x="0" y="0"/>
                            <a:ext cx="930961" cy="128736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A3C11" w:rsidRPr="00EA3C11" w14:paraId="79D35995" w14:textId="0B0C4928" w:rsidTr="00EA3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vAlign w:val="center"/>
          </w:tcPr>
          <w:p w14:paraId="3C03F456" w14:textId="77777777" w:rsidR="00EA3C11" w:rsidRPr="00EA3C11" w:rsidRDefault="00EA3C11" w:rsidP="00EA3C11">
            <w:pPr>
              <w:jc w:val="center"/>
              <w:rPr>
                <w:b w:val="0"/>
                <w:bCs w:val="0"/>
                <w:szCs w:val="16"/>
              </w:rPr>
            </w:pPr>
            <w:r w:rsidRPr="00EA3C11">
              <w:rPr>
                <w:b w:val="0"/>
                <w:bCs w:val="0"/>
                <w:szCs w:val="16"/>
              </w:rPr>
              <w:t>Zone isolée (en bleu).</w:t>
            </w:r>
          </w:p>
          <w:p w14:paraId="7EC16919" w14:textId="77777777" w:rsidR="00EA3C11" w:rsidRPr="00EA3C11" w:rsidRDefault="00EA3C11" w:rsidP="00EA3C11">
            <w:pPr>
              <w:jc w:val="center"/>
              <w:rPr>
                <w:b w:val="0"/>
                <w:bCs w:val="0"/>
                <w:noProof/>
                <w:szCs w:val="16"/>
              </w:rPr>
            </w:pPr>
            <w:r w:rsidRPr="00EA3C11">
              <w:rPr>
                <w:b w:val="0"/>
                <w:bCs w:val="0"/>
                <w:szCs w:val="16"/>
              </w:rPr>
              <w:t>Les tableaux ne sont pas isolés, flèche verte.</w:t>
            </w:r>
          </w:p>
        </w:tc>
        <w:tc>
          <w:tcPr>
            <w:tcW w:w="2264" w:type="dxa"/>
            <w:vAlign w:val="center"/>
          </w:tcPr>
          <w:p w14:paraId="5CE9D4D9" w14:textId="77777777" w:rsidR="00EA3C11" w:rsidRPr="00EA3C11" w:rsidRDefault="00EA3C11" w:rsidP="00EA3C11">
            <w:pPr>
              <w:jc w:val="center"/>
              <w:cnfStyle w:val="000000100000" w:firstRow="0" w:lastRow="0" w:firstColumn="0" w:lastColumn="0" w:oddVBand="0" w:evenVBand="0" w:oddHBand="1" w:evenHBand="0" w:firstRowFirstColumn="0" w:firstRowLastColumn="0" w:lastRowFirstColumn="0" w:lastRowLastColumn="0"/>
              <w:rPr>
                <w:szCs w:val="16"/>
              </w:rPr>
            </w:pPr>
            <w:r w:rsidRPr="00EA3C11">
              <w:rPr>
                <w:szCs w:val="16"/>
              </w:rPr>
              <w:t>Zone isolée (en bleu).</w:t>
            </w:r>
          </w:p>
          <w:p w14:paraId="119770E9" w14:textId="77777777" w:rsidR="00EA3C11" w:rsidRPr="00EA3C11" w:rsidRDefault="00EA3C11" w:rsidP="00EA3C11">
            <w:pPr>
              <w:jc w:val="center"/>
              <w:cnfStyle w:val="000000100000" w:firstRow="0" w:lastRow="0" w:firstColumn="0" w:lastColumn="0" w:oddVBand="0" w:evenVBand="0" w:oddHBand="1" w:evenHBand="0" w:firstRowFirstColumn="0" w:firstRowLastColumn="0" w:lastRowFirstColumn="0" w:lastRowLastColumn="0"/>
              <w:rPr>
                <w:szCs w:val="16"/>
              </w:rPr>
            </w:pPr>
            <w:r w:rsidRPr="00EA3C11">
              <w:rPr>
                <w:szCs w:val="16"/>
              </w:rPr>
              <w:t>Les tableaux ne sont pas isolés, flèche verte.</w:t>
            </w:r>
          </w:p>
        </w:tc>
        <w:tc>
          <w:tcPr>
            <w:tcW w:w="2264" w:type="dxa"/>
          </w:tcPr>
          <w:p w14:paraId="785B0BB9" w14:textId="36EF1A2F" w:rsidR="00EA3C11" w:rsidRPr="00EA3C11" w:rsidRDefault="00EA3C11" w:rsidP="00EA3C11">
            <w:pPr>
              <w:jc w:val="center"/>
              <w:cnfStyle w:val="000000100000" w:firstRow="0" w:lastRow="0" w:firstColumn="0" w:lastColumn="0" w:oddVBand="0" w:evenVBand="0" w:oddHBand="1" w:evenHBand="0" w:firstRowFirstColumn="0" w:firstRowLastColumn="0" w:lastRowFirstColumn="0" w:lastRowLastColumn="0"/>
              <w:rPr>
                <w:szCs w:val="16"/>
              </w:rPr>
            </w:pPr>
            <w:r w:rsidRPr="00EA3C11">
              <w:rPr>
                <w:noProof/>
                <w:szCs w:val="16"/>
              </w:rPr>
              <w:t>Pose en rénovation des menuiseries présentes</w:t>
            </w:r>
          </w:p>
        </w:tc>
        <w:tc>
          <w:tcPr>
            <w:tcW w:w="2264" w:type="dxa"/>
          </w:tcPr>
          <w:p w14:paraId="1AC454B8" w14:textId="77777777" w:rsidR="00EA3C11" w:rsidRPr="00EA3C11" w:rsidRDefault="00EA3C11" w:rsidP="00EA3C11">
            <w:pPr>
              <w:jc w:val="center"/>
              <w:cnfStyle w:val="000000100000" w:firstRow="0" w:lastRow="0" w:firstColumn="0" w:lastColumn="0" w:oddVBand="0" w:evenVBand="0" w:oddHBand="1" w:evenHBand="0" w:firstRowFirstColumn="0" w:firstRowLastColumn="0" w:lastRowFirstColumn="0" w:lastRowLastColumn="0"/>
              <w:rPr>
                <w:noProof/>
                <w:szCs w:val="16"/>
              </w:rPr>
            </w:pPr>
            <w:r w:rsidRPr="00EA3C11">
              <w:rPr>
                <w:noProof/>
                <w:szCs w:val="16"/>
              </w:rPr>
              <w:t>Pose rénovation de la fenêtre</w:t>
            </w:r>
          </w:p>
          <w:p w14:paraId="715F2EC3" w14:textId="78F2E631" w:rsidR="00EA3C11" w:rsidRPr="00EA3C11" w:rsidRDefault="00EA3C11" w:rsidP="00EA3C11">
            <w:pPr>
              <w:jc w:val="center"/>
              <w:cnfStyle w:val="000000100000" w:firstRow="0" w:lastRow="0" w:firstColumn="0" w:lastColumn="0" w:oddVBand="0" w:evenVBand="0" w:oddHBand="1" w:evenHBand="0" w:firstRowFirstColumn="0" w:firstRowLastColumn="0" w:lastRowFirstColumn="0" w:lastRowLastColumn="0"/>
              <w:rPr>
                <w:szCs w:val="16"/>
              </w:rPr>
            </w:pPr>
            <w:r w:rsidRPr="00EA3C11">
              <w:rPr>
                <w:noProof/>
                <w:szCs w:val="16"/>
              </w:rPr>
              <w:t>Ancien bâti en bleu / Nouveau bâti en vert (avec compensateur de finition)</w:t>
            </w:r>
          </w:p>
        </w:tc>
      </w:tr>
    </w:tbl>
    <w:p w14:paraId="33AFC379" w14:textId="628E5B02" w:rsidR="004C240B" w:rsidRDefault="004C240B" w:rsidP="004F28F2"/>
    <w:p w14:paraId="0A4649E0" w14:textId="77777777" w:rsidR="004C240B" w:rsidRDefault="004C240B">
      <w:pPr>
        <w:jc w:val="left"/>
      </w:pPr>
      <w:r>
        <w:br w:type="page"/>
      </w:r>
    </w:p>
    <w:tbl>
      <w:tblPr>
        <w:tblStyle w:val="Tableausimple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6"/>
      </w:tblGrid>
      <w:tr w:rsidR="004F28F2" w:rsidRPr="00C6414B" w14:paraId="64C520D9" w14:textId="77777777" w:rsidTr="006248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8EADA49" w14:textId="77777777" w:rsidR="004F28F2" w:rsidRPr="00C6414B" w:rsidRDefault="004F28F2" w:rsidP="00624836">
            <w:r>
              <w:lastRenderedPageBreak/>
              <w:t>Rappel du règlement de consultation</w:t>
            </w:r>
          </w:p>
        </w:tc>
      </w:tr>
      <w:tr w:rsidR="004F28F2" w:rsidRPr="00C6414B" w14:paraId="3F6BCD9A" w14:textId="77777777" w:rsidTr="004C240B">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798A0842" w14:textId="77777777" w:rsidR="004F28F2" w:rsidRPr="004F28F2" w:rsidRDefault="004F28F2" w:rsidP="00624836">
            <w:pPr>
              <w:rPr>
                <w:i/>
                <w:iCs/>
              </w:rPr>
            </w:pPr>
            <w:r w:rsidRPr="004F28F2">
              <w:rPr>
                <w:b w:val="0"/>
                <w:bCs w:val="0"/>
                <w:i/>
                <w:iCs/>
              </w:rPr>
              <w:t>Qualité et cohérence des méthodes proposées pour le suivi des interventions en milieu occupé</w:t>
            </w:r>
          </w:p>
        </w:tc>
      </w:tr>
    </w:tbl>
    <w:p w14:paraId="22C76EA8" w14:textId="108E1AE3" w:rsidR="00664E0A" w:rsidRPr="003E2DEB" w:rsidRDefault="00954688" w:rsidP="00E12ED4">
      <w:pPr>
        <w:pStyle w:val="Titre2"/>
      </w:pPr>
      <w:bookmarkStart w:id="3" w:name="_Toc283202372"/>
      <w:r w:rsidRPr="003E2DEB">
        <w:t>Réunion</w:t>
      </w:r>
      <w:r>
        <w:t>s</w:t>
      </w:r>
      <w:r w:rsidRPr="003E2DEB">
        <w:t xml:space="preserve"> publique</w:t>
      </w:r>
      <w:r>
        <w:t>s</w:t>
      </w:r>
    </w:p>
    <w:p w14:paraId="57ECF022" w14:textId="77777777" w:rsidR="00664E0A" w:rsidRDefault="00664E0A" w:rsidP="00664E0A"/>
    <w:p w14:paraId="354C6D62" w14:textId="554A8C68" w:rsidR="00954688" w:rsidRPr="00954688" w:rsidRDefault="00954688" w:rsidP="00031AB0">
      <w:pPr>
        <w:rPr>
          <w:b/>
          <w:bCs/>
          <w:u w:val="single"/>
        </w:rPr>
      </w:pPr>
      <w:r w:rsidRPr="00954688">
        <w:rPr>
          <w:b/>
          <w:bCs/>
          <w:u w:val="single"/>
        </w:rPr>
        <w:t>En phase conception</w:t>
      </w:r>
    </w:p>
    <w:p w14:paraId="70C36560" w14:textId="77777777" w:rsidR="00954688" w:rsidRDefault="00954688" w:rsidP="00031AB0"/>
    <w:p w14:paraId="5545147F" w14:textId="77777777" w:rsidR="00954688" w:rsidRDefault="00954688" w:rsidP="00954688">
      <w:r>
        <w:t>Au-delà de la mission traditionnelle de maîtrise d'œuvre, il est essentiel de considérer l'impact social et individuel des travaux sur chaque habitant. Ce type d'opération nécessite l'adhésion et la participation active des résidents, qui sont des parties prenantes intégrales du projet.</w:t>
      </w:r>
    </w:p>
    <w:p w14:paraId="56302334" w14:textId="77777777" w:rsidR="00954688" w:rsidRDefault="00954688" w:rsidP="00954688">
      <w:r>
        <w:t>La maîtrise d'œuvre doit donc accompagner le Maître d'Ouvrage dans ses relations avec les résidents et leurs représentants, ainsi qu'avec d'autres intervenants (élus, acteurs économiques, associations, riverains, etc.). L'équipe s'efforcera de maintenir un dialogue constructif et positif à travers des actions spécifiques :</w:t>
      </w:r>
    </w:p>
    <w:p w14:paraId="0FC35E48" w14:textId="6AD423F8" w:rsidR="00954688" w:rsidRDefault="00954688" w:rsidP="00954688">
      <w:pPr>
        <w:pStyle w:val="Paragraphedeliste"/>
        <w:numPr>
          <w:ilvl w:val="0"/>
          <w:numId w:val="41"/>
        </w:numPr>
      </w:pPr>
      <w:r>
        <w:t>Informer les résidents sur le programme des travaux, à toutes les phases des études et pendant le chantier.</w:t>
      </w:r>
    </w:p>
    <w:p w14:paraId="5504A235" w14:textId="022504C5" w:rsidR="00954688" w:rsidRDefault="00954688" w:rsidP="00954688">
      <w:pPr>
        <w:pStyle w:val="Paragraphedeliste"/>
        <w:numPr>
          <w:ilvl w:val="0"/>
          <w:numId w:val="41"/>
        </w:numPr>
      </w:pPr>
      <w:r>
        <w:t>Recueillir les demandes et attentes des habitants via des questionnaires et réunions.</w:t>
      </w:r>
    </w:p>
    <w:p w14:paraId="2DCFB1FB" w14:textId="560F153C" w:rsidR="00954688" w:rsidRDefault="00954688" w:rsidP="00954688">
      <w:pPr>
        <w:pStyle w:val="Paragraphedeliste"/>
        <w:numPr>
          <w:ilvl w:val="0"/>
          <w:numId w:val="41"/>
        </w:numPr>
      </w:pPr>
      <w:r>
        <w:t>Privilégier le contact en phase d'étude pour expliquer et rassurer.</w:t>
      </w:r>
    </w:p>
    <w:p w14:paraId="13EBC526" w14:textId="6CB68B5D" w:rsidR="00954688" w:rsidRDefault="00954688" w:rsidP="00954688">
      <w:pPr>
        <w:pStyle w:val="Paragraphedeliste"/>
        <w:numPr>
          <w:ilvl w:val="0"/>
          <w:numId w:val="41"/>
        </w:numPr>
      </w:pPr>
      <w:r>
        <w:t>Animer des réunions publiques pour obtenir l'adhésion des résidents au projet.</w:t>
      </w:r>
    </w:p>
    <w:p w14:paraId="56F709E9" w14:textId="3FB3D63B" w:rsidR="00954688" w:rsidRDefault="00954688" w:rsidP="00954688">
      <w:pPr>
        <w:pStyle w:val="Paragraphedeliste"/>
        <w:numPr>
          <w:ilvl w:val="0"/>
          <w:numId w:val="41"/>
        </w:numPr>
      </w:pPr>
      <w:r>
        <w:t>Sensibiliser aux enjeux de la performance énergétique du bâtiment.</w:t>
      </w:r>
    </w:p>
    <w:p w14:paraId="5E4417F1" w14:textId="77777777" w:rsidR="00954688" w:rsidRDefault="00954688" w:rsidP="00954688">
      <w:r>
        <w:t>Notre capacité à mener ces opérations s'accroît grâce à nos nombreuses expériences quotidiennes sur les chantiers, notamment en réhabilitation.</w:t>
      </w:r>
    </w:p>
    <w:p w14:paraId="755772C2" w14:textId="77777777" w:rsidR="00954688" w:rsidRDefault="00954688" w:rsidP="00954688">
      <w:r>
        <w:t>Les échanges en cours d'études incluront :</w:t>
      </w:r>
    </w:p>
    <w:p w14:paraId="36DA6022" w14:textId="045B0CD6" w:rsidR="00954688" w:rsidRDefault="00954688" w:rsidP="00954688">
      <w:pPr>
        <w:pStyle w:val="Paragraphedeliste"/>
        <w:numPr>
          <w:ilvl w:val="0"/>
          <w:numId w:val="41"/>
        </w:numPr>
      </w:pPr>
      <w:r>
        <w:t xml:space="preserve">Sensibilisation des locataires </w:t>
      </w:r>
      <w:r w:rsidR="00E12ED4">
        <w:t>sur les sujets liés aux interventions en milieu occupé : déplacement des effets personnels, importance du respect des rendez-vous.</w:t>
      </w:r>
    </w:p>
    <w:p w14:paraId="72A6C24E" w14:textId="641BFE76" w:rsidR="00954688" w:rsidRDefault="00E12ED4" w:rsidP="00954688">
      <w:pPr>
        <w:pStyle w:val="Paragraphedeliste"/>
        <w:numPr>
          <w:ilvl w:val="0"/>
          <w:numId w:val="41"/>
        </w:numPr>
      </w:pPr>
      <w:r>
        <w:t>Après validation du programme travaux par la maitrise d’ouvrage : communication sur le planning prévisionnel et les choix établis par la maitrise d’ouvrage sur les travaux à réaliser.</w:t>
      </w:r>
    </w:p>
    <w:p w14:paraId="36DBF351" w14:textId="77777777" w:rsidR="00954688" w:rsidRDefault="00954688" w:rsidP="00954688">
      <w:r>
        <w:t>Nous fournissons également des guides :</w:t>
      </w:r>
    </w:p>
    <w:p w14:paraId="2F123056" w14:textId="1AE008BF" w:rsidR="00954688" w:rsidRDefault="00954688" w:rsidP="00954688">
      <w:pPr>
        <w:pStyle w:val="Paragraphedeliste"/>
        <w:numPr>
          <w:ilvl w:val="0"/>
          <w:numId w:val="42"/>
        </w:numPr>
      </w:pPr>
      <w:r>
        <w:t>Le Guide de la réhabilitation, distribué aux locataires une fois le programme des travaux validé, explique les améliorations et donne des informations pratiques.</w:t>
      </w:r>
    </w:p>
    <w:p w14:paraId="618F6B4B" w14:textId="3FF2137A" w:rsidR="00954688" w:rsidRDefault="00954688" w:rsidP="00954688">
      <w:pPr>
        <w:pStyle w:val="Paragraphedeliste"/>
        <w:numPr>
          <w:ilvl w:val="0"/>
          <w:numId w:val="42"/>
        </w:numPr>
      </w:pPr>
      <w:r>
        <w:t>Le Guide du Résident, réalisé à la fin de l'opération, retrace les étapes marquantes et offre des conseils pour préserver les améliorations.</w:t>
      </w:r>
    </w:p>
    <w:p w14:paraId="0DE84BB8" w14:textId="77777777" w:rsidR="00954688" w:rsidRDefault="00954688" w:rsidP="00954688"/>
    <w:p w14:paraId="5143E130" w14:textId="337FB9A0" w:rsidR="00954688" w:rsidRDefault="00954688" w:rsidP="00031AB0">
      <w:r w:rsidRPr="00954688">
        <w:rPr>
          <w:b/>
          <w:bCs/>
          <w:u w:val="single"/>
        </w:rPr>
        <w:t xml:space="preserve">En phase </w:t>
      </w:r>
      <w:r>
        <w:rPr>
          <w:b/>
          <w:bCs/>
          <w:u w:val="single"/>
        </w:rPr>
        <w:t>chantier</w:t>
      </w:r>
    </w:p>
    <w:p w14:paraId="38E0180B" w14:textId="77777777" w:rsidR="00954688" w:rsidRDefault="00954688" w:rsidP="00031AB0"/>
    <w:p w14:paraId="73489E63" w14:textId="66C83C3D" w:rsidR="00DE33BA" w:rsidRDefault="00664E0A" w:rsidP="00031AB0">
      <w:r w:rsidRPr="003E2DEB">
        <w:t xml:space="preserve">La maîtrise d’œuvre </w:t>
      </w:r>
      <w:r w:rsidR="00592612">
        <w:t xml:space="preserve">propose </w:t>
      </w:r>
      <w:r w:rsidR="00DE33BA">
        <w:t>à la maitrise d’ouvrage de réaliser des</w:t>
      </w:r>
      <w:r w:rsidRPr="003E2DEB">
        <w:t xml:space="preserve"> réunions publiques </w:t>
      </w:r>
      <w:r w:rsidR="00DE33BA">
        <w:t xml:space="preserve">et/ou réunions de pied d’immeuble </w:t>
      </w:r>
      <w:r w:rsidRPr="003E2DEB">
        <w:t>avant le démarrage des travaux pour la présentation de l’équipe travaux</w:t>
      </w:r>
      <w:r w:rsidR="00E12ED4">
        <w:t>,</w:t>
      </w:r>
      <w:r w:rsidRPr="003E2DEB">
        <w:t xml:space="preserve"> </w:t>
      </w:r>
      <w:r w:rsidR="00E12ED4">
        <w:t xml:space="preserve">rappeler </w:t>
      </w:r>
      <w:r w:rsidRPr="003E2DEB">
        <w:t>la nature des travaux à réaliser et de la méthodologie qui sera déployée pour réaliser les travaux.</w:t>
      </w:r>
    </w:p>
    <w:p w14:paraId="78F5AA64" w14:textId="77777777" w:rsidR="00DE33BA" w:rsidRDefault="00DE33BA" w:rsidP="00031AB0"/>
    <w:p w14:paraId="37C51EAB" w14:textId="2B9B1EB4" w:rsidR="00664E0A" w:rsidRPr="003E2DEB" w:rsidRDefault="00664E0A" w:rsidP="00031AB0">
      <w:r w:rsidRPr="003E2DEB">
        <w:t>Pourra être distribué le Guide de la réhabilitation à l’ensemble des locataires lors des états des lieux avant travaux. Il explique toutes les interventions prévues et donne des informations pratiques aux locataires.</w:t>
      </w:r>
    </w:p>
    <w:p w14:paraId="627C217C" w14:textId="77777777" w:rsidR="00664E0A" w:rsidRPr="003E2DEB" w:rsidRDefault="00664E0A" w:rsidP="00E12ED4">
      <w:pPr>
        <w:pStyle w:val="Titre2"/>
      </w:pPr>
      <w:r w:rsidRPr="003E2DEB">
        <w:t>Intervention dans les logements</w:t>
      </w:r>
      <w:bookmarkEnd w:id="3"/>
      <w:r w:rsidRPr="003E2DEB">
        <w:t> :</w:t>
      </w:r>
    </w:p>
    <w:p w14:paraId="4F1D7507" w14:textId="77777777" w:rsidR="00664E0A" w:rsidRDefault="00664E0A" w:rsidP="00664E0A"/>
    <w:p w14:paraId="27804FC4" w14:textId="20AC68C4" w:rsidR="00664E0A" w:rsidRDefault="00664E0A" w:rsidP="00031AB0">
      <w:r w:rsidRPr="003E2DEB">
        <w:t xml:space="preserve">Avant démarrage des travaux, il sera procédé à l’état des lieux des logements. </w:t>
      </w:r>
      <w:r w:rsidR="0093696C">
        <w:t>L</w:t>
      </w:r>
      <w:r w:rsidRPr="003E2DEB">
        <w:t xml:space="preserve">es locataires seront </w:t>
      </w:r>
      <w:r w:rsidRPr="003E2DEB">
        <w:rPr>
          <w:b/>
        </w:rPr>
        <w:t>informés</w:t>
      </w:r>
      <w:r w:rsidRPr="003E2DEB">
        <w:t xml:space="preserve"> des dates d'intervention dans le bâtiment et dans leur logement par affichage et par courrier personnalisé afin qu'ils puissent prendre toutes leurs dispositions.</w:t>
      </w:r>
      <w:r w:rsidR="00DE33BA">
        <w:t xml:space="preserve"> </w:t>
      </w:r>
      <w:r w:rsidRPr="003E2DEB">
        <w:t xml:space="preserve">Il convient d’imposer </w:t>
      </w:r>
      <w:r w:rsidR="0093696C">
        <w:t xml:space="preserve">à ou </w:t>
      </w:r>
      <w:r w:rsidRPr="003E2DEB">
        <w:t>aux entreprises intervenant dans les logements une organisation rigoureuse pour faciliter le travail de chacun et minimiser la gêne occasionnée aux locataires.</w:t>
      </w:r>
    </w:p>
    <w:p w14:paraId="17719747" w14:textId="77777777" w:rsidR="00DE33BA" w:rsidRPr="003E2DEB" w:rsidRDefault="00DE33BA" w:rsidP="00031AB0"/>
    <w:p w14:paraId="0080E7C7" w14:textId="77777777" w:rsidR="00664E0A" w:rsidRPr="003E2DEB" w:rsidRDefault="00664E0A" w:rsidP="00031AB0">
      <w:r w:rsidRPr="003E2DEB">
        <w:t xml:space="preserve">Avant tous travaux dans le logement, l'entreprise devra mettre en place des </w:t>
      </w:r>
      <w:r w:rsidRPr="003E2DEB">
        <w:rPr>
          <w:b/>
        </w:rPr>
        <w:t>protections</w:t>
      </w:r>
      <w:r w:rsidRPr="003E2DEB">
        <w:t xml:space="preserve"> qu'elle retirera chaque jour en fin de travaux. Le personnel de chantier évacuera les gravois au cours des travaux dans le logement et </w:t>
      </w:r>
      <w:r w:rsidRPr="003E2DEB">
        <w:rPr>
          <w:b/>
        </w:rPr>
        <w:t>nettoiera</w:t>
      </w:r>
      <w:r w:rsidRPr="003E2DEB">
        <w:t xml:space="preserve"> les salissures tous les soirs.</w:t>
      </w:r>
    </w:p>
    <w:p w14:paraId="6C485B0A" w14:textId="77777777" w:rsidR="00664E0A" w:rsidRPr="003E2DEB" w:rsidRDefault="00664E0A" w:rsidP="00031AB0">
      <w:r w:rsidRPr="003E2DEB">
        <w:t>Les ouvriers auront interdiction d'utiliser les sanitaires des logements, même vacants, et de brancher leurs appareils sur les installations électriques.</w:t>
      </w:r>
    </w:p>
    <w:p w14:paraId="2ED96CBF" w14:textId="77777777" w:rsidR="00664E0A" w:rsidRDefault="00664E0A" w:rsidP="00031AB0"/>
    <w:p w14:paraId="662D9FCB" w14:textId="77777777" w:rsidR="0093696C" w:rsidRDefault="0093696C" w:rsidP="00031AB0">
      <w:r>
        <w:t>Pour les travaux en parties communes, les obligations resteront les mêmes :</w:t>
      </w:r>
    </w:p>
    <w:p w14:paraId="7F5828BA" w14:textId="77777777" w:rsidR="0093696C" w:rsidRDefault="0093696C" w:rsidP="00031AB0">
      <w:r>
        <w:t>Protections, affichage avant intervention, dépose des protections en fin de journée.</w:t>
      </w:r>
    </w:p>
    <w:p w14:paraId="741F5CAE" w14:textId="77777777" w:rsidR="00664E0A" w:rsidRPr="003E2DEB" w:rsidRDefault="00664E0A" w:rsidP="00E12ED4">
      <w:pPr>
        <w:pStyle w:val="Titre2"/>
      </w:pPr>
      <w:r w:rsidRPr="003E2DEB">
        <w:t>Surveillance des travaux :</w:t>
      </w:r>
    </w:p>
    <w:p w14:paraId="72337BD0" w14:textId="77777777" w:rsidR="00664E0A" w:rsidRDefault="00664E0A" w:rsidP="00664E0A"/>
    <w:p w14:paraId="3C21DD76" w14:textId="77777777" w:rsidR="00664E0A" w:rsidRPr="003E2DEB" w:rsidRDefault="00664E0A" w:rsidP="00031AB0">
      <w:r w:rsidRPr="003E2DEB">
        <w:t>Pendant toute la durée du chantier, les locataires auront pour interlocuteur le responsable de l’équipe travaux présent en permanence pendant les heures ouvrables.</w:t>
      </w:r>
    </w:p>
    <w:p w14:paraId="7A39DE4A" w14:textId="77777777" w:rsidR="00664E0A" w:rsidRPr="003E2DEB" w:rsidRDefault="00664E0A" w:rsidP="00031AB0">
      <w:r w:rsidRPr="003E2DEB">
        <w:t xml:space="preserve">Le responsable de la maîtrise d'œuvre en charge du suivi technique du chantier sera à l’écoute des locataires. Il prendra connaissance des problèmes signalés en rapport avec l’exécution des travaux et, après analyse, proposera une solution adaptée. Lors de visites ponctuelles et inopinées, il veillera à la bonne exécution des travaux mis en œuvre sur le chantier et au respect de la méthodologie d'intervention définie pendant la préparation du chantier et il assurera la gestion du calendrier de l’opération et du respect des délais. Lors de la </w:t>
      </w:r>
      <w:r w:rsidRPr="003E2DEB">
        <w:rPr>
          <w:b/>
        </w:rPr>
        <w:t>réunion de chantier</w:t>
      </w:r>
      <w:r w:rsidRPr="003E2DEB">
        <w:t xml:space="preserve"> hebdomadaire, il sera fait le point sur l'avancement des travaux et sur la diffusion des avis de passage avant intervention.</w:t>
      </w:r>
    </w:p>
    <w:p w14:paraId="1911C8B4" w14:textId="77777777" w:rsidR="00664E0A" w:rsidRPr="003E2DEB" w:rsidRDefault="00664E0A" w:rsidP="00031AB0">
      <w:r w:rsidRPr="003E2DEB">
        <w:t xml:space="preserve">Un dispositif sera mis en place pour le traitement des </w:t>
      </w:r>
      <w:r w:rsidRPr="003E2DEB">
        <w:rPr>
          <w:b/>
        </w:rPr>
        <w:t>demandes de renseignements ou réclamations</w:t>
      </w:r>
      <w:r w:rsidRPr="003E2DEB">
        <w:t xml:space="preserve"> formulées par les locataires. Il comprend :</w:t>
      </w:r>
    </w:p>
    <w:p w14:paraId="5A4D52C4" w14:textId="77777777" w:rsidR="00664E0A" w:rsidRPr="003E2DEB" w:rsidRDefault="00664E0A" w:rsidP="00031AB0">
      <w:pPr>
        <w:pStyle w:val="Paragraphedeliste"/>
        <w:numPr>
          <w:ilvl w:val="0"/>
          <w:numId w:val="38"/>
        </w:numPr>
      </w:pPr>
      <w:proofErr w:type="gramStart"/>
      <w:r w:rsidRPr="003E2DEB">
        <w:t>un</w:t>
      </w:r>
      <w:proofErr w:type="gramEnd"/>
      <w:r w:rsidRPr="003E2DEB">
        <w:t xml:space="preserve"> cahier "spécifique réhabilitation" laissé à disposition pendant toute la durée du chantier ; </w:t>
      </w:r>
    </w:p>
    <w:p w14:paraId="636D1DF1" w14:textId="77777777" w:rsidR="00664E0A" w:rsidRPr="003E2DEB" w:rsidRDefault="00664E0A" w:rsidP="00031AB0">
      <w:pPr>
        <w:pStyle w:val="Paragraphedeliste"/>
        <w:numPr>
          <w:ilvl w:val="0"/>
          <w:numId w:val="38"/>
        </w:numPr>
      </w:pPr>
      <w:proofErr w:type="gramStart"/>
      <w:r w:rsidRPr="003E2DEB">
        <w:t>l'instauration</w:t>
      </w:r>
      <w:proofErr w:type="gramEnd"/>
      <w:r w:rsidRPr="003E2DEB">
        <w:t xml:space="preserve"> d'une permanence de l'entreprise principale sur le chantier au moins deux jours par semaine à un horaire adapté ;</w:t>
      </w:r>
    </w:p>
    <w:p w14:paraId="6C22803D" w14:textId="77777777" w:rsidR="00664E0A" w:rsidRPr="003E2DEB" w:rsidRDefault="00664E0A" w:rsidP="00031AB0">
      <w:pPr>
        <w:pStyle w:val="Paragraphedeliste"/>
        <w:numPr>
          <w:ilvl w:val="0"/>
          <w:numId w:val="38"/>
        </w:numPr>
      </w:pPr>
      <w:proofErr w:type="gramStart"/>
      <w:r w:rsidRPr="003E2DEB">
        <w:t>la</w:t>
      </w:r>
      <w:proofErr w:type="gramEnd"/>
      <w:r w:rsidRPr="003E2DEB">
        <w:t xml:space="preserve"> mise en place d'une boîte à lettres accessible en dehors des heures d'ouverture de la permanence et d’une ligne « locataire » avec répondeur téléphonique ou d’un adresse « mail » dédiée</w:t>
      </w:r>
    </w:p>
    <w:p w14:paraId="029E8E43" w14:textId="77777777" w:rsidR="00664E0A" w:rsidRPr="003E2DEB" w:rsidRDefault="00664E0A" w:rsidP="00031AB0">
      <w:pPr>
        <w:pStyle w:val="Paragraphedeliste"/>
        <w:numPr>
          <w:ilvl w:val="0"/>
          <w:numId w:val="38"/>
        </w:numPr>
      </w:pPr>
      <w:proofErr w:type="gramStart"/>
      <w:r w:rsidRPr="003E2DEB">
        <w:t>d’autre</w:t>
      </w:r>
      <w:proofErr w:type="gramEnd"/>
      <w:r w:rsidRPr="003E2DEB">
        <w:t xml:space="preserve"> moyens pourront être mis en place à la demande du maître d’ouvrage : adresse mail, utilisation d’application spécifique…</w:t>
      </w:r>
    </w:p>
    <w:p w14:paraId="62FB3D26" w14:textId="083D3FC9" w:rsidR="00664E0A" w:rsidRPr="003E2DEB" w:rsidRDefault="00664E0A" w:rsidP="00E12ED4">
      <w:pPr>
        <w:pStyle w:val="Titre2"/>
      </w:pPr>
      <w:r w:rsidRPr="003E2DEB">
        <w:lastRenderedPageBreak/>
        <w:t>Visite de fin de travaux – OPR :</w:t>
      </w:r>
    </w:p>
    <w:p w14:paraId="5B65C49A" w14:textId="77777777" w:rsidR="00664E0A" w:rsidRDefault="00664E0A" w:rsidP="00664E0A"/>
    <w:p w14:paraId="6A343411" w14:textId="77777777" w:rsidR="00664E0A" w:rsidRPr="003E2DEB" w:rsidRDefault="00664E0A" w:rsidP="00031AB0">
      <w:r w:rsidRPr="003E2DEB">
        <w:t xml:space="preserve">Une fois les travaux terminés, dans </w:t>
      </w:r>
      <w:r w:rsidRPr="003E2DEB">
        <w:rPr>
          <w:bCs/>
        </w:rPr>
        <w:t>chaque logement</w:t>
      </w:r>
      <w:r w:rsidRPr="003E2DEB">
        <w:t xml:space="preserve"> l’équipe de maîtrise d’œuvre procédera avec le ou les responsables des entreprises à une visite de réception des travaux (de préférence avec le maître d’ouvrage) et en présence si possible du locataire pour constater leur bonne exécution.</w:t>
      </w:r>
    </w:p>
    <w:p w14:paraId="6FBE4E22" w14:textId="77777777" w:rsidR="00664E0A" w:rsidRPr="003E2DEB" w:rsidRDefault="00664E0A" w:rsidP="00031AB0">
      <w:r w:rsidRPr="003E2DEB">
        <w:t>Ces réceptions seront réalisées à l'aide d’une de nos tablettes numériques équipées du logiciel Final CAD. Ce logiciel permettra d’établir une fiche d’OPR par logement, façade, partie commune ou couverture. Cette fiche présente les réserves constatées, leur état (à faire, levée). Ce logiciel permet l’extraction des données au format EXCEL et par conséquent de suivre le traitement des réserves par lot, entreprise, logement…</w:t>
      </w:r>
    </w:p>
    <w:p w14:paraId="72C86602" w14:textId="77777777" w:rsidR="00664E0A" w:rsidRPr="003E2DEB" w:rsidRDefault="00664E0A" w:rsidP="00031AB0">
      <w:r w:rsidRPr="003E2DEB">
        <w:t xml:space="preserve">Les levées des éventuelles réserves seront organisées de manière à être effectuées le plus rapidement possible après la réception des ouvrages, de manière la limiter la gêne qu’occasionnerait les ultimes travaux de reprise ou de finition  </w:t>
      </w:r>
    </w:p>
    <w:p w14:paraId="0CFE5E14" w14:textId="77777777" w:rsidR="00664E0A" w:rsidRPr="003E2DEB" w:rsidRDefault="00664E0A" w:rsidP="00664E0A">
      <w:pPr>
        <w:rPr>
          <w:sz w:val="20"/>
        </w:rPr>
      </w:pPr>
    </w:p>
    <w:p w14:paraId="156BE8C7" w14:textId="77777777" w:rsidR="00664E0A" w:rsidRPr="003E2DEB" w:rsidRDefault="00664E0A" w:rsidP="00E12ED4">
      <w:pPr>
        <w:pStyle w:val="Titre2"/>
      </w:pPr>
      <w:r w:rsidRPr="003E2DEB">
        <w:t xml:space="preserve">Suivi pendant la GPA </w:t>
      </w:r>
    </w:p>
    <w:p w14:paraId="67CDE704" w14:textId="77777777" w:rsidR="00664E0A" w:rsidRDefault="00664E0A" w:rsidP="00664E0A"/>
    <w:p w14:paraId="612484A7" w14:textId="77777777" w:rsidR="00664E0A" w:rsidRPr="003E2DEB" w:rsidRDefault="00664E0A" w:rsidP="00031AB0">
      <w:r w:rsidRPr="003E2DEB">
        <w:t>Dans le cadre de sa mission de coordination des travaux et d’assistance à la maîtrise d’ouvrage, la maitrise d’œuvre examinera les désordres qui apparaitraient postérieurement à la réception et fera en sorte que les entrepreneurs y remédient avec célérité, et plus particulièrement lorsque la sécurité et le confort des locataires seraient en jeu.</w:t>
      </w:r>
    </w:p>
    <w:p w14:paraId="5101F2B4" w14:textId="77777777" w:rsidR="00664E0A" w:rsidRPr="003E2DEB" w:rsidRDefault="00664E0A" w:rsidP="00031AB0">
      <w:r w:rsidRPr="003E2DEB">
        <w:t>Le suivi des réclamations pendant la phase GPA est assuré par la mise en place d’un fichier sur une plateforme internet de type GED où tous les intervenants peuvent avoir accès :</w:t>
      </w:r>
    </w:p>
    <w:p w14:paraId="52C8BCC7" w14:textId="77777777" w:rsidR="00664E0A" w:rsidRPr="003E2DEB" w:rsidRDefault="00664E0A" w:rsidP="00031AB0">
      <w:pPr>
        <w:pStyle w:val="Paragraphedeliste"/>
        <w:numPr>
          <w:ilvl w:val="0"/>
          <w:numId w:val="39"/>
        </w:numPr>
      </w:pPr>
      <w:r w:rsidRPr="003E2DEB">
        <w:t>Le maitre d’ouvrage pour mentionner la réclamation et suivre les réponses des entreprises</w:t>
      </w:r>
    </w:p>
    <w:p w14:paraId="79FF12E1" w14:textId="77777777" w:rsidR="00664E0A" w:rsidRPr="003E2DEB" w:rsidRDefault="00664E0A" w:rsidP="00031AB0">
      <w:pPr>
        <w:pStyle w:val="Paragraphedeliste"/>
        <w:numPr>
          <w:ilvl w:val="0"/>
          <w:numId w:val="39"/>
        </w:numPr>
      </w:pPr>
      <w:r w:rsidRPr="003E2DEB">
        <w:t>Le maitre d’œuvre pour contrôler le suivi des réclamations et analyser les réponses des entreprises</w:t>
      </w:r>
    </w:p>
    <w:p w14:paraId="498433DB" w14:textId="77777777" w:rsidR="00664E0A" w:rsidRPr="003E2DEB" w:rsidRDefault="00664E0A" w:rsidP="00031AB0">
      <w:pPr>
        <w:pStyle w:val="Paragraphedeliste"/>
        <w:numPr>
          <w:ilvl w:val="0"/>
          <w:numId w:val="39"/>
        </w:numPr>
      </w:pPr>
      <w:r w:rsidRPr="003E2DEB">
        <w:t>Les entreprises pour mentionner les actions mis en place ou le refus pour traiter cette réclamation</w:t>
      </w:r>
    </w:p>
    <w:p w14:paraId="6FC6249C" w14:textId="77777777" w:rsidR="009C6CD6" w:rsidRDefault="009C6CD6" w:rsidP="004C6566"/>
    <w:tbl>
      <w:tblPr>
        <w:tblStyle w:val="Tableausimple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6"/>
      </w:tblGrid>
      <w:tr w:rsidR="00CE59D2" w:rsidRPr="00C6414B" w14:paraId="4125513A" w14:textId="77777777" w:rsidTr="006248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1F775C86" w14:textId="77777777" w:rsidR="00CE59D2" w:rsidRPr="00C6414B" w:rsidRDefault="00CE59D2" w:rsidP="00624836">
            <w:r>
              <w:t>Rappel du règlement de consultation</w:t>
            </w:r>
          </w:p>
        </w:tc>
      </w:tr>
      <w:tr w:rsidR="00CE59D2" w:rsidRPr="00C6414B" w14:paraId="481C85DB" w14:textId="77777777" w:rsidTr="00624836">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4FAA0206" w14:textId="003B78FF" w:rsidR="00CE59D2" w:rsidRPr="004F28F2" w:rsidRDefault="00CE59D2" w:rsidP="00CE59D2">
            <w:pPr>
              <w:rPr>
                <w:i/>
                <w:iCs/>
              </w:rPr>
            </w:pPr>
            <w:r w:rsidRPr="00CE59D2">
              <w:rPr>
                <w:b w:val="0"/>
                <w:bCs w:val="0"/>
                <w:i/>
                <w:iCs/>
              </w:rPr>
              <w:t xml:space="preserve">Qualité et cohérence des mesures envisagées pour minimiser les nuisances sur les locataires et les riverains (aussi bien </w:t>
            </w:r>
            <w:r w:rsidR="00374AA9" w:rsidRPr="00CE59D2">
              <w:rPr>
                <w:b w:val="0"/>
                <w:bCs w:val="0"/>
                <w:i/>
                <w:iCs/>
              </w:rPr>
              <w:t>en termes</w:t>
            </w:r>
            <w:r w:rsidRPr="00CE59D2">
              <w:rPr>
                <w:b w:val="0"/>
                <w:bCs w:val="0"/>
                <w:i/>
                <w:iCs/>
              </w:rPr>
              <w:t xml:space="preserve"> d’organisation que dans le choix des matériaux à mettre en œuvre)</w:t>
            </w:r>
          </w:p>
        </w:tc>
      </w:tr>
    </w:tbl>
    <w:p w14:paraId="09480F0F" w14:textId="77777777" w:rsidR="009C6CD6" w:rsidRDefault="009C6CD6" w:rsidP="004C6566"/>
    <w:p w14:paraId="2C766687" w14:textId="4161EC91" w:rsidR="002D7569" w:rsidRDefault="00664E0A" w:rsidP="00E12ED4">
      <w:pPr>
        <w:pStyle w:val="Titre2"/>
      </w:pPr>
      <w:bookmarkStart w:id="4" w:name="_Toc536446002"/>
      <w:r w:rsidRPr="003E2DEB">
        <w:t>R</w:t>
      </w:r>
      <w:r w:rsidR="00DE33BA">
        <w:t>éduction des nuisances</w:t>
      </w:r>
      <w:bookmarkEnd w:id="4"/>
    </w:p>
    <w:p w14:paraId="554805BC" w14:textId="77777777" w:rsidR="00664E0A" w:rsidRDefault="00664E0A" w:rsidP="004C6566"/>
    <w:p w14:paraId="4710DC15" w14:textId="77777777" w:rsidR="00664E0A" w:rsidRPr="003E2DEB" w:rsidRDefault="00664E0A" w:rsidP="00664E0A">
      <w:r w:rsidRPr="003E2DEB">
        <w:t>Pour la phase de travaux, dans le souci de préserver l’environnement, de favoriser un chantier propre pour les résidents et les riverains, nous proposons la mise en place d’une charte spécifique adaptée au site.</w:t>
      </w:r>
    </w:p>
    <w:p w14:paraId="6CD7E2D9" w14:textId="77777777" w:rsidR="00664E0A" w:rsidRPr="003E2DEB" w:rsidRDefault="00664E0A" w:rsidP="00664E0A"/>
    <w:p w14:paraId="31269B24" w14:textId="77777777" w:rsidR="00664E0A" w:rsidRPr="003E2DEB" w:rsidRDefault="00664E0A" w:rsidP="00664E0A">
      <w:r w:rsidRPr="003E2DEB">
        <w:t>La préparation du chantier sera soignée. Pour ce faire, il sera demandé aux entreprises un Plan Assurance Environnement, un plan de circulation et un zonage du chantier sur le principe de la marche en avant (zone de réception, suivie d’une zone de dépotage, d’une zone de stockage et de la zone déchets).</w:t>
      </w:r>
    </w:p>
    <w:p w14:paraId="311A74BE" w14:textId="77777777" w:rsidR="00664E0A" w:rsidRPr="003E2DEB" w:rsidRDefault="00664E0A" w:rsidP="00664E0A"/>
    <w:p w14:paraId="5EFD6D7F" w14:textId="77777777" w:rsidR="00664E0A" w:rsidRPr="003E2DEB" w:rsidRDefault="00664E0A" w:rsidP="00664E0A">
      <w:r w:rsidRPr="003E2DEB">
        <w:t>Ainsi il sera demandé aux entreprises de prendre en compte certains des éléments permettant de limiter les nuisances, l’impact sur l’environnement, le confort du voisinage, et notamment :</w:t>
      </w:r>
    </w:p>
    <w:p w14:paraId="3B5E7E20" w14:textId="30DDA6B8" w:rsidR="00664E0A" w:rsidRPr="003E2DEB" w:rsidRDefault="00664E0A" w:rsidP="00664E0A">
      <w:pPr>
        <w:pStyle w:val="Puce1"/>
        <w:rPr>
          <w:rFonts w:ascii="Trebuchet MS" w:hAnsi="Trebuchet MS"/>
        </w:rPr>
      </w:pPr>
      <w:r w:rsidRPr="003E2DEB">
        <w:rPr>
          <w:rFonts w:ascii="Trebuchet MS" w:hAnsi="Trebuchet MS"/>
        </w:rPr>
        <w:t xml:space="preserve">Limitation des horaires de travail </w:t>
      </w:r>
      <w:r w:rsidR="00A9575C">
        <w:rPr>
          <w:rFonts w:ascii="Trebuchet MS" w:hAnsi="Trebuchet MS"/>
        </w:rPr>
        <w:t xml:space="preserve">de </w:t>
      </w:r>
      <w:r w:rsidRPr="003E2DEB">
        <w:rPr>
          <w:rFonts w:ascii="Trebuchet MS" w:hAnsi="Trebuchet MS"/>
        </w:rPr>
        <w:t xml:space="preserve">8 h </w:t>
      </w:r>
      <w:r w:rsidR="00A9575C">
        <w:rPr>
          <w:rFonts w:ascii="Trebuchet MS" w:hAnsi="Trebuchet MS"/>
        </w:rPr>
        <w:t>à</w:t>
      </w:r>
      <w:r w:rsidRPr="003E2DEB">
        <w:rPr>
          <w:rFonts w:ascii="Trebuchet MS" w:hAnsi="Trebuchet MS"/>
        </w:rPr>
        <w:t xml:space="preserve"> 18 h maximum</w:t>
      </w:r>
    </w:p>
    <w:p w14:paraId="33195510" w14:textId="77777777" w:rsidR="00664E0A" w:rsidRPr="003E2DEB" w:rsidRDefault="00664E0A" w:rsidP="00664E0A">
      <w:pPr>
        <w:pStyle w:val="Puce1"/>
        <w:rPr>
          <w:rFonts w:ascii="Trebuchet MS" w:hAnsi="Trebuchet MS"/>
        </w:rPr>
      </w:pPr>
      <w:r w:rsidRPr="003E2DEB">
        <w:rPr>
          <w:rFonts w:ascii="Trebuchet MS" w:hAnsi="Trebuchet MS"/>
        </w:rPr>
        <w:t>Les tâches bruyantes spécifiques seront planifiées avec information des riverains. Elles seront, au maximum, concentrées et de courte durée</w:t>
      </w:r>
    </w:p>
    <w:p w14:paraId="6DE10C91" w14:textId="77777777" w:rsidR="00664E0A" w:rsidRPr="003E2DEB" w:rsidRDefault="00664E0A" w:rsidP="00664E0A">
      <w:pPr>
        <w:pStyle w:val="Puce1"/>
        <w:rPr>
          <w:rFonts w:ascii="Trebuchet MS" w:hAnsi="Trebuchet MS"/>
        </w:rPr>
      </w:pPr>
      <w:r w:rsidRPr="003E2DEB">
        <w:rPr>
          <w:rFonts w:ascii="Trebuchet MS" w:hAnsi="Trebuchet MS"/>
        </w:rPr>
        <w:t>Les matériels et équipements techniques seront de conception récente. Les compresseurs seront évités. Les équipements électriques et hydrauliques seront privilégiés.</w:t>
      </w:r>
    </w:p>
    <w:p w14:paraId="6DAC1AFF" w14:textId="77777777" w:rsidR="00664E0A" w:rsidRPr="003E2DEB" w:rsidRDefault="00664E0A" w:rsidP="00664E0A">
      <w:pPr>
        <w:pStyle w:val="Puce1"/>
        <w:rPr>
          <w:rFonts w:ascii="Trebuchet MS" w:hAnsi="Trebuchet MS"/>
        </w:rPr>
      </w:pPr>
      <w:r w:rsidRPr="003E2DEB">
        <w:rPr>
          <w:rFonts w:ascii="Trebuchet MS" w:hAnsi="Trebuchet MS"/>
        </w:rPr>
        <w:t>Humidification préalable des zones à démolir afin d’éviter l’émission de poussières</w:t>
      </w:r>
    </w:p>
    <w:p w14:paraId="7E94A072" w14:textId="77777777" w:rsidR="00664E0A" w:rsidRPr="003E2DEB" w:rsidRDefault="00664E0A" w:rsidP="00664E0A"/>
    <w:p w14:paraId="26DC2057" w14:textId="77777777" w:rsidR="00664E0A" w:rsidRPr="003E2DEB" w:rsidRDefault="00664E0A" w:rsidP="00664E0A">
      <w:r w:rsidRPr="003E2DEB">
        <w:t>Le chantier sera protégé par des clôtures fermées sur les zones en travaux et la matérialisation des interdictions de pénétration du public sera indiquée par signalétique.</w:t>
      </w:r>
    </w:p>
    <w:p w14:paraId="65D164DF" w14:textId="77777777" w:rsidR="00664E0A" w:rsidRPr="003E2DEB" w:rsidRDefault="00664E0A" w:rsidP="00664E0A"/>
    <w:p w14:paraId="2D17B2DA" w14:textId="77777777" w:rsidR="00664E0A" w:rsidRPr="003E2DEB" w:rsidRDefault="00664E0A" w:rsidP="00664E0A">
      <w:r w:rsidRPr="003E2DEB">
        <w:t>D’autre part, il est souhaitable que les qualités environnementales d’un projet soient visibles par les habitants, car cela incite pédagogiquement à agir soit même, au quotidien pour la protection de son environnement. Ainsi seront communiquées par un affichage les actions mises en œuvre dans ce cadre et sera organisé un échange d’information avec le personnel et les riverains (réunions d’informations, registre de recueil des remarques etc.…)</w:t>
      </w:r>
    </w:p>
    <w:p w14:paraId="013527FF" w14:textId="77777777" w:rsidR="00664E0A" w:rsidRPr="003E2DEB" w:rsidRDefault="00664E0A" w:rsidP="00664E0A"/>
    <w:p w14:paraId="6F4C0A18" w14:textId="77777777" w:rsidR="00664E0A" w:rsidRDefault="00664E0A" w:rsidP="00664E0A">
      <w:r w:rsidRPr="003E2DEB">
        <w:t>Une charte décrira les exigences et recommandations visant à optimiser la qualité environnementale du chantier en minimisant ses nuisances, tant pour le personnel des entreprises du chantier que pour le voisinage et l’environnement naturel.</w:t>
      </w:r>
    </w:p>
    <w:p w14:paraId="552DD196" w14:textId="77777777" w:rsidR="00374AA9" w:rsidRDefault="00374AA9" w:rsidP="00664E0A"/>
    <w:p w14:paraId="0C2E32AC" w14:textId="4F7B5B08" w:rsidR="0094743A" w:rsidRDefault="0094743A" w:rsidP="00664E0A">
      <w:r>
        <w:t>En anticipation de tous ces sujets d’implantation d’installation de chantier, le PIC produit en annexe référence l’ensemble des flux, entrées résidences, passages sous bâtiment, bornes d’apport volontaires.</w:t>
      </w:r>
    </w:p>
    <w:p w14:paraId="0D7E4783" w14:textId="77777777" w:rsidR="0094743A" w:rsidRPr="003E2DEB" w:rsidRDefault="0094743A" w:rsidP="00664E0A"/>
    <w:p w14:paraId="54516DA9" w14:textId="77777777" w:rsidR="004C240B" w:rsidRDefault="004C240B">
      <w:pPr>
        <w:jc w:val="left"/>
        <w:rPr>
          <w:rFonts w:eastAsiaTheme="majorEastAsia" w:cstheme="majorBidi"/>
          <w:i/>
          <w:iCs/>
        </w:rPr>
      </w:pPr>
      <w:bookmarkStart w:id="5" w:name="_Toc536446003"/>
      <w:r>
        <w:br w:type="page"/>
      </w:r>
    </w:p>
    <w:p w14:paraId="532C3E38" w14:textId="4E1D479F" w:rsidR="00664E0A" w:rsidRPr="003E2DEB" w:rsidRDefault="00664E0A" w:rsidP="00664E0A">
      <w:pPr>
        <w:pStyle w:val="Titre2"/>
      </w:pPr>
      <w:r w:rsidRPr="003E2DEB">
        <w:lastRenderedPageBreak/>
        <w:t>L</w:t>
      </w:r>
      <w:r w:rsidR="00DE33BA">
        <w:t>imitation des nuisances sonores</w:t>
      </w:r>
      <w:bookmarkEnd w:id="5"/>
    </w:p>
    <w:p w14:paraId="635BC754" w14:textId="77777777" w:rsidR="00664E0A" w:rsidRDefault="00664E0A" w:rsidP="004C6566"/>
    <w:p w14:paraId="7A56A82E" w14:textId="77777777" w:rsidR="00664E0A" w:rsidRPr="003E2DEB" w:rsidRDefault="00664E0A" w:rsidP="00664E0A">
      <w:r w:rsidRPr="003E2DEB">
        <w:t>Les entreprises veillent à respecter les dispositions suivantes :</w:t>
      </w:r>
    </w:p>
    <w:p w14:paraId="697EF108" w14:textId="77777777" w:rsidR="00664E0A" w:rsidRPr="003E2DEB" w:rsidRDefault="00664E0A" w:rsidP="00664E0A">
      <w:pPr>
        <w:pStyle w:val="Puce1"/>
        <w:rPr>
          <w:rFonts w:ascii="Trebuchet MS" w:hAnsi="Trebuchet MS"/>
        </w:rPr>
      </w:pPr>
      <w:r w:rsidRPr="003E2DEB">
        <w:rPr>
          <w:rFonts w:ascii="Trebuchet MS" w:hAnsi="Trebuchet MS"/>
        </w:rPr>
        <w:t>Eviter au maximum les reprises au marteau piqueur sur du béton sec,</w:t>
      </w:r>
    </w:p>
    <w:p w14:paraId="45F1B7B7" w14:textId="77777777" w:rsidR="00664E0A" w:rsidRPr="003E2DEB" w:rsidRDefault="00664E0A" w:rsidP="00664E0A">
      <w:pPr>
        <w:pStyle w:val="Puce1"/>
        <w:rPr>
          <w:rFonts w:ascii="Trebuchet MS" w:hAnsi="Trebuchet MS"/>
        </w:rPr>
      </w:pPr>
      <w:r w:rsidRPr="003E2DEB">
        <w:rPr>
          <w:rFonts w:ascii="Trebuchet MS" w:hAnsi="Trebuchet MS"/>
        </w:rPr>
        <w:t>Préférer les engins électriques à ceux qui sont pneumatiques, à service rendu équivalent,</w:t>
      </w:r>
    </w:p>
    <w:p w14:paraId="6521D254" w14:textId="77777777" w:rsidR="00664E0A" w:rsidRPr="003E2DEB" w:rsidRDefault="00664E0A" w:rsidP="00664E0A">
      <w:pPr>
        <w:pStyle w:val="Puce1"/>
        <w:rPr>
          <w:rFonts w:ascii="Trebuchet MS" w:hAnsi="Trebuchet MS"/>
        </w:rPr>
      </w:pPr>
      <w:r w:rsidRPr="003E2DEB">
        <w:rPr>
          <w:rFonts w:ascii="Trebuchet MS" w:hAnsi="Trebuchet MS"/>
        </w:rPr>
        <w:t>Utiliser des talkies-walkies pour communiquer,</w:t>
      </w:r>
    </w:p>
    <w:p w14:paraId="5D8EBB1A" w14:textId="77777777" w:rsidR="00664E0A" w:rsidRPr="003E2DEB" w:rsidRDefault="00664E0A" w:rsidP="00664E0A">
      <w:pPr>
        <w:pStyle w:val="Puce1"/>
        <w:rPr>
          <w:rFonts w:ascii="Trebuchet MS" w:hAnsi="Trebuchet MS"/>
        </w:rPr>
      </w:pPr>
      <w:r w:rsidRPr="003E2DEB">
        <w:rPr>
          <w:rFonts w:ascii="Trebuchet MS" w:hAnsi="Trebuchet MS"/>
        </w:rPr>
        <w:t>Utiliser des engins insonorisés,</w:t>
      </w:r>
    </w:p>
    <w:p w14:paraId="47ACC570" w14:textId="77777777" w:rsidR="00664E0A" w:rsidRPr="003E2DEB" w:rsidRDefault="00664E0A" w:rsidP="00664E0A">
      <w:pPr>
        <w:pStyle w:val="Puce1"/>
        <w:rPr>
          <w:rFonts w:ascii="Trebuchet MS" w:hAnsi="Trebuchet MS"/>
        </w:rPr>
      </w:pPr>
      <w:r w:rsidRPr="003E2DEB">
        <w:rPr>
          <w:rFonts w:ascii="Trebuchet MS" w:hAnsi="Trebuchet MS"/>
        </w:rPr>
        <w:t>Utiliser du matériel conforme et vérifié périodiquement,</w:t>
      </w:r>
    </w:p>
    <w:p w14:paraId="4A1F303B" w14:textId="77777777" w:rsidR="00664E0A" w:rsidRPr="003E2DEB" w:rsidRDefault="00664E0A" w:rsidP="00664E0A">
      <w:pPr>
        <w:pStyle w:val="Puce1"/>
        <w:rPr>
          <w:rFonts w:ascii="Trebuchet MS" w:hAnsi="Trebuchet MS"/>
        </w:rPr>
      </w:pPr>
      <w:r w:rsidRPr="003E2DEB">
        <w:rPr>
          <w:rFonts w:ascii="Trebuchet MS" w:hAnsi="Trebuchet MS"/>
        </w:rPr>
        <w:t>Organiser au mieux les tâches bruyantes afin d’en limiter la durée et l’impact sur les riverains,</w:t>
      </w:r>
    </w:p>
    <w:p w14:paraId="298A1968" w14:textId="77777777" w:rsidR="00664E0A" w:rsidRPr="003E2DEB" w:rsidRDefault="00664E0A" w:rsidP="00664E0A">
      <w:pPr>
        <w:pStyle w:val="Puce1"/>
        <w:rPr>
          <w:rFonts w:ascii="Trebuchet MS" w:hAnsi="Trebuchet MS"/>
        </w:rPr>
      </w:pPr>
      <w:r w:rsidRPr="003E2DEB">
        <w:rPr>
          <w:rFonts w:ascii="Trebuchet MS" w:hAnsi="Trebuchet MS"/>
        </w:rPr>
        <w:t>Prévoir le fonctionnement simultané d’engins plutôt qu’un par un à la suite,</w:t>
      </w:r>
    </w:p>
    <w:p w14:paraId="31FD79AF" w14:textId="77777777" w:rsidR="00664E0A" w:rsidRPr="003E2DEB" w:rsidRDefault="00664E0A" w:rsidP="00664E0A">
      <w:pPr>
        <w:pStyle w:val="Puce1"/>
        <w:rPr>
          <w:rFonts w:ascii="Trebuchet MS" w:hAnsi="Trebuchet MS"/>
        </w:rPr>
      </w:pPr>
      <w:r w:rsidRPr="003E2DEB">
        <w:rPr>
          <w:rFonts w:ascii="Trebuchet MS" w:hAnsi="Trebuchet MS"/>
        </w:rPr>
        <w:t>Concevoir les installations de chantier, les stockages de matériaux, afin de constituer des écrans sonores et de réduire les nuisances pour les riverains.</w:t>
      </w:r>
    </w:p>
    <w:p w14:paraId="6431EC50" w14:textId="77777777" w:rsidR="00664E0A" w:rsidRPr="003E2DEB" w:rsidRDefault="00664E0A" w:rsidP="00664E0A"/>
    <w:p w14:paraId="6A43ACAD" w14:textId="77777777" w:rsidR="00664E0A" w:rsidRPr="003E2DEB" w:rsidRDefault="00664E0A" w:rsidP="00664E0A">
      <w:r w:rsidRPr="003E2DEB">
        <w:t>Il convient de se pencher sur le problème des nuisances sonores et d’y apporter des solutions bénéfiques à la fois pour les riverains mais également pour les compagnons du chantier.</w:t>
      </w:r>
    </w:p>
    <w:p w14:paraId="41444D1A" w14:textId="77777777" w:rsidR="00664E0A" w:rsidRPr="003E2DEB" w:rsidRDefault="00664E0A" w:rsidP="00664E0A"/>
    <w:p w14:paraId="744EB9A1" w14:textId="77777777" w:rsidR="00664E0A" w:rsidRPr="003E2DEB" w:rsidRDefault="00664E0A" w:rsidP="00664E0A">
      <w:r w:rsidRPr="003E2DEB">
        <w:t>L’entreprise veillera aux respects des dispositions permettant de limiter les autres nuisances liées au chantier.</w:t>
      </w:r>
    </w:p>
    <w:p w14:paraId="0B3457DE" w14:textId="77777777" w:rsidR="00664E0A" w:rsidRPr="003E2DEB" w:rsidRDefault="00664E0A" w:rsidP="00664E0A"/>
    <w:p w14:paraId="273880AD" w14:textId="2DDE585E" w:rsidR="00664E0A" w:rsidRPr="003E2DEB" w:rsidRDefault="00664E0A" w:rsidP="00664E0A">
      <w:pPr>
        <w:pStyle w:val="Titre2"/>
      </w:pPr>
      <w:bookmarkStart w:id="6" w:name="_Toc536446004"/>
      <w:r w:rsidRPr="003E2DEB">
        <w:t>L</w:t>
      </w:r>
      <w:r w:rsidR="00DE33BA">
        <w:t>imitation des nuisances visuelles et tenue du chantier</w:t>
      </w:r>
      <w:bookmarkEnd w:id="6"/>
    </w:p>
    <w:p w14:paraId="3DAD4616" w14:textId="77777777" w:rsidR="00664E0A" w:rsidRPr="003E2DEB" w:rsidRDefault="00664E0A" w:rsidP="00664E0A"/>
    <w:p w14:paraId="3B66A0A5" w14:textId="77777777" w:rsidR="00664E0A" w:rsidRPr="003E2DEB" w:rsidRDefault="00664E0A" w:rsidP="00664E0A">
      <w:r w:rsidRPr="003E2DEB">
        <w:t>Pour que le chantier soit le mieux accepté du public, les responsables des travaux veilleront à la propreté et à l’aspect général du site.</w:t>
      </w:r>
    </w:p>
    <w:p w14:paraId="6B2DADEF" w14:textId="77777777" w:rsidR="00664E0A" w:rsidRPr="003E2DEB" w:rsidRDefault="00664E0A" w:rsidP="00664E0A"/>
    <w:p w14:paraId="52769B6A" w14:textId="77777777" w:rsidR="00664E0A" w:rsidRPr="003E2DEB" w:rsidRDefault="00664E0A" w:rsidP="00664E0A">
      <w:r w:rsidRPr="003E2DEB">
        <w:t>Les entreprises veillent à respecter les dispositions suivantes :</w:t>
      </w:r>
    </w:p>
    <w:p w14:paraId="2B35196F" w14:textId="77777777" w:rsidR="00664E0A" w:rsidRPr="003E2DEB" w:rsidRDefault="00664E0A" w:rsidP="00664E0A">
      <w:pPr>
        <w:pStyle w:val="Puce1"/>
        <w:rPr>
          <w:rFonts w:ascii="Trebuchet MS" w:hAnsi="Trebuchet MS"/>
        </w:rPr>
      </w:pPr>
      <w:r w:rsidRPr="003E2DEB">
        <w:rPr>
          <w:rFonts w:ascii="Trebuchet MS" w:hAnsi="Trebuchet MS"/>
        </w:rPr>
        <w:t>Un dispositif de nettoyage des roues des véhicules avant la sortie du chantier pour éviter les salissures sur la voirie publique et le nettoyage régulier des accès au chantier si ce dispositif se révèle insuffisant,</w:t>
      </w:r>
    </w:p>
    <w:p w14:paraId="2F1D8EB1" w14:textId="77777777" w:rsidR="00664E0A" w:rsidRPr="003E2DEB" w:rsidRDefault="00664E0A" w:rsidP="00664E0A">
      <w:pPr>
        <w:pStyle w:val="Puce1"/>
        <w:rPr>
          <w:rFonts w:ascii="Trebuchet MS" w:hAnsi="Trebuchet MS"/>
        </w:rPr>
      </w:pPr>
      <w:r w:rsidRPr="003E2DEB">
        <w:rPr>
          <w:rFonts w:ascii="Trebuchet MS" w:hAnsi="Trebuchet MS"/>
        </w:rPr>
        <w:t>L’organisation du stationnement de tous les véhicules,</w:t>
      </w:r>
    </w:p>
    <w:p w14:paraId="1BF7EE33" w14:textId="77777777" w:rsidR="00664E0A" w:rsidRPr="003E2DEB" w:rsidRDefault="00664E0A" w:rsidP="00664E0A">
      <w:pPr>
        <w:pStyle w:val="Puce1"/>
        <w:rPr>
          <w:rFonts w:ascii="Trebuchet MS" w:hAnsi="Trebuchet MS"/>
        </w:rPr>
      </w:pPr>
      <w:r w:rsidRPr="003E2DEB">
        <w:rPr>
          <w:rFonts w:ascii="Trebuchet MS" w:hAnsi="Trebuchet MS"/>
        </w:rPr>
        <w:t>Le nettoyage en fin de journée des zones de travail de tous les corps d’état (notamment la collecte des déchets) et le nettoyage quotidien des abords du chantier</w:t>
      </w:r>
    </w:p>
    <w:p w14:paraId="1179E276" w14:textId="77777777" w:rsidR="00664E0A" w:rsidRPr="003E2DEB" w:rsidRDefault="00664E0A" w:rsidP="00664E0A">
      <w:pPr>
        <w:pStyle w:val="Puce1"/>
        <w:rPr>
          <w:rFonts w:ascii="Trebuchet MS" w:hAnsi="Trebuchet MS"/>
        </w:rPr>
      </w:pPr>
      <w:r w:rsidRPr="003E2DEB">
        <w:rPr>
          <w:rFonts w:ascii="Trebuchet MS" w:hAnsi="Trebuchet MS"/>
        </w:rPr>
        <w:t xml:space="preserve">Le maintien en bon état de la clôture de chantier. </w:t>
      </w:r>
    </w:p>
    <w:p w14:paraId="0BF18ABC" w14:textId="77777777" w:rsidR="00664E0A" w:rsidRPr="003E2DEB" w:rsidRDefault="00664E0A" w:rsidP="00664E0A">
      <w:pPr>
        <w:pStyle w:val="Puce1"/>
        <w:rPr>
          <w:rFonts w:ascii="Trebuchet MS" w:hAnsi="Trebuchet MS"/>
        </w:rPr>
      </w:pPr>
      <w:r w:rsidRPr="003E2DEB">
        <w:rPr>
          <w:rFonts w:ascii="Trebuchet MS" w:hAnsi="Trebuchet MS"/>
        </w:rPr>
        <w:t>Le nettoyage régulier des traces d’hydrocarbures au sol,</w:t>
      </w:r>
    </w:p>
    <w:p w14:paraId="4C63F4CF" w14:textId="77777777" w:rsidR="00664E0A" w:rsidRPr="003E2DEB" w:rsidRDefault="00664E0A" w:rsidP="00664E0A">
      <w:pPr>
        <w:pStyle w:val="Puce1"/>
        <w:rPr>
          <w:rFonts w:ascii="Trebuchet MS" w:hAnsi="Trebuchet MS"/>
        </w:rPr>
      </w:pPr>
      <w:r w:rsidRPr="003E2DEB">
        <w:rPr>
          <w:rFonts w:ascii="Trebuchet MS" w:hAnsi="Trebuchet MS"/>
        </w:rPr>
        <w:t>L’organisation et le balisage des zones de stockage.</w:t>
      </w:r>
    </w:p>
    <w:p w14:paraId="31B390FA" w14:textId="77777777" w:rsidR="00664E0A" w:rsidRPr="003E2DEB" w:rsidRDefault="00664E0A" w:rsidP="00664E0A"/>
    <w:p w14:paraId="7923C163" w14:textId="1EF305D4" w:rsidR="00664E0A" w:rsidRPr="003E2DEB" w:rsidRDefault="00664E0A" w:rsidP="00664E0A">
      <w:pPr>
        <w:pStyle w:val="Titre2"/>
      </w:pPr>
      <w:bookmarkStart w:id="7" w:name="_Toc536446005"/>
      <w:r w:rsidRPr="003E2DEB">
        <w:t>L</w:t>
      </w:r>
      <w:r w:rsidR="00992390">
        <w:t>imitation des nuisances des riverains dues au trafic</w:t>
      </w:r>
      <w:bookmarkEnd w:id="7"/>
    </w:p>
    <w:p w14:paraId="6BBEE082" w14:textId="77777777" w:rsidR="00664E0A" w:rsidRPr="003E2DEB" w:rsidRDefault="00664E0A" w:rsidP="00664E0A"/>
    <w:p w14:paraId="14B7CAA6" w14:textId="77777777" w:rsidR="00664E0A" w:rsidRPr="003E2DEB" w:rsidRDefault="00664E0A" w:rsidP="00664E0A">
      <w:r w:rsidRPr="003E2DEB">
        <w:t>Les entreprises veillent à respecter les dispositions suivantes :</w:t>
      </w:r>
    </w:p>
    <w:p w14:paraId="69E5F9AD" w14:textId="77777777" w:rsidR="00664E0A" w:rsidRPr="003E2DEB" w:rsidRDefault="00664E0A" w:rsidP="00664E0A">
      <w:pPr>
        <w:pStyle w:val="Puce1"/>
        <w:rPr>
          <w:rFonts w:ascii="Trebuchet MS" w:hAnsi="Trebuchet MS"/>
        </w:rPr>
      </w:pPr>
      <w:r w:rsidRPr="003E2DEB">
        <w:rPr>
          <w:rFonts w:ascii="Trebuchet MS" w:hAnsi="Trebuchet MS"/>
        </w:rPr>
        <w:t>Respecter les réglementations locales pour la circulation des véhicules,</w:t>
      </w:r>
    </w:p>
    <w:p w14:paraId="36A8449B" w14:textId="77777777" w:rsidR="00664E0A" w:rsidRPr="003E2DEB" w:rsidRDefault="00664E0A" w:rsidP="00664E0A">
      <w:pPr>
        <w:pStyle w:val="Puce1"/>
        <w:rPr>
          <w:rFonts w:ascii="Trebuchet MS" w:hAnsi="Trebuchet MS"/>
        </w:rPr>
      </w:pPr>
      <w:r w:rsidRPr="003E2DEB">
        <w:rPr>
          <w:rFonts w:ascii="Trebuchet MS" w:hAnsi="Trebuchet MS"/>
        </w:rPr>
        <w:t>Prendre toutes les mesures nécessaires pour assurer que leurs travaux n’induisent pas de perturbations sur les trafics routiers, piétons ou cyclistes,</w:t>
      </w:r>
    </w:p>
    <w:p w14:paraId="705CB138" w14:textId="77777777" w:rsidR="00664E0A" w:rsidRPr="003E2DEB" w:rsidRDefault="00664E0A" w:rsidP="00664E0A">
      <w:pPr>
        <w:pStyle w:val="Puce1"/>
        <w:rPr>
          <w:rFonts w:ascii="Trebuchet MS" w:hAnsi="Trebuchet MS"/>
        </w:rPr>
      </w:pPr>
      <w:r w:rsidRPr="003E2DEB">
        <w:rPr>
          <w:rFonts w:ascii="Trebuchet MS" w:hAnsi="Trebuchet MS"/>
        </w:rPr>
        <w:t>Rechercher des places de parking à proximité du chantier,</w:t>
      </w:r>
    </w:p>
    <w:p w14:paraId="2F07930D" w14:textId="77777777" w:rsidR="00664E0A" w:rsidRPr="003E2DEB" w:rsidRDefault="00664E0A" w:rsidP="00664E0A">
      <w:pPr>
        <w:pStyle w:val="Puce1"/>
        <w:rPr>
          <w:rFonts w:ascii="Trebuchet MS" w:hAnsi="Trebuchet MS"/>
        </w:rPr>
      </w:pPr>
      <w:r w:rsidRPr="003E2DEB">
        <w:rPr>
          <w:rFonts w:ascii="Trebuchet MS" w:hAnsi="Trebuchet MS"/>
        </w:rPr>
        <w:t>Gérer les apports de matériels et les enlèvements de déchets et informer les entreprises chargées des approvisionnements de la démarche environnementale du chantier</w:t>
      </w:r>
    </w:p>
    <w:p w14:paraId="50A12E2B" w14:textId="77777777" w:rsidR="00664E0A" w:rsidRDefault="00664E0A" w:rsidP="00664E0A">
      <w:pPr>
        <w:pStyle w:val="Puce1"/>
        <w:rPr>
          <w:rFonts w:ascii="Trebuchet MS" w:hAnsi="Trebuchet MS"/>
        </w:rPr>
      </w:pPr>
      <w:r w:rsidRPr="003E2DEB">
        <w:rPr>
          <w:rFonts w:ascii="Trebuchet MS" w:hAnsi="Trebuchet MS"/>
        </w:rPr>
        <w:t>Organiser la circulation sur la voie publique et planifier les approvisionnements et les rotations de bennes à déchets sur la journée afin d’éviter les livraisons aux heures de pointe ou à des heures susceptibles de créer des nuisances au voisinage</w:t>
      </w:r>
    </w:p>
    <w:p w14:paraId="1A3F4C64" w14:textId="6CA380F7" w:rsidR="00992390" w:rsidRPr="00A9575C" w:rsidRDefault="00992390" w:rsidP="00664E0A">
      <w:pPr>
        <w:pStyle w:val="Puce1"/>
        <w:rPr>
          <w:rFonts w:ascii="Trebuchet MS" w:hAnsi="Trebuchet MS"/>
          <w:color w:val="FF0000"/>
        </w:rPr>
      </w:pPr>
      <w:r w:rsidRPr="00A9575C">
        <w:rPr>
          <w:rFonts w:ascii="Trebuchet MS" w:hAnsi="Trebuchet MS"/>
          <w:color w:val="FF0000"/>
        </w:rPr>
        <w:t>Le PIC</w:t>
      </w:r>
      <w:r w:rsidR="00A9575C" w:rsidRPr="00A9575C">
        <w:rPr>
          <w:rFonts w:ascii="Trebuchet MS" w:hAnsi="Trebuchet MS"/>
          <w:color w:val="FF0000"/>
        </w:rPr>
        <w:t xml:space="preserve"> disponible en annexe </w:t>
      </w:r>
      <w:r w:rsidRPr="00A9575C">
        <w:rPr>
          <w:rFonts w:ascii="Trebuchet MS" w:hAnsi="Trebuchet MS"/>
          <w:color w:val="FF0000"/>
        </w:rPr>
        <w:t>a été pensé de telle sorte que les flux de véhicules soient le moins impactés par les livraisons de matériel et/ou le départ des déchets du chantier.</w:t>
      </w:r>
    </w:p>
    <w:p w14:paraId="6C1990CE" w14:textId="77777777" w:rsidR="00F91C33" w:rsidRDefault="00F91C33">
      <w:pPr>
        <w:jc w:val="left"/>
      </w:pPr>
    </w:p>
    <w:p w14:paraId="0F853EB0" w14:textId="77777777" w:rsidR="0064471F" w:rsidRDefault="0064471F">
      <w:pPr>
        <w:jc w:val="left"/>
        <w:rPr>
          <w:rFonts w:eastAsiaTheme="majorEastAsia" w:cstheme="majorBidi"/>
          <w:iCs/>
          <w:sz w:val="28"/>
        </w:rPr>
      </w:pPr>
      <w:r>
        <w:br w:type="page"/>
      </w:r>
    </w:p>
    <w:p w14:paraId="2BD52ED1" w14:textId="31EDEC0B" w:rsidR="00F91C33" w:rsidRDefault="00F91C33" w:rsidP="00374AA9">
      <w:pPr>
        <w:pStyle w:val="Titre1"/>
      </w:pPr>
      <w:bookmarkStart w:id="8" w:name="_Toc193704010"/>
      <w:r>
        <w:lastRenderedPageBreak/>
        <w:t>Aptitude de l’équipe et adéquation de l’équipe avec l’opération</w:t>
      </w:r>
      <w:bookmarkEnd w:id="8"/>
    </w:p>
    <w:p w14:paraId="2C71C4B2" w14:textId="77777777" w:rsidR="00F91C33" w:rsidRDefault="00F91C33" w:rsidP="004C6566"/>
    <w:tbl>
      <w:tblPr>
        <w:tblStyle w:val="Tableausimple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6"/>
      </w:tblGrid>
      <w:tr w:rsidR="00CE59D2" w:rsidRPr="00C6414B" w14:paraId="7170062F" w14:textId="77777777" w:rsidTr="006248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2393A00E" w14:textId="77777777" w:rsidR="00CE59D2" w:rsidRPr="00C6414B" w:rsidRDefault="00CE59D2" w:rsidP="00624836">
            <w:r>
              <w:t>Rappel du règlement de consultation pour cette partie</w:t>
            </w:r>
          </w:p>
        </w:tc>
      </w:tr>
      <w:tr w:rsidR="00CE59D2" w:rsidRPr="00C6414B" w14:paraId="29DD108B" w14:textId="77777777" w:rsidTr="00624836">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71AA35C1" w14:textId="77777777" w:rsidR="00CE59D2" w:rsidRPr="00CE59D2" w:rsidRDefault="00CE59D2" w:rsidP="00624836">
            <w:pPr>
              <w:rPr>
                <w:b w:val="0"/>
                <w:bCs w:val="0"/>
                <w:i/>
                <w:iCs/>
              </w:rPr>
            </w:pPr>
            <w:r w:rsidRPr="00CE59D2">
              <w:rPr>
                <w:b w:val="0"/>
                <w:bCs w:val="0"/>
                <w:i/>
                <w:iCs/>
              </w:rPr>
              <w:t>Présentation de l’équipe affectée au projet avec nombre de personnes, temps de présence, répartition des tâches</w:t>
            </w:r>
          </w:p>
        </w:tc>
      </w:tr>
    </w:tbl>
    <w:p w14:paraId="20D07FD6" w14:textId="77777777" w:rsidR="00CE59D2" w:rsidRDefault="00CE59D2" w:rsidP="004C6566"/>
    <w:p w14:paraId="47CB2769" w14:textId="3BEF53BC" w:rsidR="00664E0A" w:rsidRPr="0093696C" w:rsidRDefault="00664E0A" w:rsidP="0093696C">
      <w:pPr>
        <w:pStyle w:val="Titre2"/>
        <w:rPr>
          <w:sz w:val="20"/>
        </w:rPr>
      </w:pPr>
      <w:r w:rsidRPr="0093696C">
        <w:rPr>
          <w:sz w:val="20"/>
        </w:rPr>
        <w:t>Organigramme de l’équipe</w:t>
      </w:r>
    </w:p>
    <w:p w14:paraId="38AAD524" w14:textId="6457A231" w:rsidR="00DE33BA" w:rsidRDefault="00DE33BA" w:rsidP="00664E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p>
    <w:p w14:paraId="5E0C7B6E" w14:textId="068D8DBE" w:rsidR="008D05EC" w:rsidRDefault="008D05EC" w:rsidP="00664E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r w:rsidRPr="00C6414B">
        <w:rPr>
          <w:noProof/>
        </w:rPr>
        <w:drawing>
          <wp:anchor distT="0" distB="0" distL="114300" distR="114300" simplePos="0" relativeHeight="251755520" behindDoc="0" locked="0" layoutInCell="1" allowOverlap="1" wp14:anchorId="28A7B21C" wp14:editId="2C123B2A">
            <wp:simplePos x="0" y="0"/>
            <wp:positionH relativeFrom="margin">
              <wp:align>center</wp:align>
            </wp:positionH>
            <wp:positionV relativeFrom="paragraph">
              <wp:posOffset>4533</wp:posOffset>
            </wp:positionV>
            <wp:extent cx="1758950" cy="464779"/>
            <wp:effectExtent l="19050" t="19050" r="12700" b="12065"/>
            <wp:wrapNone/>
            <wp:docPr id="21239845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8950" cy="464779"/>
                    </a:xfrm>
                    <a:prstGeom prst="rect">
                      <a:avLst/>
                    </a:prstGeom>
                    <a:noFill/>
                    <a:ln>
                      <a:solidFill>
                        <a:schemeClr val="bg1">
                          <a:lumMod val="50000"/>
                        </a:schemeClr>
                      </a:solidFill>
                    </a:ln>
                  </pic:spPr>
                </pic:pic>
              </a:graphicData>
            </a:graphic>
            <wp14:sizeRelH relativeFrom="page">
              <wp14:pctWidth>0</wp14:pctWidth>
            </wp14:sizeRelH>
            <wp14:sizeRelV relativeFrom="page">
              <wp14:pctHeight>0</wp14:pctHeight>
            </wp14:sizeRelV>
          </wp:anchor>
        </w:drawing>
      </w:r>
    </w:p>
    <w:p w14:paraId="33A4C9E8" w14:textId="109A326F" w:rsidR="008D05EC" w:rsidRDefault="008D05EC" w:rsidP="00664E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p>
    <w:p w14:paraId="62128113" w14:textId="6CB25005" w:rsidR="00DE33BA" w:rsidRDefault="00B93892" w:rsidP="00664E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r>
        <w:rPr>
          <w:rFonts w:cs="Courier New"/>
          <w:noProof/>
          <w:color w:val="000000"/>
          <w:sz w:val="19"/>
          <w:szCs w:val="19"/>
        </w:rPr>
        <mc:AlternateContent>
          <mc:Choice Requires="wps">
            <w:drawing>
              <wp:anchor distT="0" distB="0" distL="114300" distR="114300" simplePos="0" relativeHeight="251761664" behindDoc="0" locked="0" layoutInCell="1" allowOverlap="1" wp14:anchorId="618F87F9" wp14:editId="741BB6A9">
                <wp:simplePos x="0" y="0"/>
                <wp:positionH relativeFrom="column">
                  <wp:posOffset>2936586</wp:posOffset>
                </wp:positionH>
                <wp:positionV relativeFrom="paragraph">
                  <wp:posOffset>85452</wp:posOffset>
                </wp:positionV>
                <wp:extent cx="75235" cy="578734"/>
                <wp:effectExtent l="57150" t="38100" r="58420" b="50165"/>
                <wp:wrapNone/>
                <wp:docPr id="446606610" name="Connecteur droit avec flèche 23"/>
                <wp:cNvGraphicFramePr/>
                <a:graphic xmlns:a="http://schemas.openxmlformats.org/drawingml/2006/main">
                  <a:graphicData uri="http://schemas.microsoft.com/office/word/2010/wordprocessingShape">
                    <wps:wsp>
                      <wps:cNvCnPr/>
                      <wps:spPr>
                        <a:xfrm flipV="1">
                          <a:off x="0" y="0"/>
                          <a:ext cx="75235" cy="57873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B00E7CE" id="_x0000_t32" coordsize="21600,21600" o:spt="32" o:oned="t" path="m,l21600,21600e" filled="f">
                <v:path arrowok="t" fillok="f" o:connecttype="none"/>
                <o:lock v:ext="edit" shapetype="t"/>
              </v:shapetype>
              <v:shape id="Connecteur droit avec flèche 23" o:spid="_x0000_s1026" type="#_x0000_t32" style="position:absolute;margin-left:231.25pt;margin-top:6.75pt;width:5.9pt;height:45.55pt;flip:y;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" strokecolor="#4472c4 [3204]" strokeweight=".5pt">
                <v:stroke startarrow="block" endarrow="block" joinstyle="miter"/>
              </v:shape>
            </w:pict>
          </mc:Fallback>
        </mc:AlternateContent>
      </w:r>
    </w:p>
    <w:p w14:paraId="0A679EFF" w14:textId="77777777" w:rsidR="008D05EC" w:rsidRDefault="008D05EC" w:rsidP="00664E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p>
    <w:p w14:paraId="400E1082" w14:textId="52EFD226" w:rsidR="00DE33BA" w:rsidRDefault="00DE33BA" w:rsidP="00664E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p>
    <w:p w14:paraId="57B3C029" w14:textId="61B76F01" w:rsidR="00664E0A" w:rsidRDefault="00DE33BA" w:rsidP="00664E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r>
        <w:rPr>
          <w:rFonts w:cs="Courier New"/>
          <w:noProof/>
          <w:color w:val="000000"/>
          <w:sz w:val="19"/>
          <w:szCs w:val="19"/>
        </w:rPr>
        <mc:AlternateContent>
          <mc:Choice Requires="wps">
            <w:drawing>
              <wp:anchor distT="0" distB="0" distL="114300" distR="114300" simplePos="0" relativeHeight="251731968" behindDoc="0" locked="0" layoutInCell="1" allowOverlap="1" wp14:anchorId="29C76A07" wp14:editId="56C64108">
                <wp:simplePos x="0" y="0"/>
                <wp:positionH relativeFrom="column">
                  <wp:posOffset>3414181</wp:posOffset>
                </wp:positionH>
                <wp:positionV relativeFrom="paragraph">
                  <wp:posOffset>50051</wp:posOffset>
                </wp:positionV>
                <wp:extent cx="2480650" cy="2023449"/>
                <wp:effectExtent l="0" t="0" r="15240" b="15240"/>
                <wp:wrapNone/>
                <wp:docPr id="2061295116" name="Rectangle : coins arrondis 13"/>
                <wp:cNvGraphicFramePr/>
                <a:graphic xmlns:a="http://schemas.openxmlformats.org/drawingml/2006/main">
                  <a:graphicData uri="http://schemas.microsoft.com/office/word/2010/wordprocessingShape">
                    <wps:wsp>
                      <wps:cNvSpPr/>
                      <wps:spPr>
                        <a:xfrm>
                          <a:off x="0" y="0"/>
                          <a:ext cx="2480650" cy="2023449"/>
                        </a:xfrm>
                        <a:prstGeom prst="roundRect">
                          <a:avLst/>
                        </a:prstGeom>
                        <a:noFill/>
                        <a:ln>
                          <a:solidFill>
                            <a:srgbClr val="00B05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6320F1" id="Rectangle : coins arrondis 13" o:spid="_x0000_s1026" style="position:absolute;margin-left:268.85pt;margin-top:3.95pt;width:195.35pt;height:159.3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" filled="f" strokecolor="#00b050" strokeweight="1pt">
                <v:stroke dashstyle="1 1" joinstyle="miter"/>
              </v:roundrect>
            </w:pict>
          </mc:Fallback>
        </mc:AlternateContent>
      </w:r>
      <w:r>
        <w:rPr>
          <w:rFonts w:cs="Courier New"/>
          <w:noProof/>
          <w:color w:val="000000"/>
          <w:sz w:val="19"/>
          <w:szCs w:val="19"/>
        </w:rPr>
        <mc:AlternateContent>
          <mc:Choice Requires="wps">
            <w:drawing>
              <wp:anchor distT="0" distB="0" distL="114300" distR="114300" simplePos="0" relativeHeight="251729920" behindDoc="0" locked="0" layoutInCell="1" allowOverlap="1" wp14:anchorId="48AF2ED0" wp14:editId="5AF3BCA8">
                <wp:simplePos x="0" y="0"/>
                <wp:positionH relativeFrom="column">
                  <wp:posOffset>-3502</wp:posOffset>
                </wp:positionH>
                <wp:positionV relativeFrom="paragraph">
                  <wp:posOffset>45525</wp:posOffset>
                </wp:positionV>
                <wp:extent cx="3345256" cy="2000816"/>
                <wp:effectExtent l="0" t="0" r="26670" b="19050"/>
                <wp:wrapNone/>
                <wp:docPr id="1961134824" name="Rectangle : coins arrondis 13"/>
                <wp:cNvGraphicFramePr/>
                <a:graphic xmlns:a="http://schemas.openxmlformats.org/drawingml/2006/main">
                  <a:graphicData uri="http://schemas.microsoft.com/office/word/2010/wordprocessingShape">
                    <wps:wsp>
                      <wps:cNvSpPr/>
                      <wps:spPr>
                        <a:xfrm>
                          <a:off x="0" y="0"/>
                          <a:ext cx="3345256" cy="2000816"/>
                        </a:xfrm>
                        <a:prstGeom prst="roundRect">
                          <a:avLst/>
                        </a:prstGeom>
                        <a:noFill/>
                        <a:ln>
                          <a:solidFill>
                            <a:srgbClr val="FF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2639189" id="Rectangle : coins arrondis 13" o:spid="_x0000_s1026" style="position:absolute;margin-left:-.3pt;margin-top:3.6pt;width:263.4pt;height:157.55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" filled="f" strokecolor="red" strokeweight="1pt">
                <v:stroke dashstyle="1 1" joinstyle="miter"/>
              </v:roundrect>
            </w:pict>
          </mc:Fallback>
        </mc:AlternateContent>
      </w:r>
    </w:p>
    <w:p w14:paraId="7DED09F4" w14:textId="0079B178" w:rsidR="00DE33BA" w:rsidRDefault="00B80E60" w:rsidP="00664E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r>
        <w:rPr>
          <w:rFonts w:cs="Courier New"/>
          <w:noProof/>
          <w:color w:val="000000"/>
          <w:sz w:val="19"/>
          <w:szCs w:val="19"/>
        </w:rPr>
        <mc:AlternateContent>
          <mc:Choice Requires="wps">
            <w:drawing>
              <wp:anchor distT="0" distB="0" distL="114300" distR="114300" simplePos="0" relativeHeight="251752448" behindDoc="0" locked="0" layoutInCell="1" allowOverlap="1" wp14:anchorId="29E28D04" wp14:editId="79178D24">
                <wp:simplePos x="0" y="0"/>
                <wp:positionH relativeFrom="column">
                  <wp:posOffset>3573690</wp:posOffset>
                </wp:positionH>
                <wp:positionV relativeFrom="paragraph">
                  <wp:posOffset>42908</wp:posOffset>
                </wp:positionV>
                <wp:extent cx="1217295" cy="500743"/>
                <wp:effectExtent l="0" t="0" r="20955" b="13970"/>
                <wp:wrapNone/>
                <wp:docPr id="1622516275" name="Rectangle : coins arrondis 14"/>
                <wp:cNvGraphicFramePr/>
                <a:graphic xmlns:a="http://schemas.openxmlformats.org/drawingml/2006/main">
                  <a:graphicData uri="http://schemas.microsoft.com/office/word/2010/wordprocessingShape">
                    <wps:wsp>
                      <wps:cNvSpPr/>
                      <wps:spPr>
                        <a:xfrm>
                          <a:off x="0" y="0"/>
                          <a:ext cx="1217295" cy="500743"/>
                        </a:xfrm>
                        <a:prstGeom prst="round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82E40E" w14:textId="63EA912C" w:rsidR="00DE33BA" w:rsidRPr="00DE33BA" w:rsidRDefault="00B80E60" w:rsidP="00DE33BA">
                            <w:pPr>
                              <w:jc w:val="center"/>
                              <w:rPr>
                                <w:color w:val="000000" w:themeColor="text1"/>
                              </w:rPr>
                            </w:pPr>
                            <w:r>
                              <w:rPr>
                                <w:color w:val="000000" w:themeColor="text1"/>
                              </w:rPr>
                              <w:t>Jonathan LEROYER</w:t>
                            </w:r>
                          </w:p>
                          <w:p w14:paraId="0DE81529" w14:textId="43C1C538" w:rsidR="00DE33BA" w:rsidRPr="008D05EC" w:rsidRDefault="00DE33BA" w:rsidP="00DE33BA">
                            <w:pPr>
                              <w:jc w:val="center"/>
                              <w:rPr>
                                <w:i/>
                                <w:iCs/>
                                <w:color w:val="000000" w:themeColor="text1"/>
                              </w:rPr>
                            </w:pPr>
                            <w:r w:rsidRPr="008D05EC">
                              <w:rPr>
                                <w:i/>
                                <w:iCs/>
                                <w:color w:val="000000" w:themeColor="text1"/>
                              </w:rPr>
                              <w:t xml:space="preserve">Responsable affaire </w:t>
                            </w:r>
                            <w:r w:rsidR="00B80E60">
                              <w:rPr>
                                <w:i/>
                                <w:iCs/>
                                <w:color w:val="000000" w:themeColor="text1"/>
                              </w:rPr>
                              <w:t>Thermique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E28D04" id="Rectangle : coins arrondis 14" o:spid="_x0000_s1026" style="position:absolute;left:0;text-align:left;margin-left:281.4pt;margin-top:3.4pt;width:95.85pt;height:39.4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" filled="f" strokecolor="#00b050" strokeweight="1pt">
                <v:stroke joinstyle="miter"/>
                <v:textbox>
                  <w:txbxContent>
                    <w:p w14:paraId="4082E40E" w14:textId="63EA912C" w:rsidR="00DE33BA" w:rsidRPr="00DE33BA" w:rsidRDefault="00B80E60" w:rsidP="00DE33BA">
                      <w:pPr>
                        <w:jc w:val="center"/>
                        <w:rPr>
                          <w:color w:val="000000" w:themeColor="text1"/>
                        </w:rPr>
                      </w:pPr>
                      <w:r>
                        <w:rPr>
                          <w:color w:val="000000" w:themeColor="text1"/>
                        </w:rPr>
                        <w:t>Jonathan LEROYER</w:t>
                      </w:r>
                    </w:p>
                    <w:p w14:paraId="0DE81529" w14:textId="43C1C538" w:rsidR="00DE33BA" w:rsidRPr="008D05EC" w:rsidRDefault="00DE33BA" w:rsidP="00DE33BA">
                      <w:pPr>
                        <w:jc w:val="center"/>
                        <w:rPr>
                          <w:i/>
                          <w:iCs/>
                          <w:color w:val="000000" w:themeColor="text1"/>
                        </w:rPr>
                      </w:pPr>
                      <w:r w:rsidRPr="008D05EC">
                        <w:rPr>
                          <w:i/>
                          <w:iCs/>
                          <w:color w:val="000000" w:themeColor="text1"/>
                        </w:rPr>
                        <w:t xml:space="preserve">Responsable affaire </w:t>
                      </w:r>
                      <w:r w:rsidR="00B80E60">
                        <w:rPr>
                          <w:i/>
                          <w:iCs/>
                          <w:color w:val="000000" w:themeColor="text1"/>
                        </w:rPr>
                        <w:t>Thermique</w:t>
                      </w:r>
                    </w:p>
                  </w:txbxContent>
                </v:textbox>
              </v:roundrect>
            </w:pict>
          </mc:Fallback>
        </mc:AlternateContent>
      </w:r>
      <w:r w:rsidRPr="003E2DEB">
        <w:rPr>
          <w:noProof/>
        </w:rPr>
        <w:drawing>
          <wp:anchor distT="0" distB="0" distL="114300" distR="114300" simplePos="0" relativeHeight="251743232" behindDoc="0" locked="0" layoutInCell="1" allowOverlap="1" wp14:anchorId="6AECB230" wp14:editId="03C3AE12">
            <wp:simplePos x="0" y="0"/>
            <wp:positionH relativeFrom="margin">
              <wp:posOffset>4817382</wp:posOffset>
            </wp:positionH>
            <wp:positionV relativeFrom="paragraph">
              <wp:posOffset>40096</wp:posOffset>
            </wp:positionV>
            <wp:extent cx="978535" cy="438150"/>
            <wp:effectExtent l="0" t="0" r="0" b="0"/>
            <wp:wrapNone/>
            <wp:docPr id="1718181694" name="Image 1" descr="POUGET Consultants | Bureau d'études thermiques et flu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UGET Consultants | Bureau d'études thermiques et fluide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978535" cy="438150"/>
                    </a:xfrm>
                    <a:prstGeom prst="rect">
                      <a:avLst/>
                    </a:prstGeom>
                  </pic:spPr>
                </pic:pic>
              </a:graphicData>
            </a:graphic>
            <wp14:sizeRelH relativeFrom="margin">
              <wp14:pctWidth>0</wp14:pctWidth>
            </wp14:sizeRelH>
            <wp14:sizeRelV relativeFrom="margin">
              <wp14:pctHeight>0</wp14:pctHeight>
            </wp14:sizeRelV>
          </wp:anchor>
        </w:drawing>
      </w:r>
      <w:r w:rsidR="00DE33BA" w:rsidRPr="003E2DEB">
        <w:rPr>
          <w:noProof/>
        </w:rPr>
        <w:drawing>
          <wp:anchor distT="0" distB="0" distL="114300" distR="114300" simplePos="0" relativeHeight="251741184" behindDoc="0" locked="0" layoutInCell="1" allowOverlap="1" wp14:anchorId="2B4C1025" wp14:editId="0DE717C2">
            <wp:simplePos x="0" y="0"/>
            <wp:positionH relativeFrom="column">
              <wp:posOffset>144856</wp:posOffset>
            </wp:positionH>
            <wp:positionV relativeFrom="paragraph">
              <wp:posOffset>31058</wp:posOffset>
            </wp:positionV>
            <wp:extent cx="443986" cy="387575"/>
            <wp:effectExtent l="0" t="0" r="0" b="0"/>
            <wp:wrapNone/>
            <wp:docPr id="11610576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49583" name="Image 1915549583"/>
                    <pic:cNvPicPr/>
                  </pic:nvPicPr>
                  <pic:blipFill>
                    <a:blip r:embed="rId40"/>
                    <a:stretch>
                      <a:fillRect/>
                    </a:stretch>
                  </pic:blipFill>
                  <pic:spPr>
                    <a:xfrm>
                      <a:off x="0" y="0"/>
                      <a:ext cx="443986" cy="387575"/>
                    </a:xfrm>
                    <a:prstGeom prst="rect">
                      <a:avLst/>
                    </a:prstGeom>
                  </pic:spPr>
                </pic:pic>
              </a:graphicData>
            </a:graphic>
            <wp14:sizeRelH relativeFrom="margin">
              <wp14:pctWidth>0</wp14:pctWidth>
            </wp14:sizeRelH>
            <wp14:sizeRelV relativeFrom="margin">
              <wp14:pctHeight>0</wp14:pctHeight>
            </wp14:sizeRelV>
          </wp:anchor>
        </w:drawing>
      </w:r>
      <w:r w:rsidR="00DE33BA">
        <w:rPr>
          <w:rFonts w:cs="Courier New"/>
          <w:noProof/>
          <w:color w:val="000000"/>
          <w:sz w:val="19"/>
          <w:szCs w:val="19"/>
        </w:rPr>
        <mc:AlternateContent>
          <mc:Choice Requires="wps">
            <w:drawing>
              <wp:anchor distT="0" distB="0" distL="114300" distR="114300" simplePos="0" relativeHeight="251732992" behindDoc="0" locked="0" layoutInCell="1" allowOverlap="1" wp14:anchorId="47880946" wp14:editId="4413CA35">
                <wp:simplePos x="0" y="0"/>
                <wp:positionH relativeFrom="column">
                  <wp:posOffset>1947520</wp:posOffset>
                </wp:positionH>
                <wp:positionV relativeFrom="paragraph">
                  <wp:posOffset>13832</wp:posOffset>
                </wp:positionV>
                <wp:extent cx="1217295" cy="1086416"/>
                <wp:effectExtent l="0" t="0" r="20955" b="19050"/>
                <wp:wrapNone/>
                <wp:docPr id="359579066" name="Rectangle : coins arrondis 14"/>
                <wp:cNvGraphicFramePr/>
                <a:graphic xmlns:a="http://schemas.openxmlformats.org/drawingml/2006/main">
                  <a:graphicData uri="http://schemas.microsoft.com/office/word/2010/wordprocessingShape">
                    <wps:wsp>
                      <wps:cNvSpPr/>
                      <wps:spPr>
                        <a:xfrm>
                          <a:off x="0" y="0"/>
                          <a:ext cx="1217295" cy="1086416"/>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80069E" w14:textId="77777777" w:rsidR="00DE33BA" w:rsidRPr="00DE33BA" w:rsidRDefault="00DE33BA" w:rsidP="00DE33BA">
                            <w:pPr>
                              <w:jc w:val="center"/>
                              <w:rPr>
                                <w:color w:val="000000" w:themeColor="text1"/>
                              </w:rPr>
                            </w:pPr>
                            <w:r w:rsidRPr="00DE33BA">
                              <w:rPr>
                                <w:color w:val="000000" w:themeColor="text1"/>
                              </w:rPr>
                              <w:t>Yannick</w:t>
                            </w:r>
                          </w:p>
                          <w:p w14:paraId="486DD4B3" w14:textId="23998495" w:rsidR="00DE33BA" w:rsidRPr="00DE33BA" w:rsidRDefault="00DE33BA" w:rsidP="00DE33BA">
                            <w:pPr>
                              <w:jc w:val="center"/>
                              <w:rPr>
                                <w:color w:val="000000" w:themeColor="text1"/>
                              </w:rPr>
                            </w:pPr>
                            <w:r w:rsidRPr="00DE33BA">
                              <w:rPr>
                                <w:color w:val="000000" w:themeColor="text1"/>
                              </w:rPr>
                              <w:t>ROJAS</w:t>
                            </w:r>
                          </w:p>
                          <w:p w14:paraId="3885A122" w14:textId="77777777" w:rsidR="00DE33BA" w:rsidRPr="00DE33BA" w:rsidRDefault="00DE33BA" w:rsidP="00DE33BA">
                            <w:pPr>
                              <w:jc w:val="center"/>
                              <w:rPr>
                                <w:color w:val="000000" w:themeColor="text1"/>
                              </w:rPr>
                            </w:pPr>
                            <w:r w:rsidRPr="00DE33BA">
                              <w:rPr>
                                <w:color w:val="000000" w:themeColor="text1"/>
                                <w:highlight w:val="yellow"/>
                              </w:rPr>
                              <w:t>Interlocuteur principal de l’opération</w:t>
                            </w:r>
                          </w:p>
                          <w:p w14:paraId="0BB41255" w14:textId="686B681C" w:rsidR="00DE33BA" w:rsidRPr="008D05EC" w:rsidRDefault="00DE33BA" w:rsidP="00DE33BA">
                            <w:pPr>
                              <w:jc w:val="center"/>
                              <w:rPr>
                                <w:i/>
                                <w:iCs/>
                                <w:color w:val="000000" w:themeColor="text1"/>
                              </w:rPr>
                            </w:pPr>
                            <w:r w:rsidRPr="008D05EC">
                              <w:rPr>
                                <w:i/>
                                <w:iCs/>
                                <w:color w:val="000000" w:themeColor="text1"/>
                              </w:rPr>
                              <w:t>Responsable technique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880946" id="_x0000_s1027" style="position:absolute;left:0;text-align:left;margin-left:153.35pt;margin-top:1.1pt;width:95.85pt;height:85.5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" filled="f" strokecolor="red" strokeweight="1pt">
                <v:stroke joinstyle="miter"/>
                <v:textbox>
                  <w:txbxContent>
                    <w:p w14:paraId="5380069E" w14:textId="77777777" w:rsidR="00DE33BA" w:rsidRPr="00DE33BA" w:rsidRDefault="00DE33BA" w:rsidP="00DE33BA">
                      <w:pPr>
                        <w:jc w:val="center"/>
                        <w:rPr>
                          <w:color w:val="000000" w:themeColor="text1"/>
                        </w:rPr>
                      </w:pPr>
                      <w:r w:rsidRPr="00DE33BA">
                        <w:rPr>
                          <w:color w:val="000000" w:themeColor="text1"/>
                        </w:rPr>
                        <w:t>Yannick</w:t>
                      </w:r>
                    </w:p>
                    <w:p w14:paraId="486DD4B3" w14:textId="23998495" w:rsidR="00DE33BA" w:rsidRPr="00DE33BA" w:rsidRDefault="00DE33BA" w:rsidP="00DE33BA">
                      <w:pPr>
                        <w:jc w:val="center"/>
                        <w:rPr>
                          <w:color w:val="000000" w:themeColor="text1"/>
                        </w:rPr>
                      </w:pPr>
                      <w:r w:rsidRPr="00DE33BA">
                        <w:rPr>
                          <w:color w:val="000000" w:themeColor="text1"/>
                        </w:rPr>
                        <w:t>ROJAS</w:t>
                      </w:r>
                    </w:p>
                    <w:p w14:paraId="3885A122" w14:textId="77777777" w:rsidR="00DE33BA" w:rsidRPr="00DE33BA" w:rsidRDefault="00DE33BA" w:rsidP="00DE33BA">
                      <w:pPr>
                        <w:jc w:val="center"/>
                        <w:rPr>
                          <w:color w:val="000000" w:themeColor="text1"/>
                        </w:rPr>
                      </w:pPr>
                      <w:r w:rsidRPr="00DE33BA">
                        <w:rPr>
                          <w:color w:val="000000" w:themeColor="text1"/>
                          <w:highlight w:val="yellow"/>
                        </w:rPr>
                        <w:t>Interlocuteur principal de l’opération</w:t>
                      </w:r>
                    </w:p>
                    <w:p w14:paraId="0BB41255" w14:textId="686B681C" w:rsidR="00DE33BA" w:rsidRPr="008D05EC" w:rsidRDefault="00DE33BA" w:rsidP="00DE33BA">
                      <w:pPr>
                        <w:jc w:val="center"/>
                        <w:rPr>
                          <w:i/>
                          <w:iCs/>
                          <w:color w:val="000000" w:themeColor="text1"/>
                        </w:rPr>
                      </w:pPr>
                      <w:r w:rsidRPr="008D05EC">
                        <w:rPr>
                          <w:i/>
                          <w:iCs/>
                          <w:color w:val="000000" w:themeColor="text1"/>
                        </w:rPr>
                        <w:t>Responsable technique</w:t>
                      </w:r>
                    </w:p>
                  </w:txbxContent>
                </v:textbox>
              </v:roundrect>
            </w:pict>
          </mc:Fallback>
        </mc:AlternateContent>
      </w:r>
      <w:r w:rsidR="00DE33BA">
        <w:rPr>
          <w:rFonts w:cs="Courier New"/>
          <w:noProof/>
          <w:color w:val="000000"/>
          <w:sz w:val="19"/>
          <w:szCs w:val="19"/>
        </w:rPr>
        <mc:AlternateContent>
          <mc:Choice Requires="wps">
            <w:drawing>
              <wp:anchor distT="0" distB="0" distL="114300" distR="114300" simplePos="0" relativeHeight="251735040" behindDoc="0" locked="0" layoutInCell="1" allowOverlap="1" wp14:anchorId="4A8C19F1" wp14:editId="7F0BB68C">
                <wp:simplePos x="0" y="0"/>
                <wp:positionH relativeFrom="column">
                  <wp:posOffset>680035</wp:posOffset>
                </wp:positionH>
                <wp:positionV relativeFrom="paragraph">
                  <wp:posOffset>4778</wp:posOffset>
                </wp:positionV>
                <wp:extent cx="1095073" cy="674483"/>
                <wp:effectExtent l="0" t="0" r="10160" b="11430"/>
                <wp:wrapNone/>
                <wp:docPr id="1246034510" name="Rectangle : coins arrondis 14"/>
                <wp:cNvGraphicFramePr/>
                <a:graphic xmlns:a="http://schemas.openxmlformats.org/drawingml/2006/main">
                  <a:graphicData uri="http://schemas.microsoft.com/office/word/2010/wordprocessingShape">
                    <wps:wsp>
                      <wps:cNvSpPr/>
                      <wps:spPr>
                        <a:xfrm>
                          <a:off x="0" y="0"/>
                          <a:ext cx="1095073" cy="674483"/>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4CF238" w14:textId="77777777" w:rsidR="00DE33BA" w:rsidRDefault="00DE33BA" w:rsidP="00DE33BA">
                            <w:pPr>
                              <w:jc w:val="center"/>
                              <w:rPr>
                                <w:color w:val="000000" w:themeColor="text1"/>
                              </w:rPr>
                            </w:pPr>
                            <w:r>
                              <w:rPr>
                                <w:color w:val="000000" w:themeColor="text1"/>
                              </w:rPr>
                              <w:t>Denis</w:t>
                            </w:r>
                          </w:p>
                          <w:p w14:paraId="19CD652A" w14:textId="16D9E5AE" w:rsidR="00DE33BA" w:rsidRPr="00DE33BA" w:rsidRDefault="00DE33BA" w:rsidP="00DE33BA">
                            <w:pPr>
                              <w:jc w:val="center"/>
                              <w:rPr>
                                <w:color w:val="000000" w:themeColor="text1"/>
                              </w:rPr>
                            </w:pPr>
                            <w:r>
                              <w:rPr>
                                <w:color w:val="000000" w:themeColor="text1"/>
                              </w:rPr>
                              <w:t>JEAN MARIE DESIRE</w:t>
                            </w:r>
                          </w:p>
                          <w:p w14:paraId="0395B11A" w14:textId="69938EDD" w:rsidR="00DE33BA" w:rsidRPr="00DE33BA" w:rsidRDefault="00DE33BA" w:rsidP="00DE33BA">
                            <w:pPr>
                              <w:jc w:val="center"/>
                              <w:rPr>
                                <w:i/>
                                <w:iCs/>
                              </w:rPr>
                            </w:pPr>
                            <w:r w:rsidRPr="00DE33BA">
                              <w:rPr>
                                <w:i/>
                                <w:iCs/>
                                <w:color w:val="000000" w:themeColor="text1"/>
                              </w:rPr>
                              <w:t>Economiste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8C19F1" id="_x0000_s1028" style="position:absolute;left:0;text-align:left;margin-left:53.55pt;margin-top:.4pt;width:86.25pt;height:53.1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" filled="f" strokecolor="red" strokeweight="1pt">
                <v:stroke joinstyle="miter"/>
                <v:textbox>
                  <w:txbxContent>
                    <w:p w14:paraId="404CF238" w14:textId="77777777" w:rsidR="00DE33BA" w:rsidRDefault="00DE33BA" w:rsidP="00DE33BA">
                      <w:pPr>
                        <w:jc w:val="center"/>
                        <w:rPr>
                          <w:color w:val="000000" w:themeColor="text1"/>
                        </w:rPr>
                      </w:pPr>
                      <w:r>
                        <w:rPr>
                          <w:color w:val="000000" w:themeColor="text1"/>
                        </w:rPr>
                        <w:t>Denis</w:t>
                      </w:r>
                    </w:p>
                    <w:p w14:paraId="19CD652A" w14:textId="16D9E5AE" w:rsidR="00DE33BA" w:rsidRPr="00DE33BA" w:rsidRDefault="00DE33BA" w:rsidP="00DE33BA">
                      <w:pPr>
                        <w:jc w:val="center"/>
                        <w:rPr>
                          <w:color w:val="000000" w:themeColor="text1"/>
                        </w:rPr>
                      </w:pPr>
                      <w:r>
                        <w:rPr>
                          <w:color w:val="000000" w:themeColor="text1"/>
                        </w:rPr>
                        <w:t>JEAN MARIE DESIRE</w:t>
                      </w:r>
                    </w:p>
                    <w:p w14:paraId="0395B11A" w14:textId="69938EDD" w:rsidR="00DE33BA" w:rsidRPr="00DE33BA" w:rsidRDefault="00DE33BA" w:rsidP="00DE33BA">
                      <w:pPr>
                        <w:jc w:val="center"/>
                        <w:rPr>
                          <w:i/>
                          <w:iCs/>
                        </w:rPr>
                      </w:pPr>
                      <w:r w:rsidRPr="00DE33BA">
                        <w:rPr>
                          <w:i/>
                          <w:iCs/>
                          <w:color w:val="000000" w:themeColor="text1"/>
                        </w:rPr>
                        <w:t>Economiste</w:t>
                      </w:r>
                    </w:p>
                  </w:txbxContent>
                </v:textbox>
              </v:roundrect>
            </w:pict>
          </mc:Fallback>
        </mc:AlternateContent>
      </w:r>
    </w:p>
    <w:p w14:paraId="5EC35A9D" w14:textId="29E6A8CE" w:rsidR="00DE33BA" w:rsidRDefault="00B80E60">
      <w:pPr>
        <w:jc w:val="left"/>
        <w:rPr>
          <w:rFonts w:cs="Courier New"/>
          <w:color w:val="000000"/>
          <w:sz w:val="19"/>
          <w:szCs w:val="19"/>
        </w:rPr>
      </w:pPr>
      <w:r>
        <w:rPr>
          <w:rFonts w:cs="Courier New"/>
          <w:noProof/>
          <w:color w:val="000000"/>
          <w:sz w:val="19"/>
          <w:szCs w:val="19"/>
        </w:rPr>
        <mc:AlternateContent>
          <mc:Choice Requires="wps">
            <w:drawing>
              <wp:anchor distT="0" distB="0" distL="114300" distR="114300" simplePos="0" relativeHeight="251758592" behindDoc="0" locked="0" layoutInCell="1" allowOverlap="1" wp14:anchorId="3D7E4079" wp14:editId="08AD9156">
                <wp:simplePos x="0" y="0"/>
                <wp:positionH relativeFrom="column">
                  <wp:posOffset>3612334</wp:posOffset>
                </wp:positionH>
                <wp:positionV relativeFrom="paragraph">
                  <wp:posOffset>1024346</wp:posOffset>
                </wp:positionV>
                <wp:extent cx="1513114" cy="625928"/>
                <wp:effectExtent l="0" t="0" r="11430" b="22225"/>
                <wp:wrapNone/>
                <wp:docPr id="1607718323" name="Rectangle : coins arrondis 14"/>
                <wp:cNvGraphicFramePr/>
                <a:graphic xmlns:a="http://schemas.openxmlformats.org/drawingml/2006/main">
                  <a:graphicData uri="http://schemas.microsoft.com/office/word/2010/wordprocessingShape">
                    <wps:wsp>
                      <wps:cNvSpPr/>
                      <wps:spPr>
                        <a:xfrm>
                          <a:off x="0" y="0"/>
                          <a:ext cx="1513114" cy="625928"/>
                        </a:xfrm>
                        <a:prstGeom prst="round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AE6193" w14:textId="1B387C94" w:rsidR="00B80E60" w:rsidRPr="00DE33BA" w:rsidRDefault="00B80E60" w:rsidP="00B80E60">
                            <w:pPr>
                              <w:jc w:val="center"/>
                              <w:rPr>
                                <w:color w:val="000000" w:themeColor="text1"/>
                              </w:rPr>
                            </w:pPr>
                            <w:r>
                              <w:rPr>
                                <w:color w:val="000000" w:themeColor="text1"/>
                              </w:rPr>
                              <w:t>Huro SOREL</w:t>
                            </w:r>
                          </w:p>
                          <w:p w14:paraId="4BE23AF0" w14:textId="49658A6F" w:rsidR="00B80E60" w:rsidRDefault="00B80E60" w:rsidP="00B80E60">
                            <w:pPr>
                              <w:jc w:val="center"/>
                              <w:rPr>
                                <w:color w:val="000000" w:themeColor="text1"/>
                              </w:rPr>
                            </w:pPr>
                            <w:r>
                              <w:rPr>
                                <w:color w:val="000000" w:themeColor="text1"/>
                              </w:rPr>
                              <w:t>Responsable affaire fluides</w:t>
                            </w:r>
                          </w:p>
                          <w:p w14:paraId="456313B5" w14:textId="01900935" w:rsidR="00B80E60" w:rsidRPr="00B80E60" w:rsidRDefault="00B80E60" w:rsidP="00B80E60">
                            <w:pPr>
                              <w:jc w:val="center"/>
                              <w:rPr>
                                <w:color w:val="000000" w:themeColor="text1"/>
                              </w:rPr>
                            </w:pPr>
                            <w:r>
                              <w:rPr>
                                <w:color w:val="000000" w:themeColor="text1"/>
                              </w:rPr>
                              <w:t>Expertise VMC et chauffe-bain gaz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7E4079" id="_x0000_s1029" style="position:absolute;margin-left:284.45pt;margin-top:80.65pt;width:119.15pt;height:49.3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" filled="f" strokecolor="#00b050" strokeweight="1pt">
                <v:stroke joinstyle="miter"/>
                <v:textbox>
                  <w:txbxContent>
                    <w:p w14:paraId="5BAE6193" w14:textId="1B387C94" w:rsidR="00B80E60" w:rsidRPr="00DE33BA" w:rsidRDefault="00B80E60" w:rsidP="00B80E60">
                      <w:pPr>
                        <w:jc w:val="center"/>
                        <w:rPr>
                          <w:color w:val="000000" w:themeColor="text1"/>
                        </w:rPr>
                      </w:pPr>
                      <w:r>
                        <w:rPr>
                          <w:color w:val="000000" w:themeColor="text1"/>
                        </w:rPr>
                        <w:t>Huro SOREL</w:t>
                      </w:r>
                    </w:p>
                    <w:p w14:paraId="4BE23AF0" w14:textId="49658A6F" w:rsidR="00B80E60" w:rsidRDefault="00B80E60" w:rsidP="00B80E60">
                      <w:pPr>
                        <w:jc w:val="center"/>
                        <w:rPr>
                          <w:color w:val="000000" w:themeColor="text1"/>
                        </w:rPr>
                      </w:pPr>
                      <w:r>
                        <w:rPr>
                          <w:color w:val="000000" w:themeColor="text1"/>
                        </w:rPr>
                        <w:t>Responsable affaire fluides</w:t>
                      </w:r>
                    </w:p>
                    <w:p w14:paraId="456313B5" w14:textId="01900935" w:rsidR="00B80E60" w:rsidRPr="00B80E60" w:rsidRDefault="00B80E60" w:rsidP="00B80E60">
                      <w:pPr>
                        <w:jc w:val="center"/>
                        <w:rPr>
                          <w:color w:val="000000" w:themeColor="text1"/>
                        </w:rPr>
                      </w:pPr>
                      <w:r>
                        <w:rPr>
                          <w:color w:val="000000" w:themeColor="text1"/>
                        </w:rPr>
                        <w:t>Expertise VMC et chauffe-bain gaz</w:t>
                      </w:r>
                    </w:p>
                  </w:txbxContent>
                </v:textbox>
              </v:roundrect>
            </w:pict>
          </mc:Fallback>
        </mc:AlternateContent>
      </w:r>
      <w:r w:rsidR="008D05EC">
        <w:rPr>
          <w:noProof/>
        </w:rPr>
        <mc:AlternateContent>
          <mc:Choice Requires="wps">
            <w:drawing>
              <wp:anchor distT="0" distB="0" distL="114300" distR="114300" simplePos="0" relativeHeight="251744256" behindDoc="0" locked="0" layoutInCell="1" allowOverlap="1" wp14:anchorId="6BBFFF9E" wp14:editId="3AF7E5C4">
                <wp:simplePos x="0" y="0"/>
                <wp:positionH relativeFrom="column">
                  <wp:posOffset>3046938</wp:posOffset>
                </wp:positionH>
                <wp:positionV relativeFrom="paragraph">
                  <wp:posOffset>220861</wp:posOffset>
                </wp:positionV>
                <wp:extent cx="620163" cy="0"/>
                <wp:effectExtent l="0" t="76200" r="27940" b="95250"/>
                <wp:wrapNone/>
                <wp:docPr id="1529853706" name="Connecteur droit avec flèche 15"/>
                <wp:cNvGraphicFramePr/>
                <a:graphic xmlns:a="http://schemas.openxmlformats.org/drawingml/2006/main">
                  <a:graphicData uri="http://schemas.microsoft.com/office/word/2010/wordprocessingShape">
                    <wps:wsp>
                      <wps:cNvCnPr/>
                      <wps:spPr>
                        <a:xfrm>
                          <a:off x="0" y="0"/>
                          <a:ext cx="62016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1B992A" id="Connecteur droit avec flèche 15" o:spid="_x0000_s1026" type="#_x0000_t32" style="position:absolute;margin-left:239.9pt;margin-top:17.4pt;width:48.85pt;height:0;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" strokecolor="#4472c4 [3204]" strokeweight=".5pt">
                <v:stroke endarrow="block" joinstyle="miter"/>
              </v:shape>
            </w:pict>
          </mc:Fallback>
        </mc:AlternateContent>
      </w:r>
      <w:r w:rsidR="00DE33BA">
        <w:rPr>
          <w:noProof/>
        </w:rPr>
        <mc:AlternateContent>
          <mc:Choice Requires="wps">
            <w:drawing>
              <wp:anchor distT="0" distB="0" distL="114300" distR="114300" simplePos="0" relativeHeight="251750400" behindDoc="0" locked="0" layoutInCell="1" allowOverlap="1" wp14:anchorId="61F35810" wp14:editId="2ED8226B">
                <wp:simplePos x="0" y="0"/>
                <wp:positionH relativeFrom="column">
                  <wp:posOffset>1359044</wp:posOffset>
                </wp:positionH>
                <wp:positionV relativeFrom="paragraph">
                  <wp:posOffset>403124</wp:posOffset>
                </wp:positionV>
                <wp:extent cx="653591" cy="796705"/>
                <wp:effectExtent l="38100" t="0" r="32385" b="60960"/>
                <wp:wrapNone/>
                <wp:docPr id="48128547" name="Connecteur droit avec flèche 15"/>
                <wp:cNvGraphicFramePr/>
                <a:graphic xmlns:a="http://schemas.openxmlformats.org/drawingml/2006/main">
                  <a:graphicData uri="http://schemas.microsoft.com/office/word/2010/wordprocessingShape">
                    <wps:wsp>
                      <wps:cNvCnPr/>
                      <wps:spPr>
                        <a:xfrm flipH="1">
                          <a:off x="0" y="0"/>
                          <a:ext cx="653591" cy="7967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62AB32" id="Connecteur droit avec flèche 15" o:spid="_x0000_s1026" type="#_x0000_t32" style="position:absolute;margin-left:107pt;margin-top:31.75pt;width:51.45pt;height:62.75pt;flip:x;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" strokecolor="#4472c4 [3204]" strokeweight=".5pt">
                <v:stroke endarrow="block" joinstyle="miter"/>
              </v:shape>
            </w:pict>
          </mc:Fallback>
        </mc:AlternateContent>
      </w:r>
      <w:r w:rsidR="00DE33BA">
        <w:rPr>
          <w:noProof/>
        </w:rPr>
        <mc:AlternateContent>
          <mc:Choice Requires="wps">
            <w:drawing>
              <wp:anchor distT="0" distB="0" distL="114300" distR="114300" simplePos="0" relativeHeight="251748352" behindDoc="0" locked="0" layoutInCell="1" allowOverlap="1" wp14:anchorId="054A8EC2" wp14:editId="69C4089E">
                <wp:simplePos x="0" y="0"/>
                <wp:positionH relativeFrom="column">
                  <wp:posOffset>1084799</wp:posOffset>
                </wp:positionH>
                <wp:positionV relativeFrom="paragraph">
                  <wp:posOffset>348804</wp:posOffset>
                </wp:positionV>
                <wp:extent cx="887623" cy="591757"/>
                <wp:effectExtent l="38100" t="0" r="27305" b="56515"/>
                <wp:wrapNone/>
                <wp:docPr id="1722181927" name="Connecteur droit avec flèche 15"/>
                <wp:cNvGraphicFramePr/>
                <a:graphic xmlns:a="http://schemas.openxmlformats.org/drawingml/2006/main">
                  <a:graphicData uri="http://schemas.microsoft.com/office/word/2010/wordprocessingShape">
                    <wps:wsp>
                      <wps:cNvCnPr/>
                      <wps:spPr>
                        <a:xfrm flipH="1">
                          <a:off x="0" y="0"/>
                          <a:ext cx="887623" cy="5917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9F48C5" id="Connecteur droit avec flèche 15" o:spid="_x0000_s1026" type="#_x0000_t32" style="position:absolute;margin-left:85.4pt;margin-top:27.45pt;width:69.9pt;height:46.6pt;flip:x;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" strokecolor="#4472c4 [3204]" strokeweight=".5pt">
                <v:stroke endarrow="block" joinstyle="miter"/>
              </v:shape>
            </w:pict>
          </mc:Fallback>
        </mc:AlternateContent>
      </w:r>
      <w:r w:rsidR="00DE33BA">
        <w:rPr>
          <w:noProof/>
        </w:rPr>
        <mc:AlternateContent>
          <mc:Choice Requires="wps">
            <w:drawing>
              <wp:anchor distT="0" distB="0" distL="114300" distR="114300" simplePos="0" relativeHeight="251746304" behindDoc="0" locked="0" layoutInCell="1" allowOverlap="1" wp14:anchorId="6D6FD9C2" wp14:editId="3FD28F1D">
                <wp:simplePos x="0" y="0"/>
                <wp:positionH relativeFrom="column">
                  <wp:posOffset>1643569</wp:posOffset>
                </wp:positionH>
                <wp:positionV relativeFrom="paragraph">
                  <wp:posOffset>330376</wp:posOffset>
                </wp:positionV>
                <wp:extent cx="330854" cy="103360"/>
                <wp:effectExtent l="38100" t="0" r="31115" b="68580"/>
                <wp:wrapNone/>
                <wp:docPr id="1949757610" name="Connecteur droit avec flèche 15"/>
                <wp:cNvGraphicFramePr/>
                <a:graphic xmlns:a="http://schemas.openxmlformats.org/drawingml/2006/main">
                  <a:graphicData uri="http://schemas.microsoft.com/office/word/2010/wordprocessingShape">
                    <wps:wsp>
                      <wps:cNvCnPr/>
                      <wps:spPr>
                        <a:xfrm flipH="1">
                          <a:off x="0" y="0"/>
                          <a:ext cx="330854" cy="1033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F6D6E6" id="_x0000_t32" coordsize="21600,21600" o:spt="32" o:oned="t" path="m,l21600,21600e" filled="f">
                <v:path arrowok="t" fillok="f" o:connecttype="none"/>
                <o:lock v:ext="edit" shapetype="t"/>
              </v:shapetype>
              <v:shape id="Connecteur droit avec flèche 15" o:spid="_x0000_s1026" type="#_x0000_t32" style="position:absolute;margin-left:129.4pt;margin-top:26pt;width:26.05pt;height:8.15pt;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" strokecolor="#4472c4 [3204]" strokeweight=".5pt">
                <v:stroke endarrow="block" joinstyle="miter"/>
              </v:shape>
            </w:pict>
          </mc:Fallback>
        </mc:AlternateContent>
      </w:r>
      <w:r w:rsidR="00DE33BA">
        <w:rPr>
          <w:rFonts w:cs="Courier New"/>
          <w:noProof/>
          <w:color w:val="000000"/>
          <w:sz w:val="19"/>
          <w:szCs w:val="19"/>
        </w:rPr>
        <mc:AlternateContent>
          <mc:Choice Requires="wps">
            <w:drawing>
              <wp:anchor distT="0" distB="0" distL="114300" distR="114300" simplePos="0" relativeHeight="251739136" behindDoc="0" locked="0" layoutInCell="1" allowOverlap="1" wp14:anchorId="25518EB4" wp14:editId="0241695C">
                <wp:simplePos x="0" y="0"/>
                <wp:positionH relativeFrom="column">
                  <wp:posOffset>1308225</wp:posOffset>
                </wp:positionH>
                <wp:positionV relativeFrom="paragraph">
                  <wp:posOffset>1081254</wp:posOffset>
                </wp:positionV>
                <wp:extent cx="1095073" cy="583949"/>
                <wp:effectExtent l="0" t="0" r="10160" b="26035"/>
                <wp:wrapNone/>
                <wp:docPr id="1455899732" name="Rectangle : coins arrondis 14"/>
                <wp:cNvGraphicFramePr/>
                <a:graphic xmlns:a="http://schemas.openxmlformats.org/drawingml/2006/main">
                  <a:graphicData uri="http://schemas.microsoft.com/office/word/2010/wordprocessingShape">
                    <wps:wsp>
                      <wps:cNvSpPr/>
                      <wps:spPr>
                        <a:xfrm>
                          <a:off x="0" y="0"/>
                          <a:ext cx="1095073" cy="583949"/>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84D10E" w14:textId="14B60614" w:rsidR="00DE33BA" w:rsidRDefault="00B93892" w:rsidP="00DE33BA">
                            <w:pPr>
                              <w:jc w:val="center"/>
                              <w:rPr>
                                <w:color w:val="000000" w:themeColor="text1"/>
                              </w:rPr>
                            </w:pPr>
                            <w:r>
                              <w:rPr>
                                <w:color w:val="000000" w:themeColor="text1"/>
                              </w:rPr>
                              <w:t>Fatima</w:t>
                            </w:r>
                          </w:p>
                          <w:p w14:paraId="2054E240" w14:textId="2EF19C91" w:rsidR="00DE33BA" w:rsidRPr="00DE33BA" w:rsidRDefault="00B93892" w:rsidP="00DE33BA">
                            <w:pPr>
                              <w:jc w:val="center"/>
                              <w:rPr>
                                <w:color w:val="000000" w:themeColor="text1"/>
                              </w:rPr>
                            </w:pPr>
                            <w:r>
                              <w:rPr>
                                <w:color w:val="000000" w:themeColor="text1"/>
                              </w:rPr>
                              <w:t>MEGHIT</w:t>
                            </w:r>
                          </w:p>
                          <w:p w14:paraId="737874C2" w14:textId="68B07464" w:rsidR="00DE33BA" w:rsidRPr="00DE33BA" w:rsidRDefault="00B93892" w:rsidP="00DE33BA">
                            <w:pPr>
                              <w:jc w:val="center"/>
                              <w:rPr>
                                <w:i/>
                                <w:iCs/>
                              </w:rPr>
                            </w:pPr>
                            <w:r>
                              <w:rPr>
                                <w:i/>
                                <w:iCs/>
                                <w:color w:val="000000" w:themeColor="text1"/>
                              </w:rPr>
                              <w:t>Présidente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518EB4" id="_x0000_s1030" style="position:absolute;margin-left:103pt;margin-top:85.15pt;width:86.25pt;height:46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" filled="f" strokecolor="red" strokeweight="1pt">
                <v:stroke joinstyle="miter"/>
                <v:textbox>
                  <w:txbxContent>
                    <w:p w14:paraId="3684D10E" w14:textId="14B60614" w:rsidR="00DE33BA" w:rsidRDefault="00B93892" w:rsidP="00DE33BA">
                      <w:pPr>
                        <w:jc w:val="center"/>
                        <w:rPr>
                          <w:color w:val="000000" w:themeColor="text1"/>
                        </w:rPr>
                      </w:pPr>
                      <w:r>
                        <w:rPr>
                          <w:color w:val="000000" w:themeColor="text1"/>
                        </w:rPr>
                        <w:t>Fatima</w:t>
                      </w:r>
                    </w:p>
                    <w:p w14:paraId="2054E240" w14:textId="2EF19C91" w:rsidR="00DE33BA" w:rsidRPr="00DE33BA" w:rsidRDefault="00B93892" w:rsidP="00DE33BA">
                      <w:pPr>
                        <w:jc w:val="center"/>
                        <w:rPr>
                          <w:color w:val="000000" w:themeColor="text1"/>
                        </w:rPr>
                      </w:pPr>
                      <w:r>
                        <w:rPr>
                          <w:color w:val="000000" w:themeColor="text1"/>
                        </w:rPr>
                        <w:t>MEGHIT</w:t>
                      </w:r>
                    </w:p>
                    <w:p w14:paraId="737874C2" w14:textId="68B07464" w:rsidR="00DE33BA" w:rsidRPr="00DE33BA" w:rsidRDefault="00B93892" w:rsidP="00DE33BA">
                      <w:pPr>
                        <w:jc w:val="center"/>
                        <w:rPr>
                          <w:i/>
                          <w:iCs/>
                        </w:rPr>
                      </w:pPr>
                      <w:r>
                        <w:rPr>
                          <w:i/>
                          <w:iCs/>
                          <w:color w:val="000000" w:themeColor="text1"/>
                        </w:rPr>
                        <w:t>Présidente</w:t>
                      </w:r>
                    </w:p>
                  </w:txbxContent>
                </v:textbox>
              </v:roundrect>
            </w:pict>
          </mc:Fallback>
        </mc:AlternateContent>
      </w:r>
      <w:r w:rsidR="00DE33BA">
        <w:rPr>
          <w:rFonts w:cs="Courier New"/>
          <w:noProof/>
          <w:color w:val="000000"/>
          <w:sz w:val="19"/>
          <w:szCs w:val="19"/>
        </w:rPr>
        <mc:AlternateContent>
          <mc:Choice Requires="wps">
            <w:drawing>
              <wp:anchor distT="0" distB="0" distL="114300" distR="114300" simplePos="0" relativeHeight="251737088" behindDoc="0" locked="0" layoutInCell="1" allowOverlap="1" wp14:anchorId="413536C3" wp14:editId="6C6F642C">
                <wp:simplePos x="0" y="0"/>
                <wp:positionH relativeFrom="column">
                  <wp:posOffset>127773</wp:posOffset>
                </wp:positionH>
                <wp:positionV relativeFrom="paragraph">
                  <wp:posOffset>656621</wp:posOffset>
                </wp:positionV>
                <wp:extent cx="1095073" cy="583949"/>
                <wp:effectExtent l="0" t="0" r="10160" b="26035"/>
                <wp:wrapNone/>
                <wp:docPr id="1581837404" name="Rectangle : coins arrondis 14"/>
                <wp:cNvGraphicFramePr/>
                <a:graphic xmlns:a="http://schemas.openxmlformats.org/drawingml/2006/main">
                  <a:graphicData uri="http://schemas.microsoft.com/office/word/2010/wordprocessingShape">
                    <wps:wsp>
                      <wps:cNvSpPr/>
                      <wps:spPr>
                        <a:xfrm>
                          <a:off x="0" y="0"/>
                          <a:ext cx="1095073" cy="583949"/>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89DE3E" w14:textId="33922407" w:rsidR="00DE33BA" w:rsidRDefault="00DE33BA" w:rsidP="00DE33BA">
                            <w:pPr>
                              <w:jc w:val="center"/>
                              <w:rPr>
                                <w:color w:val="000000" w:themeColor="text1"/>
                              </w:rPr>
                            </w:pPr>
                            <w:r>
                              <w:rPr>
                                <w:color w:val="000000" w:themeColor="text1"/>
                              </w:rPr>
                              <w:t>Sophie</w:t>
                            </w:r>
                          </w:p>
                          <w:p w14:paraId="2A1FA294" w14:textId="7BA27F6A" w:rsidR="00DE33BA" w:rsidRPr="00DE33BA" w:rsidRDefault="00DE33BA" w:rsidP="00DE33BA">
                            <w:pPr>
                              <w:jc w:val="center"/>
                              <w:rPr>
                                <w:color w:val="000000" w:themeColor="text1"/>
                              </w:rPr>
                            </w:pPr>
                            <w:r>
                              <w:rPr>
                                <w:color w:val="000000" w:themeColor="text1"/>
                              </w:rPr>
                              <w:t>TRONQUET</w:t>
                            </w:r>
                          </w:p>
                          <w:p w14:paraId="1AACC822" w14:textId="27862B90" w:rsidR="00DE33BA" w:rsidRPr="00DE33BA" w:rsidRDefault="00DE33BA" w:rsidP="00DE33BA">
                            <w:pPr>
                              <w:jc w:val="center"/>
                              <w:rPr>
                                <w:i/>
                                <w:iCs/>
                              </w:rPr>
                            </w:pPr>
                            <w:r>
                              <w:rPr>
                                <w:i/>
                                <w:iCs/>
                                <w:color w:val="000000" w:themeColor="text1"/>
                              </w:rPr>
                              <w:t>Assistante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3536C3" id="_x0000_s1031" style="position:absolute;margin-left:10.05pt;margin-top:51.7pt;width:86.25pt;height:46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" filled="f" strokecolor="red" strokeweight="1pt">
                <v:stroke joinstyle="miter"/>
                <v:textbox>
                  <w:txbxContent>
                    <w:p w14:paraId="1E89DE3E" w14:textId="33922407" w:rsidR="00DE33BA" w:rsidRDefault="00DE33BA" w:rsidP="00DE33BA">
                      <w:pPr>
                        <w:jc w:val="center"/>
                        <w:rPr>
                          <w:color w:val="000000" w:themeColor="text1"/>
                        </w:rPr>
                      </w:pPr>
                      <w:r>
                        <w:rPr>
                          <w:color w:val="000000" w:themeColor="text1"/>
                        </w:rPr>
                        <w:t>Sophie</w:t>
                      </w:r>
                    </w:p>
                    <w:p w14:paraId="2A1FA294" w14:textId="7BA27F6A" w:rsidR="00DE33BA" w:rsidRPr="00DE33BA" w:rsidRDefault="00DE33BA" w:rsidP="00DE33BA">
                      <w:pPr>
                        <w:jc w:val="center"/>
                        <w:rPr>
                          <w:color w:val="000000" w:themeColor="text1"/>
                        </w:rPr>
                      </w:pPr>
                      <w:r>
                        <w:rPr>
                          <w:color w:val="000000" w:themeColor="text1"/>
                        </w:rPr>
                        <w:t>TRONQUET</w:t>
                      </w:r>
                    </w:p>
                    <w:p w14:paraId="1AACC822" w14:textId="27862B90" w:rsidR="00DE33BA" w:rsidRPr="00DE33BA" w:rsidRDefault="00DE33BA" w:rsidP="00DE33BA">
                      <w:pPr>
                        <w:jc w:val="center"/>
                        <w:rPr>
                          <w:i/>
                          <w:iCs/>
                        </w:rPr>
                      </w:pPr>
                      <w:r>
                        <w:rPr>
                          <w:i/>
                          <w:iCs/>
                          <w:color w:val="000000" w:themeColor="text1"/>
                        </w:rPr>
                        <w:t>Assistante</w:t>
                      </w:r>
                    </w:p>
                  </w:txbxContent>
                </v:textbox>
              </v:roundrect>
            </w:pict>
          </mc:Fallback>
        </mc:AlternateContent>
      </w:r>
    </w:p>
    <w:p w14:paraId="1C8742D7" w14:textId="48EFB30A" w:rsidR="0064471F" w:rsidRDefault="0064471F">
      <w:pPr>
        <w:jc w:val="left"/>
        <w:rPr>
          <w:rFonts w:cs="Courier New"/>
          <w:color w:val="000000"/>
          <w:sz w:val="19"/>
          <w:szCs w:val="19"/>
        </w:rPr>
      </w:pPr>
    </w:p>
    <w:p w14:paraId="0D803113" w14:textId="76C99E18" w:rsidR="0064471F" w:rsidRDefault="00B93892">
      <w:pPr>
        <w:jc w:val="left"/>
        <w:rPr>
          <w:rFonts w:cs="Courier New"/>
          <w:color w:val="000000"/>
          <w:sz w:val="19"/>
          <w:szCs w:val="19"/>
        </w:rPr>
      </w:pPr>
      <w:r>
        <w:rPr>
          <w:noProof/>
        </w:rPr>
        <mc:AlternateContent>
          <mc:Choice Requires="wps">
            <w:drawing>
              <wp:anchor distT="0" distB="0" distL="114300" distR="114300" simplePos="0" relativeHeight="251760640" behindDoc="0" locked="0" layoutInCell="1" allowOverlap="1" wp14:anchorId="480DA416" wp14:editId="406B25BF">
                <wp:simplePos x="0" y="0"/>
                <wp:positionH relativeFrom="column">
                  <wp:posOffset>3070321</wp:posOffset>
                </wp:positionH>
                <wp:positionV relativeFrom="paragraph">
                  <wp:posOffset>83241</wp:posOffset>
                </wp:positionV>
                <wp:extent cx="1469985" cy="364603"/>
                <wp:effectExtent l="0" t="0" r="54610" b="73660"/>
                <wp:wrapNone/>
                <wp:docPr id="752344819" name="Connecteur droit avec flèche 15"/>
                <wp:cNvGraphicFramePr/>
                <a:graphic xmlns:a="http://schemas.openxmlformats.org/drawingml/2006/main">
                  <a:graphicData uri="http://schemas.microsoft.com/office/word/2010/wordprocessingShape">
                    <wps:wsp>
                      <wps:cNvCnPr/>
                      <wps:spPr>
                        <a:xfrm>
                          <a:off x="0" y="0"/>
                          <a:ext cx="1469985" cy="3646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442B69" id="Connecteur droit avec flèche 15" o:spid="_x0000_s1026" type="#_x0000_t32" style="position:absolute;margin-left:241.75pt;margin-top:6.55pt;width:115.75pt;height:28.7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" strokecolor="#4472c4 [3204]" strokeweight=".5pt">
                <v:stroke endarrow="block" joinstyle="miter"/>
              </v:shape>
            </w:pict>
          </mc:Fallback>
        </mc:AlternateContent>
      </w:r>
    </w:p>
    <w:p w14:paraId="38E055CF" w14:textId="6975E59F" w:rsidR="0064471F" w:rsidRDefault="00B93892">
      <w:pPr>
        <w:jc w:val="left"/>
        <w:rPr>
          <w:rFonts w:cs="Courier New"/>
          <w:color w:val="000000"/>
          <w:sz w:val="19"/>
          <w:szCs w:val="19"/>
        </w:rPr>
      </w:pPr>
      <w:r>
        <w:rPr>
          <w:noProof/>
        </w:rPr>
        <mc:AlternateContent>
          <mc:Choice Requires="wps">
            <w:drawing>
              <wp:anchor distT="0" distB="0" distL="114300" distR="114300" simplePos="0" relativeHeight="251763712" behindDoc="0" locked="0" layoutInCell="1" allowOverlap="1" wp14:anchorId="50D42E76" wp14:editId="5776051D">
                <wp:simplePos x="0" y="0"/>
                <wp:positionH relativeFrom="column">
                  <wp:posOffset>3047173</wp:posOffset>
                </wp:positionH>
                <wp:positionV relativeFrom="paragraph">
                  <wp:posOffset>23929</wp:posOffset>
                </wp:positionV>
                <wp:extent cx="758142" cy="706056"/>
                <wp:effectExtent l="0" t="0" r="61595" b="56515"/>
                <wp:wrapNone/>
                <wp:docPr id="2118419145" name="Connecteur droit avec flèche 15"/>
                <wp:cNvGraphicFramePr/>
                <a:graphic xmlns:a="http://schemas.openxmlformats.org/drawingml/2006/main">
                  <a:graphicData uri="http://schemas.microsoft.com/office/word/2010/wordprocessingShape">
                    <wps:wsp>
                      <wps:cNvCnPr/>
                      <wps:spPr>
                        <a:xfrm>
                          <a:off x="0" y="0"/>
                          <a:ext cx="758142" cy="7060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5D2366" id="Connecteur droit avec flèche 15" o:spid="_x0000_s1026" type="#_x0000_t32" style="position:absolute;margin-left:239.95pt;margin-top:1.9pt;width:59.7pt;height:55.6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" strokecolor="#4472c4 [3204]" strokeweight=".5pt">
                <v:stroke endarrow="block" joinstyle="miter"/>
              </v:shape>
            </w:pict>
          </mc:Fallback>
        </mc:AlternateContent>
      </w:r>
      <w:r>
        <w:rPr>
          <w:rFonts w:cs="Courier New"/>
          <w:noProof/>
          <w:color w:val="000000"/>
          <w:sz w:val="19"/>
          <w:szCs w:val="19"/>
        </w:rPr>
        <mc:AlternateContent>
          <mc:Choice Requires="wps">
            <w:drawing>
              <wp:anchor distT="0" distB="0" distL="114300" distR="114300" simplePos="0" relativeHeight="251754496" behindDoc="0" locked="0" layoutInCell="1" allowOverlap="1" wp14:anchorId="6F3C8CF3" wp14:editId="75E5E22B">
                <wp:simplePos x="0" y="0"/>
                <wp:positionH relativeFrom="margin">
                  <wp:align>right</wp:align>
                </wp:positionH>
                <wp:positionV relativeFrom="paragraph">
                  <wp:posOffset>87139</wp:posOffset>
                </wp:positionV>
                <wp:extent cx="1333500" cy="375557"/>
                <wp:effectExtent l="0" t="0" r="19050" b="24765"/>
                <wp:wrapNone/>
                <wp:docPr id="1633010437" name="Rectangle : coins arrondis 14"/>
                <wp:cNvGraphicFramePr/>
                <a:graphic xmlns:a="http://schemas.openxmlformats.org/drawingml/2006/main">
                  <a:graphicData uri="http://schemas.microsoft.com/office/word/2010/wordprocessingShape">
                    <wps:wsp>
                      <wps:cNvSpPr/>
                      <wps:spPr>
                        <a:xfrm>
                          <a:off x="0" y="0"/>
                          <a:ext cx="1333500" cy="375557"/>
                        </a:xfrm>
                        <a:prstGeom prst="round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B16E56" w14:textId="7D644C13" w:rsidR="00DE33BA" w:rsidRPr="00DE33BA" w:rsidRDefault="00B80E60" w:rsidP="00DE33BA">
                            <w:pPr>
                              <w:jc w:val="center"/>
                              <w:rPr>
                                <w:color w:val="000000" w:themeColor="text1"/>
                              </w:rPr>
                            </w:pPr>
                            <w:r>
                              <w:rPr>
                                <w:color w:val="000000" w:themeColor="text1"/>
                              </w:rPr>
                              <w:t xml:space="preserve">Ganéche </w:t>
                            </w:r>
                            <w:r w:rsidRPr="00B80E60">
                              <w:rPr>
                                <w:color w:val="000000" w:themeColor="text1"/>
                              </w:rPr>
                              <w:t>PAJANIRASSA</w:t>
                            </w:r>
                          </w:p>
                          <w:p w14:paraId="77FFDE2B" w14:textId="089C2DE6" w:rsidR="00DE33BA" w:rsidRPr="00B80E60" w:rsidRDefault="00B80E60" w:rsidP="00DE33BA">
                            <w:pPr>
                              <w:jc w:val="center"/>
                              <w:rPr>
                                <w:color w:val="000000" w:themeColor="text1"/>
                              </w:rPr>
                            </w:pPr>
                            <w:r>
                              <w:rPr>
                                <w:color w:val="000000" w:themeColor="text1"/>
                              </w:rPr>
                              <w:t xml:space="preserve">Ingénieur </w:t>
                            </w:r>
                            <w:r w:rsidR="00DE33BA" w:rsidRPr="00B80E60">
                              <w:rPr>
                                <w:color w:val="000000" w:themeColor="text1"/>
                              </w:rPr>
                              <w:t>Thermicien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3C8CF3" id="_x0000_s1032" style="position:absolute;margin-left:53.8pt;margin-top:6.85pt;width:105pt;height:29.55pt;z-index:2517544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" filled="f" strokecolor="#00b050" strokeweight="1pt">
                <v:stroke joinstyle="miter"/>
                <v:textbox>
                  <w:txbxContent>
                    <w:p w14:paraId="5FB16E56" w14:textId="7D644C13" w:rsidR="00DE33BA" w:rsidRPr="00DE33BA" w:rsidRDefault="00B80E60" w:rsidP="00DE33BA">
                      <w:pPr>
                        <w:jc w:val="center"/>
                        <w:rPr>
                          <w:color w:val="000000" w:themeColor="text1"/>
                        </w:rPr>
                      </w:pPr>
                      <w:r>
                        <w:rPr>
                          <w:color w:val="000000" w:themeColor="text1"/>
                        </w:rPr>
                        <w:t xml:space="preserve">Ganéche </w:t>
                      </w:r>
                      <w:r w:rsidRPr="00B80E60">
                        <w:rPr>
                          <w:color w:val="000000" w:themeColor="text1"/>
                        </w:rPr>
                        <w:t>PAJANIRASSA</w:t>
                      </w:r>
                    </w:p>
                    <w:p w14:paraId="77FFDE2B" w14:textId="089C2DE6" w:rsidR="00DE33BA" w:rsidRPr="00B80E60" w:rsidRDefault="00B80E60" w:rsidP="00DE33BA">
                      <w:pPr>
                        <w:jc w:val="center"/>
                        <w:rPr>
                          <w:color w:val="000000" w:themeColor="text1"/>
                        </w:rPr>
                      </w:pPr>
                      <w:r>
                        <w:rPr>
                          <w:color w:val="000000" w:themeColor="text1"/>
                        </w:rPr>
                        <w:t xml:space="preserve">Ingénieur </w:t>
                      </w:r>
                      <w:r w:rsidR="00DE33BA" w:rsidRPr="00B80E60">
                        <w:rPr>
                          <w:color w:val="000000" w:themeColor="text1"/>
                        </w:rPr>
                        <w:t>Thermicien</w:t>
                      </w:r>
                    </w:p>
                  </w:txbxContent>
                </v:textbox>
                <w10:wrap anchorx="margin"/>
              </v:roundrect>
            </w:pict>
          </mc:Fallback>
        </mc:AlternateContent>
      </w:r>
    </w:p>
    <w:p w14:paraId="6CB929FA" w14:textId="237DCF5F" w:rsidR="0064471F" w:rsidRDefault="0064471F">
      <w:pPr>
        <w:jc w:val="left"/>
        <w:rPr>
          <w:rFonts w:cs="Courier New"/>
          <w:color w:val="000000"/>
          <w:sz w:val="19"/>
          <w:szCs w:val="19"/>
        </w:rPr>
      </w:pPr>
    </w:p>
    <w:p w14:paraId="0A2683B1" w14:textId="0F4F57A7" w:rsidR="0064471F" w:rsidRDefault="0064471F">
      <w:pPr>
        <w:jc w:val="left"/>
        <w:rPr>
          <w:rFonts w:cs="Courier New"/>
          <w:color w:val="000000"/>
          <w:sz w:val="19"/>
          <w:szCs w:val="19"/>
        </w:rPr>
      </w:pPr>
    </w:p>
    <w:p w14:paraId="7251F5BC" w14:textId="168E27D7" w:rsidR="0064471F" w:rsidRDefault="0064471F">
      <w:pPr>
        <w:jc w:val="left"/>
        <w:rPr>
          <w:rFonts w:cs="Courier New"/>
          <w:color w:val="000000"/>
          <w:sz w:val="19"/>
          <w:szCs w:val="19"/>
        </w:rPr>
      </w:pPr>
    </w:p>
    <w:p w14:paraId="3B3F42C0" w14:textId="20663BA9" w:rsidR="0064471F" w:rsidRDefault="0064471F">
      <w:pPr>
        <w:jc w:val="left"/>
        <w:rPr>
          <w:rFonts w:cs="Courier New"/>
          <w:color w:val="000000"/>
          <w:sz w:val="19"/>
          <w:szCs w:val="19"/>
        </w:rPr>
      </w:pPr>
    </w:p>
    <w:p w14:paraId="37474747" w14:textId="56386105" w:rsidR="0064471F" w:rsidRDefault="0064471F">
      <w:pPr>
        <w:jc w:val="left"/>
        <w:rPr>
          <w:rFonts w:cs="Courier New"/>
          <w:color w:val="000000"/>
          <w:sz w:val="19"/>
          <w:szCs w:val="19"/>
        </w:rPr>
      </w:pPr>
    </w:p>
    <w:p w14:paraId="0E392F16" w14:textId="77777777" w:rsidR="0064471F" w:rsidRDefault="0064471F">
      <w:pPr>
        <w:jc w:val="left"/>
        <w:rPr>
          <w:rFonts w:cs="Courier New"/>
          <w:color w:val="000000"/>
          <w:sz w:val="19"/>
          <w:szCs w:val="19"/>
        </w:rPr>
      </w:pPr>
    </w:p>
    <w:p w14:paraId="4B08BC5E" w14:textId="10CC67DA" w:rsidR="0064471F" w:rsidRDefault="0064471F">
      <w:pPr>
        <w:jc w:val="left"/>
        <w:rPr>
          <w:rFonts w:cs="Courier New"/>
          <w:color w:val="000000"/>
          <w:sz w:val="19"/>
          <w:szCs w:val="19"/>
        </w:rPr>
      </w:pPr>
    </w:p>
    <w:p w14:paraId="23EFC3BD" w14:textId="77777777" w:rsidR="0064471F" w:rsidRDefault="0064471F">
      <w:pPr>
        <w:jc w:val="left"/>
        <w:rPr>
          <w:rFonts w:cs="Courier New"/>
          <w:color w:val="000000"/>
          <w:sz w:val="19"/>
          <w:szCs w:val="19"/>
        </w:rPr>
      </w:pPr>
    </w:p>
    <w:p w14:paraId="273FCC50" w14:textId="51958CE9" w:rsidR="0064471F" w:rsidRDefault="0064471F">
      <w:pPr>
        <w:jc w:val="left"/>
        <w:rPr>
          <w:rFonts w:cs="Courier New"/>
          <w:color w:val="000000"/>
          <w:sz w:val="19"/>
          <w:szCs w:val="19"/>
        </w:rPr>
      </w:pPr>
    </w:p>
    <w:p w14:paraId="01ADCB5F" w14:textId="6DF0C4AD" w:rsidR="0064471F" w:rsidRDefault="0064471F">
      <w:pPr>
        <w:jc w:val="left"/>
        <w:rPr>
          <w:rFonts w:cs="Courier New"/>
          <w:color w:val="000000"/>
          <w:sz w:val="19"/>
          <w:szCs w:val="19"/>
        </w:rPr>
      </w:pPr>
    </w:p>
    <w:p w14:paraId="36E16E4B" w14:textId="2B4DF9D3" w:rsidR="00664E0A" w:rsidRPr="0093696C" w:rsidRDefault="00664E0A" w:rsidP="0093696C">
      <w:pPr>
        <w:pStyle w:val="Titre2"/>
        <w:rPr>
          <w:sz w:val="20"/>
        </w:rPr>
      </w:pPr>
      <w:r w:rsidRPr="0093696C">
        <w:rPr>
          <w:sz w:val="20"/>
        </w:rPr>
        <w:t>Equipe affectée à l’opération</w:t>
      </w:r>
    </w:p>
    <w:p w14:paraId="0150FF61" w14:textId="77777777" w:rsidR="00664E0A" w:rsidRPr="00907B2F" w:rsidRDefault="00664E0A" w:rsidP="00664E0A">
      <w:pPr>
        <w:tabs>
          <w:tab w:val="left" w:pos="9497"/>
        </w:tabs>
        <w:overflowPunct w:val="0"/>
        <w:autoSpaceDE w:val="0"/>
        <w:autoSpaceDN w:val="0"/>
        <w:adjustRightInd w:val="0"/>
        <w:ind w:right="-1"/>
        <w:rPr>
          <w:b/>
          <w:i/>
          <w:sz w:val="18"/>
          <w:szCs w:val="18"/>
          <w:u w:val="single"/>
        </w:rPr>
      </w:pPr>
    </w:p>
    <w:p w14:paraId="1B61CE55" w14:textId="77777777" w:rsidR="00664E0A" w:rsidRPr="00907B2F" w:rsidRDefault="00664E0A" w:rsidP="00664E0A">
      <w:pPr>
        <w:tabs>
          <w:tab w:val="left" w:pos="9497"/>
        </w:tabs>
        <w:overflowPunct w:val="0"/>
        <w:autoSpaceDE w:val="0"/>
        <w:autoSpaceDN w:val="0"/>
        <w:adjustRightInd w:val="0"/>
        <w:ind w:right="-1"/>
        <w:rPr>
          <w:b/>
          <w:i/>
          <w:sz w:val="18"/>
          <w:szCs w:val="18"/>
          <w:u w:val="single"/>
        </w:rPr>
      </w:pPr>
      <w:r w:rsidRPr="00907B2F">
        <w:rPr>
          <w:b/>
          <w:i/>
          <w:sz w:val="18"/>
          <w:szCs w:val="18"/>
          <w:u w:val="single"/>
        </w:rPr>
        <w:t>Interviendront pour IPC</w:t>
      </w:r>
    </w:p>
    <w:p w14:paraId="12355F29" w14:textId="77777777" w:rsidR="00664E0A" w:rsidRPr="00907B2F" w:rsidRDefault="00664E0A" w:rsidP="00664E0A"/>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7513"/>
      </w:tblGrid>
      <w:tr w:rsidR="00907B2F" w:rsidRPr="00907B2F" w14:paraId="3A39EA4B" w14:textId="77777777" w:rsidTr="00624836">
        <w:trPr>
          <w:trHeight w:val="193"/>
        </w:trPr>
        <w:tc>
          <w:tcPr>
            <w:tcW w:w="9923" w:type="dxa"/>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2490636D" w14:textId="77777777" w:rsidR="00664E0A" w:rsidRPr="00907B2F" w:rsidRDefault="00664E0A" w:rsidP="00624836">
            <w:pPr>
              <w:ind w:right="-2"/>
              <w:rPr>
                <w:sz w:val="18"/>
                <w:szCs w:val="18"/>
              </w:rPr>
            </w:pPr>
            <w:r w:rsidRPr="00907B2F">
              <w:rPr>
                <w:b/>
                <w:sz w:val="18"/>
                <w:szCs w:val="18"/>
              </w:rPr>
              <w:t xml:space="preserve">IPC - Compétences : BET TCE, </w:t>
            </w:r>
            <w:r w:rsidRPr="00907B2F">
              <w:rPr>
                <w:sz w:val="18"/>
                <w:szCs w:val="18"/>
              </w:rPr>
              <w:t>structure, acoustique, sécurité incendie, économiste</w:t>
            </w:r>
          </w:p>
          <w:p w14:paraId="52431F48" w14:textId="77777777" w:rsidR="00664E0A" w:rsidRPr="00907B2F" w:rsidRDefault="00664E0A" w:rsidP="00624836">
            <w:pPr>
              <w:ind w:right="-1"/>
              <w:rPr>
                <w:b/>
                <w:sz w:val="18"/>
                <w:szCs w:val="18"/>
              </w:rPr>
            </w:pPr>
            <w:r w:rsidRPr="00907B2F">
              <w:rPr>
                <w:b/>
                <w:sz w:val="18"/>
                <w:szCs w:val="18"/>
              </w:rPr>
              <w:t xml:space="preserve">Encadrement technique SS3, Maîtrise d’œuvre désamiantage, Référent </w:t>
            </w:r>
            <w:proofErr w:type="spellStart"/>
            <w:r w:rsidRPr="00907B2F">
              <w:rPr>
                <w:b/>
                <w:sz w:val="18"/>
                <w:szCs w:val="18"/>
              </w:rPr>
              <w:t>Cerqual</w:t>
            </w:r>
            <w:proofErr w:type="spellEnd"/>
            <w:r w:rsidRPr="00907B2F">
              <w:rPr>
                <w:b/>
                <w:sz w:val="18"/>
                <w:szCs w:val="18"/>
              </w:rPr>
              <w:t xml:space="preserve"> NF Habitat, RE2020</w:t>
            </w:r>
          </w:p>
          <w:p w14:paraId="7413E4B5" w14:textId="77777777" w:rsidR="00664E0A" w:rsidRPr="00907B2F" w:rsidRDefault="00664E0A" w:rsidP="00624836">
            <w:pPr>
              <w:ind w:right="-1"/>
              <w:rPr>
                <w:bCs/>
                <w:sz w:val="18"/>
                <w:szCs w:val="18"/>
              </w:rPr>
            </w:pPr>
            <w:r w:rsidRPr="00907B2F">
              <w:rPr>
                <w:bCs/>
                <w:sz w:val="18"/>
                <w:szCs w:val="18"/>
              </w:rPr>
              <w:t>CV joints en annexes</w:t>
            </w:r>
          </w:p>
        </w:tc>
      </w:tr>
      <w:tr w:rsidR="00907B2F" w:rsidRPr="00907B2F" w14:paraId="7753B40F" w14:textId="77777777" w:rsidTr="00624836">
        <w:trPr>
          <w:trHeight w:val="284"/>
        </w:trPr>
        <w:tc>
          <w:tcPr>
            <w:tcW w:w="2410" w:type="dxa"/>
            <w:tcBorders>
              <w:top w:val="single" w:sz="4" w:space="0" w:color="auto"/>
              <w:left w:val="single" w:sz="4" w:space="0" w:color="auto"/>
              <w:bottom w:val="single" w:sz="4" w:space="0" w:color="auto"/>
              <w:right w:val="single" w:sz="4" w:space="0" w:color="auto"/>
            </w:tcBorders>
          </w:tcPr>
          <w:p w14:paraId="5ADE0082" w14:textId="7A91E65D" w:rsidR="00664E0A" w:rsidRPr="00907B2F" w:rsidRDefault="00664E0A" w:rsidP="00624836">
            <w:pPr>
              <w:ind w:right="-1"/>
              <w:rPr>
                <w:b/>
                <w:bCs/>
                <w:sz w:val="18"/>
                <w:szCs w:val="18"/>
              </w:rPr>
            </w:pPr>
            <w:r w:rsidRPr="00907B2F">
              <w:rPr>
                <w:b/>
                <w:bCs/>
                <w:sz w:val="18"/>
                <w:szCs w:val="18"/>
              </w:rPr>
              <w:t xml:space="preserve">Interlocuteur </w:t>
            </w:r>
            <w:r w:rsidR="00907B2F">
              <w:rPr>
                <w:b/>
                <w:bCs/>
                <w:sz w:val="18"/>
                <w:szCs w:val="18"/>
              </w:rPr>
              <w:t>contractuel</w:t>
            </w:r>
          </w:p>
          <w:p w14:paraId="11C65D16" w14:textId="201BE562" w:rsidR="00664E0A" w:rsidRPr="00907B2F" w:rsidRDefault="00664E0A" w:rsidP="00624836">
            <w:pPr>
              <w:ind w:right="-1"/>
              <w:rPr>
                <w:b/>
                <w:bCs/>
                <w:sz w:val="18"/>
                <w:szCs w:val="18"/>
              </w:rPr>
            </w:pPr>
          </w:p>
        </w:tc>
        <w:tc>
          <w:tcPr>
            <w:tcW w:w="7513" w:type="dxa"/>
            <w:tcBorders>
              <w:top w:val="single" w:sz="4" w:space="0" w:color="auto"/>
              <w:left w:val="single" w:sz="4" w:space="0" w:color="auto"/>
              <w:bottom w:val="single" w:sz="4" w:space="0" w:color="auto"/>
              <w:right w:val="single" w:sz="4" w:space="0" w:color="auto"/>
            </w:tcBorders>
            <w:vAlign w:val="center"/>
            <w:hideMark/>
          </w:tcPr>
          <w:p w14:paraId="01EDD104" w14:textId="77777777" w:rsidR="00664E0A" w:rsidRPr="00907B2F" w:rsidRDefault="00664E0A" w:rsidP="00624836">
            <w:pPr>
              <w:ind w:right="-104"/>
              <w:rPr>
                <w:sz w:val="18"/>
                <w:szCs w:val="18"/>
              </w:rPr>
            </w:pPr>
            <w:r w:rsidRPr="00907B2F">
              <w:rPr>
                <w:b/>
                <w:sz w:val="18"/>
                <w:szCs w:val="18"/>
              </w:rPr>
              <w:t>Fatima MEGHIT</w:t>
            </w:r>
            <w:r w:rsidRPr="00907B2F">
              <w:rPr>
                <w:sz w:val="18"/>
                <w:szCs w:val="18"/>
              </w:rPr>
              <w:t xml:space="preserve"> (expérience 24 ans)</w:t>
            </w:r>
          </w:p>
          <w:p w14:paraId="1B782686" w14:textId="77777777" w:rsidR="00664E0A" w:rsidRPr="00907B2F" w:rsidRDefault="00664E0A" w:rsidP="00624836">
            <w:pPr>
              <w:ind w:right="-1"/>
              <w:rPr>
                <w:sz w:val="18"/>
                <w:szCs w:val="18"/>
              </w:rPr>
            </w:pPr>
            <w:r w:rsidRPr="00907B2F">
              <w:rPr>
                <w:sz w:val="18"/>
                <w:szCs w:val="18"/>
              </w:rPr>
              <w:t>Direction générale – Architecte DPLG</w:t>
            </w:r>
          </w:p>
          <w:p w14:paraId="46CB3E06" w14:textId="77777777" w:rsidR="00664E0A" w:rsidRDefault="00664E0A" w:rsidP="00624836">
            <w:pPr>
              <w:ind w:right="-1"/>
              <w:rPr>
                <w:sz w:val="18"/>
                <w:szCs w:val="18"/>
              </w:rPr>
            </w:pPr>
            <w:r w:rsidRPr="00907B2F">
              <w:rPr>
                <w:sz w:val="18"/>
                <w:szCs w:val="18"/>
              </w:rPr>
              <w:t>Ancienneté : 14 ans</w:t>
            </w:r>
          </w:p>
          <w:p w14:paraId="6B6AB2A1" w14:textId="77777777" w:rsidR="00907B2F" w:rsidRPr="00907B2F" w:rsidRDefault="00907B2F" w:rsidP="00624836">
            <w:pPr>
              <w:ind w:right="-1"/>
              <w:rPr>
                <w:b/>
                <w:bCs/>
                <w:sz w:val="18"/>
                <w:szCs w:val="18"/>
              </w:rPr>
            </w:pPr>
          </w:p>
        </w:tc>
      </w:tr>
      <w:tr w:rsidR="00907B2F" w:rsidRPr="00907B2F" w14:paraId="3560D0B2" w14:textId="77777777" w:rsidTr="00624836">
        <w:trPr>
          <w:trHeight w:val="414"/>
        </w:trPr>
        <w:tc>
          <w:tcPr>
            <w:tcW w:w="2410" w:type="dxa"/>
            <w:tcBorders>
              <w:top w:val="single" w:sz="4" w:space="0" w:color="auto"/>
              <w:left w:val="single" w:sz="4" w:space="0" w:color="auto"/>
              <w:bottom w:val="single" w:sz="4" w:space="0" w:color="auto"/>
              <w:right w:val="single" w:sz="4" w:space="0" w:color="auto"/>
            </w:tcBorders>
            <w:hideMark/>
          </w:tcPr>
          <w:p w14:paraId="612FA11A" w14:textId="77777777" w:rsidR="00664E0A" w:rsidRPr="00907B2F" w:rsidRDefault="00664E0A" w:rsidP="00624836">
            <w:pPr>
              <w:ind w:right="-1"/>
              <w:rPr>
                <w:b/>
                <w:bCs/>
                <w:sz w:val="18"/>
                <w:szCs w:val="18"/>
              </w:rPr>
            </w:pPr>
            <w:r w:rsidRPr="00907B2F">
              <w:rPr>
                <w:b/>
                <w:bCs/>
                <w:sz w:val="18"/>
                <w:szCs w:val="18"/>
              </w:rPr>
              <w:t>Chef de projet</w:t>
            </w:r>
          </w:p>
          <w:p w14:paraId="7A9EB6B1" w14:textId="54002FBE" w:rsidR="00907B2F" w:rsidRPr="00907B2F" w:rsidRDefault="00907B2F" w:rsidP="00907B2F">
            <w:pPr>
              <w:ind w:right="-1"/>
              <w:jc w:val="left"/>
              <w:rPr>
                <w:b/>
                <w:bCs/>
                <w:color w:val="FF0000"/>
                <w:sz w:val="18"/>
                <w:szCs w:val="18"/>
              </w:rPr>
            </w:pPr>
            <w:r w:rsidRPr="00907B2F">
              <w:rPr>
                <w:b/>
                <w:bCs/>
                <w:color w:val="FF0000"/>
                <w:sz w:val="18"/>
                <w:szCs w:val="18"/>
              </w:rPr>
              <w:t>Interlocuteur privilégié pour cette opération</w:t>
            </w:r>
          </w:p>
          <w:p w14:paraId="1123E460" w14:textId="12A72B54" w:rsidR="00907B2F" w:rsidRDefault="00907B2F" w:rsidP="00624836">
            <w:pPr>
              <w:ind w:right="-1"/>
              <w:rPr>
                <w:b/>
                <w:bCs/>
                <w:sz w:val="18"/>
                <w:szCs w:val="18"/>
              </w:rPr>
            </w:pPr>
            <w:r>
              <w:rPr>
                <w:b/>
                <w:bCs/>
                <w:sz w:val="18"/>
                <w:szCs w:val="18"/>
              </w:rPr>
              <w:t>Temps</w:t>
            </w:r>
            <w:r w:rsidR="00664E0A" w:rsidRPr="00907B2F">
              <w:rPr>
                <w:b/>
                <w:bCs/>
                <w:sz w:val="18"/>
                <w:szCs w:val="18"/>
              </w:rPr>
              <w:t xml:space="preserve"> de présence :</w:t>
            </w:r>
          </w:p>
          <w:p w14:paraId="7B4453CF" w14:textId="0721DE59" w:rsidR="00664E0A" w:rsidRPr="00907B2F" w:rsidRDefault="00A9575C" w:rsidP="00624836">
            <w:pPr>
              <w:ind w:right="-1"/>
              <w:rPr>
                <w:b/>
                <w:bCs/>
                <w:sz w:val="18"/>
                <w:szCs w:val="18"/>
              </w:rPr>
            </w:pPr>
            <w:r w:rsidRPr="00A9575C">
              <w:rPr>
                <w:b/>
                <w:bCs/>
                <w:sz w:val="18"/>
                <w:szCs w:val="18"/>
              </w:rPr>
              <w:t>5</w:t>
            </w:r>
            <w:r w:rsidR="00664E0A" w:rsidRPr="00A9575C">
              <w:rPr>
                <w:b/>
                <w:bCs/>
                <w:sz w:val="18"/>
                <w:szCs w:val="18"/>
              </w:rPr>
              <w:t>0%</w:t>
            </w:r>
            <w:r w:rsidRPr="00A9575C">
              <w:rPr>
                <w:b/>
                <w:bCs/>
                <w:sz w:val="18"/>
                <w:szCs w:val="18"/>
              </w:rPr>
              <w:t xml:space="preserve"> E</w:t>
            </w:r>
            <w:r>
              <w:rPr>
                <w:b/>
                <w:bCs/>
                <w:sz w:val="18"/>
                <w:szCs w:val="18"/>
              </w:rPr>
              <w:t>TP*</w:t>
            </w:r>
          </w:p>
        </w:tc>
        <w:tc>
          <w:tcPr>
            <w:tcW w:w="7513" w:type="dxa"/>
            <w:tcBorders>
              <w:top w:val="single" w:sz="4" w:space="0" w:color="auto"/>
              <w:left w:val="single" w:sz="4" w:space="0" w:color="auto"/>
              <w:bottom w:val="single" w:sz="4" w:space="0" w:color="auto"/>
              <w:right w:val="single" w:sz="4" w:space="0" w:color="auto"/>
            </w:tcBorders>
            <w:hideMark/>
          </w:tcPr>
          <w:p w14:paraId="07502596" w14:textId="77777777" w:rsidR="00664E0A" w:rsidRPr="00907B2F" w:rsidRDefault="00664E0A" w:rsidP="00624836">
            <w:pPr>
              <w:ind w:right="-104"/>
              <w:rPr>
                <w:sz w:val="18"/>
                <w:szCs w:val="18"/>
              </w:rPr>
            </w:pPr>
            <w:r w:rsidRPr="00907B2F">
              <w:rPr>
                <w:b/>
                <w:bCs/>
                <w:sz w:val="18"/>
                <w:szCs w:val="18"/>
              </w:rPr>
              <w:t>Yannick ROJAS</w:t>
            </w:r>
            <w:r w:rsidRPr="00907B2F">
              <w:rPr>
                <w:sz w:val="18"/>
                <w:szCs w:val="18"/>
              </w:rPr>
              <w:t xml:space="preserve">, ingénieur (Mastère Efficacité énergétique dans la rénovation des bâtiments, Licence Pro Acoustique et Vibration et DUT Génie Civil) (expérience : 16 ans). En charge du suivi de l’opération en phase conception et exécution. </w:t>
            </w:r>
          </w:p>
          <w:p w14:paraId="28BEA8DC" w14:textId="77777777" w:rsidR="00664E0A" w:rsidRPr="00907B2F" w:rsidRDefault="00664E0A" w:rsidP="00624836">
            <w:pPr>
              <w:ind w:right="-104"/>
              <w:rPr>
                <w:sz w:val="18"/>
                <w:szCs w:val="18"/>
              </w:rPr>
            </w:pPr>
            <w:r w:rsidRPr="00907B2F">
              <w:rPr>
                <w:sz w:val="18"/>
                <w:szCs w:val="18"/>
              </w:rPr>
              <w:t>Ancienneté : 6 ans</w:t>
            </w:r>
          </w:p>
        </w:tc>
      </w:tr>
      <w:tr w:rsidR="00907B2F" w:rsidRPr="00907B2F" w14:paraId="352522DB" w14:textId="77777777" w:rsidTr="00624836">
        <w:trPr>
          <w:trHeight w:val="70"/>
        </w:trPr>
        <w:tc>
          <w:tcPr>
            <w:tcW w:w="2410" w:type="dxa"/>
            <w:tcBorders>
              <w:top w:val="single" w:sz="4" w:space="0" w:color="auto"/>
              <w:left w:val="single" w:sz="4" w:space="0" w:color="auto"/>
              <w:bottom w:val="single" w:sz="4" w:space="0" w:color="auto"/>
              <w:right w:val="single" w:sz="4" w:space="0" w:color="auto"/>
            </w:tcBorders>
            <w:hideMark/>
          </w:tcPr>
          <w:p w14:paraId="5E330F29" w14:textId="77777777" w:rsidR="00664E0A" w:rsidRPr="00A9575C" w:rsidRDefault="00664E0A" w:rsidP="00624836">
            <w:pPr>
              <w:ind w:right="-1"/>
              <w:rPr>
                <w:b/>
                <w:bCs/>
                <w:sz w:val="18"/>
                <w:szCs w:val="18"/>
              </w:rPr>
            </w:pPr>
            <w:r w:rsidRPr="00A9575C">
              <w:rPr>
                <w:b/>
                <w:bCs/>
                <w:sz w:val="18"/>
                <w:szCs w:val="18"/>
              </w:rPr>
              <w:t>Chargé d’opération</w:t>
            </w:r>
          </w:p>
          <w:p w14:paraId="3F76277D" w14:textId="0E35477C" w:rsidR="00907B2F" w:rsidRPr="00A9575C" w:rsidRDefault="00907B2F" w:rsidP="00624836">
            <w:pPr>
              <w:ind w:right="-1"/>
              <w:rPr>
                <w:b/>
                <w:bCs/>
                <w:sz w:val="18"/>
                <w:szCs w:val="18"/>
              </w:rPr>
            </w:pPr>
            <w:r w:rsidRPr="00A9575C">
              <w:rPr>
                <w:b/>
                <w:bCs/>
                <w:sz w:val="18"/>
                <w:szCs w:val="18"/>
              </w:rPr>
              <w:t>Temps</w:t>
            </w:r>
            <w:r w:rsidR="00664E0A" w:rsidRPr="00A9575C">
              <w:rPr>
                <w:b/>
                <w:bCs/>
                <w:sz w:val="18"/>
                <w:szCs w:val="18"/>
              </w:rPr>
              <w:t xml:space="preserve"> de présence :</w:t>
            </w:r>
          </w:p>
          <w:p w14:paraId="67D97135" w14:textId="4876CD66" w:rsidR="00664E0A" w:rsidRPr="00A9575C" w:rsidRDefault="00907B2F" w:rsidP="00624836">
            <w:pPr>
              <w:ind w:right="-1"/>
              <w:rPr>
                <w:b/>
                <w:bCs/>
                <w:sz w:val="18"/>
                <w:szCs w:val="18"/>
              </w:rPr>
            </w:pPr>
            <w:r w:rsidRPr="00A9575C">
              <w:rPr>
                <w:b/>
                <w:bCs/>
                <w:sz w:val="18"/>
                <w:szCs w:val="18"/>
              </w:rPr>
              <w:t>2</w:t>
            </w:r>
            <w:r w:rsidR="00664E0A" w:rsidRPr="00A9575C">
              <w:rPr>
                <w:b/>
                <w:bCs/>
                <w:sz w:val="18"/>
                <w:szCs w:val="18"/>
              </w:rPr>
              <w:t>5%</w:t>
            </w:r>
            <w:r w:rsidR="00A9575C" w:rsidRPr="00A9575C">
              <w:rPr>
                <w:b/>
                <w:bCs/>
                <w:sz w:val="18"/>
                <w:szCs w:val="18"/>
              </w:rPr>
              <w:t xml:space="preserve"> ETP*</w:t>
            </w:r>
          </w:p>
        </w:tc>
        <w:tc>
          <w:tcPr>
            <w:tcW w:w="7513" w:type="dxa"/>
            <w:tcBorders>
              <w:top w:val="single" w:sz="4" w:space="0" w:color="auto"/>
              <w:left w:val="single" w:sz="4" w:space="0" w:color="auto"/>
              <w:bottom w:val="single" w:sz="4" w:space="0" w:color="auto"/>
              <w:right w:val="single" w:sz="4" w:space="0" w:color="auto"/>
            </w:tcBorders>
            <w:vAlign w:val="center"/>
            <w:hideMark/>
          </w:tcPr>
          <w:p w14:paraId="1BD8EBE0" w14:textId="77777777" w:rsidR="00664E0A" w:rsidRPr="00907B2F" w:rsidRDefault="00664E0A" w:rsidP="00624836">
            <w:pPr>
              <w:ind w:right="-110"/>
              <w:rPr>
                <w:sz w:val="18"/>
                <w:szCs w:val="18"/>
              </w:rPr>
            </w:pPr>
            <w:r w:rsidRPr="00907B2F">
              <w:rPr>
                <w:b/>
                <w:bCs/>
                <w:sz w:val="18"/>
                <w:szCs w:val="18"/>
              </w:rPr>
              <w:t xml:space="preserve">Denis JEAN-MARIE DESIREE, </w:t>
            </w:r>
            <w:r w:rsidRPr="00907B2F">
              <w:rPr>
                <w:sz w:val="18"/>
                <w:szCs w:val="18"/>
              </w:rPr>
              <w:t>Économiste de la construction (expérience : 3 ans) : En charge de la rédaction des CCTP et de l’économie du projet</w:t>
            </w:r>
          </w:p>
          <w:p w14:paraId="5BD51748" w14:textId="77777777" w:rsidR="00664E0A" w:rsidRDefault="00664E0A" w:rsidP="00624836">
            <w:pPr>
              <w:ind w:right="-1"/>
              <w:rPr>
                <w:sz w:val="18"/>
                <w:szCs w:val="18"/>
              </w:rPr>
            </w:pPr>
            <w:r w:rsidRPr="00907B2F">
              <w:rPr>
                <w:sz w:val="18"/>
                <w:szCs w:val="18"/>
              </w:rPr>
              <w:t>Ancienneté : 1</w:t>
            </w:r>
            <w:r w:rsidR="00907B2F">
              <w:rPr>
                <w:sz w:val="18"/>
                <w:szCs w:val="18"/>
              </w:rPr>
              <w:t>,5</w:t>
            </w:r>
            <w:r w:rsidRPr="00907B2F">
              <w:rPr>
                <w:sz w:val="18"/>
                <w:szCs w:val="18"/>
              </w:rPr>
              <w:t xml:space="preserve"> ans</w:t>
            </w:r>
          </w:p>
          <w:p w14:paraId="6BDDC03F" w14:textId="0B07A13D" w:rsidR="00907B2F" w:rsidRPr="00907B2F" w:rsidRDefault="00907B2F" w:rsidP="00624836">
            <w:pPr>
              <w:ind w:right="-1"/>
              <w:rPr>
                <w:sz w:val="18"/>
                <w:szCs w:val="18"/>
              </w:rPr>
            </w:pPr>
          </w:p>
        </w:tc>
      </w:tr>
      <w:tr w:rsidR="00907B2F" w:rsidRPr="00907B2F" w14:paraId="68BE1B91" w14:textId="77777777" w:rsidTr="00624836">
        <w:trPr>
          <w:trHeight w:val="70"/>
        </w:trPr>
        <w:tc>
          <w:tcPr>
            <w:tcW w:w="2410" w:type="dxa"/>
            <w:tcBorders>
              <w:top w:val="single" w:sz="4" w:space="0" w:color="auto"/>
              <w:left w:val="single" w:sz="4" w:space="0" w:color="auto"/>
              <w:bottom w:val="single" w:sz="4" w:space="0" w:color="auto"/>
              <w:right w:val="single" w:sz="4" w:space="0" w:color="auto"/>
            </w:tcBorders>
            <w:hideMark/>
          </w:tcPr>
          <w:p w14:paraId="6CB6E9AC" w14:textId="77777777" w:rsidR="00664E0A" w:rsidRPr="00A9575C" w:rsidRDefault="00664E0A" w:rsidP="00624836">
            <w:pPr>
              <w:ind w:right="-1"/>
              <w:rPr>
                <w:b/>
                <w:bCs/>
                <w:sz w:val="18"/>
                <w:szCs w:val="18"/>
              </w:rPr>
            </w:pPr>
            <w:r w:rsidRPr="00A9575C">
              <w:rPr>
                <w:b/>
                <w:bCs/>
                <w:sz w:val="18"/>
                <w:szCs w:val="18"/>
              </w:rPr>
              <w:t xml:space="preserve">Assistante </w:t>
            </w:r>
          </w:p>
          <w:p w14:paraId="448AB4E4" w14:textId="420407A9" w:rsidR="00907B2F" w:rsidRPr="00A9575C" w:rsidRDefault="00907B2F" w:rsidP="00624836">
            <w:pPr>
              <w:ind w:right="-1"/>
              <w:rPr>
                <w:b/>
                <w:bCs/>
                <w:sz w:val="18"/>
                <w:szCs w:val="18"/>
              </w:rPr>
            </w:pPr>
            <w:r w:rsidRPr="00A9575C">
              <w:rPr>
                <w:b/>
                <w:bCs/>
                <w:sz w:val="18"/>
                <w:szCs w:val="18"/>
              </w:rPr>
              <w:t>Temps</w:t>
            </w:r>
            <w:r w:rsidR="00664E0A" w:rsidRPr="00A9575C">
              <w:rPr>
                <w:b/>
                <w:bCs/>
                <w:sz w:val="18"/>
                <w:szCs w:val="18"/>
              </w:rPr>
              <w:t xml:space="preserve"> de présence :</w:t>
            </w:r>
          </w:p>
          <w:p w14:paraId="402F5B94" w14:textId="07DE537F" w:rsidR="00664E0A" w:rsidRPr="00A9575C" w:rsidRDefault="00664E0A" w:rsidP="00624836">
            <w:pPr>
              <w:ind w:right="-1"/>
              <w:rPr>
                <w:b/>
                <w:bCs/>
                <w:sz w:val="18"/>
                <w:szCs w:val="18"/>
              </w:rPr>
            </w:pPr>
            <w:r w:rsidRPr="00A9575C">
              <w:rPr>
                <w:b/>
                <w:bCs/>
                <w:sz w:val="18"/>
                <w:szCs w:val="18"/>
              </w:rPr>
              <w:t>10%</w:t>
            </w:r>
            <w:r w:rsidR="00A9575C" w:rsidRPr="00A9575C">
              <w:rPr>
                <w:b/>
                <w:bCs/>
                <w:sz w:val="18"/>
                <w:szCs w:val="18"/>
              </w:rPr>
              <w:t xml:space="preserve"> ETP*</w:t>
            </w:r>
          </w:p>
        </w:tc>
        <w:tc>
          <w:tcPr>
            <w:tcW w:w="7513" w:type="dxa"/>
            <w:tcBorders>
              <w:top w:val="single" w:sz="4" w:space="0" w:color="auto"/>
              <w:left w:val="single" w:sz="4" w:space="0" w:color="auto"/>
              <w:bottom w:val="single" w:sz="4" w:space="0" w:color="auto"/>
              <w:right w:val="single" w:sz="4" w:space="0" w:color="auto"/>
            </w:tcBorders>
            <w:vAlign w:val="center"/>
            <w:hideMark/>
          </w:tcPr>
          <w:p w14:paraId="7839C9D4" w14:textId="5D3773EB" w:rsidR="00907B2F" w:rsidRDefault="00907B2F" w:rsidP="00624836">
            <w:pPr>
              <w:ind w:right="-1"/>
              <w:rPr>
                <w:sz w:val="18"/>
                <w:szCs w:val="18"/>
              </w:rPr>
            </w:pPr>
            <w:r>
              <w:rPr>
                <w:b/>
                <w:bCs/>
                <w:sz w:val="18"/>
                <w:szCs w:val="18"/>
              </w:rPr>
              <w:t>Sophie</w:t>
            </w:r>
            <w:r w:rsidR="00664E0A" w:rsidRPr="00907B2F">
              <w:rPr>
                <w:b/>
                <w:bCs/>
                <w:sz w:val="18"/>
                <w:szCs w:val="18"/>
              </w:rPr>
              <w:t xml:space="preserve"> </w:t>
            </w:r>
            <w:r>
              <w:rPr>
                <w:b/>
                <w:bCs/>
                <w:sz w:val="18"/>
                <w:szCs w:val="18"/>
              </w:rPr>
              <w:t xml:space="preserve">TRONQUET </w:t>
            </w:r>
            <w:r>
              <w:rPr>
                <w:sz w:val="18"/>
                <w:szCs w:val="18"/>
              </w:rPr>
              <w:t>–</w:t>
            </w:r>
            <w:r w:rsidR="00664E0A" w:rsidRPr="00907B2F">
              <w:rPr>
                <w:sz w:val="18"/>
                <w:szCs w:val="18"/>
              </w:rPr>
              <w:t xml:space="preserve"> </w:t>
            </w:r>
            <w:r>
              <w:rPr>
                <w:sz w:val="18"/>
                <w:szCs w:val="18"/>
              </w:rPr>
              <w:t>Assistante polyvalente</w:t>
            </w:r>
          </w:p>
          <w:p w14:paraId="0EA09C22" w14:textId="77777777" w:rsidR="00664E0A" w:rsidRDefault="00664E0A" w:rsidP="00624836">
            <w:pPr>
              <w:ind w:right="-1"/>
              <w:rPr>
                <w:bCs/>
                <w:sz w:val="18"/>
                <w:szCs w:val="18"/>
              </w:rPr>
            </w:pPr>
            <w:r w:rsidRPr="00907B2F">
              <w:rPr>
                <w:sz w:val="18"/>
                <w:szCs w:val="18"/>
              </w:rPr>
              <w:t>Ancienneté</w:t>
            </w:r>
            <w:r w:rsidR="00907B2F">
              <w:rPr>
                <w:bCs/>
                <w:sz w:val="18"/>
                <w:szCs w:val="18"/>
              </w:rPr>
              <w:t> : 25</w:t>
            </w:r>
            <w:r w:rsidRPr="00907B2F">
              <w:rPr>
                <w:bCs/>
                <w:sz w:val="18"/>
                <w:szCs w:val="18"/>
              </w:rPr>
              <w:t xml:space="preserve"> ans</w:t>
            </w:r>
          </w:p>
          <w:p w14:paraId="73D90C69" w14:textId="74A82642" w:rsidR="00907B2F" w:rsidRPr="00907B2F" w:rsidRDefault="00907B2F" w:rsidP="00624836">
            <w:pPr>
              <w:ind w:right="-1"/>
              <w:rPr>
                <w:b/>
                <w:bCs/>
                <w:sz w:val="18"/>
                <w:szCs w:val="18"/>
              </w:rPr>
            </w:pPr>
          </w:p>
        </w:tc>
      </w:tr>
    </w:tbl>
    <w:p w14:paraId="7AC780E6" w14:textId="06A0580D" w:rsidR="00A9575C" w:rsidRDefault="00A9575C" w:rsidP="00664E0A">
      <w:r>
        <w:t>*ETP = équivalent temps plein</w:t>
      </w:r>
    </w:p>
    <w:p w14:paraId="37589577" w14:textId="77777777" w:rsidR="00664E0A" w:rsidRPr="003E2DEB" w:rsidRDefault="00664E0A" w:rsidP="00664E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p>
    <w:p w14:paraId="0F804953" w14:textId="77777777" w:rsidR="0064471F" w:rsidRDefault="0064471F">
      <w:pPr>
        <w:jc w:val="left"/>
        <w:rPr>
          <w:b/>
          <w:i/>
          <w:color w:val="FF0000"/>
          <w:sz w:val="18"/>
          <w:szCs w:val="18"/>
          <w:u w:val="single"/>
        </w:rPr>
      </w:pPr>
      <w:r>
        <w:rPr>
          <w:b/>
          <w:i/>
          <w:color w:val="FF0000"/>
          <w:sz w:val="18"/>
          <w:szCs w:val="18"/>
          <w:u w:val="single"/>
        </w:rPr>
        <w:br w:type="page"/>
      </w:r>
    </w:p>
    <w:p w14:paraId="5C6AD16B" w14:textId="1FF184CC" w:rsidR="00664E0A" w:rsidRPr="0066694C" w:rsidRDefault="00664E0A" w:rsidP="00664E0A">
      <w:pPr>
        <w:tabs>
          <w:tab w:val="left" w:pos="9497"/>
        </w:tabs>
        <w:overflowPunct w:val="0"/>
        <w:autoSpaceDE w:val="0"/>
        <w:autoSpaceDN w:val="0"/>
        <w:adjustRightInd w:val="0"/>
        <w:ind w:right="-1"/>
        <w:rPr>
          <w:b/>
          <w:i/>
          <w:sz w:val="18"/>
          <w:szCs w:val="18"/>
          <w:u w:val="single"/>
        </w:rPr>
      </w:pPr>
      <w:r w:rsidRPr="0066694C">
        <w:rPr>
          <w:b/>
          <w:i/>
          <w:sz w:val="18"/>
          <w:szCs w:val="18"/>
          <w:u w:val="single"/>
        </w:rPr>
        <w:lastRenderedPageBreak/>
        <w:t>Interviendront pour POUGET CONSULTANTS</w:t>
      </w:r>
    </w:p>
    <w:p w14:paraId="08F0D1E3" w14:textId="77777777" w:rsidR="00664E0A" w:rsidRPr="003E2DEB" w:rsidRDefault="00664E0A" w:rsidP="00664E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FF0000"/>
          <w:sz w:val="19"/>
          <w:szCs w:val="19"/>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7513"/>
      </w:tblGrid>
      <w:tr w:rsidR="00664E0A" w:rsidRPr="003E2DEB" w14:paraId="727881FB" w14:textId="77777777" w:rsidTr="00624836">
        <w:trPr>
          <w:trHeight w:val="193"/>
        </w:trPr>
        <w:tc>
          <w:tcPr>
            <w:tcW w:w="9923" w:type="dxa"/>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112D2240" w14:textId="77777777" w:rsidR="00B80E60" w:rsidRPr="00B80E60" w:rsidRDefault="00B80E60" w:rsidP="00B80E60">
            <w:pPr>
              <w:ind w:right="-2"/>
              <w:rPr>
                <w:b/>
                <w:sz w:val="18"/>
                <w:szCs w:val="18"/>
              </w:rPr>
            </w:pPr>
            <w:r w:rsidRPr="00B80E60">
              <w:rPr>
                <w:b/>
                <w:sz w:val="18"/>
                <w:szCs w:val="18"/>
              </w:rPr>
              <w:t xml:space="preserve">Compétences : BET </w:t>
            </w:r>
            <w:r w:rsidRPr="00B80E60">
              <w:rPr>
                <w:b/>
                <w:bCs/>
                <w:sz w:val="18"/>
                <w:szCs w:val="18"/>
              </w:rPr>
              <w:t>thermique, fluides, environnement</w:t>
            </w:r>
          </w:p>
          <w:p w14:paraId="0B87B6F0" w14:textId="77777777" w:rsidR="00B80E60" w:rsidRPr="00B80E60" w:rsidRDefault="00B80E60" w:rsidP="00B80E60">
            <w:pPr>
              <w:ind w:right="-2"/>
              <w:rPr>
                <w:b/>
                <w:sz w:val="18"/>
                <w:szCs w:val="18"/>
              </w:rPr>
            </w:pPr>
            <w:r w:rsidRPr="00B80E60">
              <w:rPr>
                <w:b/>
                <w:sz w:val="18"/>
                <w:szCs w:val="18"/>
              </w:rPr>
              <w:t xml:space="preserve">Qualifications : OPQIBI 1331 – 1332 – 1333 – 1905 – 2011 – 2015 / Concepteur Européen Passivhaus CEPH / Référent </w:t>
            </w:r>
            <w:proofErr w:type="spellStart"/>
            <w:r w:rsidRPr="00B80E60">
              <w:rPr>
                <w:b/>
                <w:sz w:val="18"/>
                <w:szCs w:val="18"/>
              </w:rPr>
              <w:t>Cerqual</w:t>
            </w:r>
            <w:proofErr w:type="spellEnd"/>
            <w:r w:rsidRPr="00B80E60">
              <w:rPr>
                <w:b/>
                <w:sz w:val="18"/>
                <w:szCs w:val="18"/>
              </w:rPr>
              <w:t xml:space="preserve"> HQE / Certifié Diagnostiqueur PEMD / Accompagnateur BDF / Autorisation AIPR</w:t>
            </w:r>
          </w:p>
          <w:p w14:paraId="3FCE9009" w14:textId="77777777" w:rsidR="00664E0A" w:rsidRPr="001774FF" w:rsidRDefault="00664E0A" w:rsidP="00624836">
            <w:pPr>
              <w:ind w:right="-1"/>
              <w:rPr>
                <w:bCs/>
                <w:sz w:val="18"/>
                <w:szCs w:val="18"/>
              </w:rPr>
            </w:pPr>
            <w:r w:rsidRPr="001774FF">
              <w:rPr>
                <w:bCs/>
                <w:sz w:val="18"/>
                <w:szCs w:val="18"/>
              </w:rPr>
              <w:t>CV joints en annexes</w:t>
            </w:r>
          </w:p>
        </w:tc>
      </w:tr>
      <w:tr w:rsidR="00664E0A" w:rsidRPr="003E2DEB" w14:paraId="02142B09" w14:textId="77777777" w:rsidTr="00624836">
        <w:trPr>
          <w:trHeight w:val="284"/>
        </w:trPr>
        <w:tc>
          <w:tcPr>
            <w:tcW w:w="2410" w:type="dxa"/>
            <w:tcBorders>
              <w:top w:val="single" w:sz="4" w:space="0" w:color="auto"/>
              <w:left w:val="single" w:sz="4" w:space="0" w:color="auto"/>
              <w:bottom w:val="single" w:sz="4" w:space="0" w:color="auto"/>
              <w:right w:val="single" w:sz="4" w:space="0" w:color="auto"/>
            </w:tcBorders>
          </w:tcPr>
          <w:p w14:paraId="141F7CC9" w14:textId="77777777" w:rsidR="00664E0A" w:rsidRPr="001774FF" w:rsidRDefault="00664E0A" w:rsidP="00624836">
            <w:pPr>
              <w:ind w:right="-1"/>
              <w:rPr>
                <w:b/>
                <w:bCs/>
                <w:sz w:val="18"/>
                <w:szCs w:val="18"/>
              </w:rPr>
            </w:pPr>
            <w:r w:rsidRPr="001774FF">
              <w:rPr>
                <w:b/>
                <w:bCs/>
                <w:sz w:val="18"/>
                <w:szCs w:val="18"/>
              </w:rPr>
              <w:t>Interlocuteur principal</w:t>
            </w:r>
          </w:p>
          <w:p w14:paraId="7DFB695E" w14:textId="77777777" w:rsidR="00A9575C" w:rsidRDefault="00B80E60" w:rsidP="00624836">
            <w:pPr>
              <w:ind w:right="-1"/>
              <w:rPr>
                <w:b/>
                <w:bCs/>
                <w:sz w:val="18"/>
                <w:szCs w:val="18"/>
              </w:rPr>
            </w:pPr>
            <w:r w:rsidRPr="001774FF">
              <w:rPr>
                <w:b/>
                <w:bCs/>
                <w:sz w:val="18"/>
                <w:szCs w:val="18"/>
              </w:rPr>
              <w:t>Temps</w:t>
            </w:r>
            <w:r w:rsidR="00664E0A" w:rsidRPr="001774FF">
              <w:rPr>
                <w:b/>
                <w:bCs/>
                <w:sz w:val="18"/>
                <w:szCs w:val="18"/>
              </w:rPr>
              <w:t xml:space="preserve"> de présence :</w:t>
            </w:r>
          </w:p>
          <w:p w14:paraId="1702F593" w14:textId="4D5511F9" w:rsidR="00664E0A" w:rsidRPr="001774FF" w:rsidRDefault="00B80E60" w:rsidP="00624836">
            <w:pPr>
              <w:ind w:right="-1"/>
              <w:rPr>
                <w:b/>
                <w:bCs/>
                <w:sz w:val="18"/>
                <w:szCs w:val="18"/>
              </w:rPr>
            </w:pPr>
            <w:r w:rsidRPr="001774FF">
              <w:rPr>
                <w:b/>
                <w:bCs/>
                <w:sz w:val="18"/>
                <w:szCs w:val="18"/>
              </w:rPr>
              <w:t>25</w:t>
            </w:r>
            <w:r w:rsidR="00664E0A" w:rsidRPr="001774FF">
              <w:rPr>
                <w:b/>
                <w:bCs/>
                <w:sz w:val="18"/>
                <w:szCs w:val="18"/>
              </w:rPr>
              <w:t>%</w:t>
            </w:r>
            <w:r w:rsidR="00A9575C">
              <w:rPr>
                <w:b/>
                <w:bCs/>
                <w:sz w:val="18"/>
                <w:szCs w:val="18"/>
              </w:rPr>
              <w:t xml:space="preserve"> ETP</w:t>
            </w:r>
          </w:p>
        </w:tc>
        <w:tc>
          <w:tcPr>
            <w:tcW w:w="7513" w:type="dxa"/>
            <w:tcBorders>
              <w:top w:val="single" w:sz="4" w:space="0" w:color="auto"/>
              <w:left w:val="single" w:sz="4" w:space="0" w:color="auto"/>
              <w:bottom w:val="single" w:sz="4" w:space="0" w:color="auto"/>
              <w:right w:val="single" w:sz="4" w:space="0" w:color="auto"/>
            </w:tcBorders>
            <w:vAlign w:val="center"/>
            <w:hideMark/>
          </w:tcPr>
          <w:p w14:paraId="1BEBEBC9" w14:textId="471510E1" w:rsidR="00B80E60" w:rsidRPr="00B80E60" w:rsidRDefault="00B80E60" w:rsidP="001774FF">
            <w:pPr>
              <w:ind w:right="-110"/>
              <w:rPr>
                <w:b/>
                <w:bCs/>
                <w:sz w:val="18"/>
                <w:szCs w:val="18"/>
              </w:rPr>
            </w:pPr>
            <w:r w:rsidRPr="00B80E60">
              <w:rPr>
                <w:b/>
                <w:bCs/>
                <w:sz w:val="18"/>
                <w:szCs w:val="18"/>
              </w:rPr>
              <w:t xml:space="preserve">Jonathan Leroyer </w:t>
            </w:r>
          </w:p>
          <w:p w14:paraId="1482411E" w14:textId="63983982" w:rsidR="00664E0A" w:rsidRPr="001774FF" w:rsidRDefault="001774FF" w:rsidP="001774FF">
            <w:pPr>
              <w:ind w:right="-110"/>
              <w:rPr>
                <w:sz w:val="18"/>
                <w:szCs w:val="18"/>
              </w:rPr>
            </w:pPr>
            <w:r w:rsidRPr="001774FF">
              <w:rPr>
                <w:sz w:val="18"/>
                <w:szCs w:val="18"/>
              </w:rPr>
              <w:t>Responsable Affaires Thermique – encadre et contrôle la production des études thermiques</w:t>
            </w:r>
          </w:p>
          <w:p w14:paraId="558C4A88" w14:textId="57A73CE1" w:rsidR="00B80E60" w:rsidRPr="001774FF" w:rsidRDefault="00B80E60" w:rsidP="001774FF">
            <w:pPr>
              <w:ind w:right="-110"/>
              <w:rPr>
                <w:b/>
                <w:bCs/>
                <w:sz w:val="18"/>
                <w:szCs w:val="18"/>
              </w:rPr>
            </w:pPr>
            <w:r w:rsidRPr="001774FF">
              <w:rPr>
                <w:sz w:val="18"/>
                <w:szCs w:val="18"/>
              </w:rPr>
              <w:t>A</w:t>
            </w:r>
            <w:r w:rsidRPr="00B80E60">
              <w:rPr>
                <w:sz w:val="18"/>
                <w:szCs w:val="18"/>
              </w:rPr>
              <w:t>ncienneté 7 ans</w:t>
            </w:r>
          </w:p>
        </w:tc>
      </w:tr>
      <w:tr w:rsidR="00664E0A" w:rsidRPr="003E2DEB" w14:paraId="37385F8C" w14:textId="77777777" w:rsidTr="00624836">
        <w:trPr>
          <w:trHeight w:val="414"/>
        </w:trPr>
        <w:tc>
          <w:tcPr>
            <w:tcW w:w="2410" w:type="dxa"/>
            <w:tcBorders>
              <w:top w:val="single" w:sz="4" w:space="0" w:color="auto"/>
              <w:left w:val="single" w:sz="4" w:space="0" w:color="auto"/>
              <w:bottom w:val="single" w:sz="4" w:space="0" w:color="auto"/>
              <w:right w:val="single" w:sz="4" w:space="0" w:color="auto"/>
            </w:tcBorders>
            <w:hideMark/>
          </w:tcPr>
          <w:p w14:paraId="5AC3B3C3" w14:textId="60E446F9" w:rsidR="00664E0A" w:rsidRPr="001774FF" w:rsidRDefault="001774FF" w:rsidP="00624836">
            <w:pPr>
              <w:ind w:right="-1"/>
              <w:rPr>
                <w:b/>
                <w:bCs/>
                <w:sz w:val="18"/>
                <w:szCs w:val="18"/>
              </w:rPr>
            </w:pPr>
            <w:r w:rsidRPr="001774FF">
              <w:rPr>
                <w:b/>
                <w:bCs/>
                <w:sz w:val="18"/>
                <w:szCs w:val="18"/>
              </w:rPr>
              <w:t>Ingénieur d’Etudes</w:t>
            </w:r>
          </w:p>
          <w:p w14:paraId="35E1EBEE" w14:textId="77777777" w:rsidR="00A9575C" w:rsidRDefault="00A9575C" w:rsidP="00A9575C">
            <w:pPr>
              <w:ind w:right="-1"/>
              <w:rPr>
                <w:b/>
                <w:bCs/>
                <w:sz w:val="18"/>
                <w:szCs w:val="18"/>
              </w:rPr>
            </w:pPr>
            <w:r>
              <w:rPr>
                <w:b/>
                <w:bCs/>
                <w:sz w:val="18"/>
                <w:szCs w:val="18"/>
              </w:rPr>
              <w:t>Temps</w:t>
            </w:r>
            <w:r w:rsidRPr="00907B2F">
              <w:rPr>
                <w:b/>
                <w:bCs/>
                <w:sz w:val="18"/>
                <w:szCs w:val="18"/>
              </w:rPr>
              <w:t xml:space="preserve"> de présence :</w:t>
            </w:r>
          </w:p>
          <w:p w14:paraId="20D4223A" w14:textId="3B15BC7F" w:rsidR="00664E0A" w:rsidRPr="001774FF" w:rsidRDefault="001774FF" w:rsidP="00624836">
            <w:pPr>
              <w:ind w:right="-1"/>
              <w:rPr>
                <w:b/>
                <w:bCs/>
                <w:sz w:val="18"/>
                <w:szCs w:val="18"/>
              </w:rPr>
            </w:pPr>
            <w:r w:rsidRPr="001774FF">
              <w:rPr>
                <w:b/>
                <w:bCs/>
                <w:sz w:val="18"/>
                <w:szCs w:val="18"/>
              </w:rPr>
              <w:t>50</w:t>
            </w:r>
            <w:r w:rsidR="00664E0A" w:rsidRPr="001774FF">
              <w:rPr>
                <w:b/>
                <w:bCs/>
                <w:sz w:val="18"/>
                <w:szCs w:val="18"/>
              </w:rPr>
              <w:t>%</w:t>
            </w:r>
            <w:r w:rsidR="00A9575C">
              <w:rPr>
                <w:b/>
                <w:bCs/>
                <w:sz w:val="18"/>
                <w:szCs w:val="18"/>
              </w:rPr>
              <w:t xml:space="preserve"> ETP</w:t>
            </w:r>
          </w:p>
        </w:tc>
        <w:tc>
          <w:tcPr>
            <w:tcW w:w="7513" w:type="dxa"/>
            <w:tcBorders>
              <w:top w:val="single" w:sz="4" w:space="0" w:color="auto"/>
              <w:left w:val="single" w:sz="4" w:space="0" w:color="auto"/>
              <w:bottom w:val="single" w:sz="4" w:space="0" w:color="auto"/>
              <w:right w:val="single" w:sz="4" w:space="0" w:color="auto"/>
            </w:tcBorders>
            <w:hideMark/>
          </w:tcPr>
          <w:p w14:paraId="5DF9DF16" w14:textId="77777777" w:rsidR="00B80E60" w:rsidRPr="001774FF" w:rsidRDefault="00B80E60" w:rsidP="001774FF">
            <w:pPr>
              <w:ind w:right="-110"/>
              <w:rPr>
                <w:b/>
                <w:bCs/>
                <w:sz w:val="18"/>
                <w:szCs w:val="18"/>
              </w:rPr>
            </w:pPr>
            <w:r w:rsidRPr="001774FF">
              <w:rPr>
                <w:b/>
                <w:bCs/>
                <w:sz w:val="18"/>
                <w:szCs w:val="18"/>
              </w:rPr>
              <w:t>Ganéche PAJANIRASSA</w:t>
            </w:r>
          </w:p>
          <w:p w14:paraId="6B3CAF18" w14:textId="0D11BFC5" w:rsidR="00B80E60" w:rsidRPr="001774FF" w:rsidRDefault="00B80E60" w:rsidP="001774FF">
            <w:pPr>
              <w:ind w:right="-110"/>
              <w:rPr>
                <w:sz w:val="18"/>
                <w:szCs w:val="18"/>
              </w:rPr>
            </w:pPr>
            <w:r w:rsidRPr="001774FF">
              <w:rPr>
                <w:sz w:val="18"/>
                <w:szCs w:val="18"/>
              </w:rPr>
              <w:t xml:space="preserve">Ingénieur </w:t>
            </w:r>
            <w:r w:rsidR="001774FF" w:rsidRPr="001774FF">
              <w:rPr>
                <w:sz w:val="18"/>
                <w:szCs w:val="18"/>
              </w:rPr>
              <w:t xml:space="preserve">Thermicien – réalise les études thermiques </w:t>
            </w:r>
          </w:p>
          <w:p w14:paraId="60F1CC52" w14:textId="5AE86FDB" w:rsidR="00664E0A" w:rsidRPr="001774FF" w:rsidRDefault="00B80E60" w:rsidP="001774FF">
            <w:pPr>
              <w:ind w:right="-110"/>
              <w:rPr>
                <w:b/>
                <w:bCs/>
                <w:sz w:val="18"/>
                <w:szCs w:val="18"/>
              </w:rPr>
            </w:pPr>
            <w:r w:rsidRPr="001774FF">
              <w:rPr>
                <w:sz w:val="18"/>
                <w:szCs w:val="18"/>
              </w:rPr>
              <w:t>A</w:t>
            </w:r>
            <w:r w:rsidRPr="00B80E60">
              <w:rPr>
                <w:sz w:val="18"/>
                <w:szCs w:val="18"/>
              </w:rPr>
              <w:t xml:space="preserve">ncienneté </w:t>
            </w:r>
            <w:r w:rsidR="001774FF" w:rsidRPr="001774FF">
              <w:rPr>
                <w:sz w:val="18"/>
                <w:szCs w:val="18"/>
              </w:rPr>
              <w:t>3</w:t>
            </w:r>
            <w:r w:rsidRPr="00B80E60">
              <w:rPr>
                <w:sz w:val="18"/>
                <w:szCs w:val="18"/>
              </w:rPr>
              <w:t xml:space="preserve"> ans</w:t>
            </w:r>
          </w:p>
        </w:tc>
      </w:tr>
      <w:tr w:rsidR="00664E0A" w:rsidRPr="003E2DEB" w14:paraId="65C26F32" w14:textId="77777777" w:rsidTr="00624836">
        <w:trPr>
          <w:trHeight w:val="70"/>
        </w:trPr>
        <w:tc>
          <w:tcPr>
            <w:tcW w:w="2410" w:type="dxa"/>
            <w:tcBorders>
              <w:top w:val="single" w:sz="4" w:space="0" w:color="auto"/>
              <w:left w:val="single" w:sz="4" w:space="0" w:color="auto"/>
              <w:bottom w:val="single" w:sz="4" w:space="0" w:color="auto"/>
              <w:right w:val="single" w:sz="4" w:space="0" w:color="auto"/>
            </w:tcBorders>
            <w:hideMark/>
          </w:tcPr>
          <w:p w14:paraId="08B65E12" w14:textId="4DA831AA" w:rsidR="00664E0A" w:rsidRPr="001774FF" w:rsidRDefault="001774FF" w:rsidP="00624836">
            <w:pPr>
              <w:ind w:right="-1"/>
              <w:rPr>
                <w:b/>
                <w:bCs/>
                <w:sz w:val="18"/>
                <w:szCs w:val="18"/>
              </w:rPr>
            </w:pPr>
            <w:r w:rsidRPr="001774FF">
              <w:rPr>
                <w:b/>
                <w:bCs/>
                <w:sz w:val="18"/>
                <w:szCs w:val="18"/>
              </w:rPr>
              <w:t>Expert Fluides</w:t>
            </w:r>
          </w:p>
          <w:p w14:paraId="3E179920" w14:textId="77777777" w:rsidR="00A9575C" w:rsidRDefault="00A9575C" w:rsidP="00A9575C">
            <w:pPr>
              <w:ind w:right="-1"/>
              <w:rPr>
                <w:b/>
                <w:bCs/>
                <w:sz w:val="18"/>
                <w:szCs w:val="18"/>
              </w:rPr>
            </w:pPr>
            <w:r>
              <w:rPr>
                <w:b/>
                <w:bCs/>
                <w:sz w:val="18"/>
                <w:szCs w:val="18"/>
              </w:rPr>
              <w:t>Temps</w:t>
            </w:r>
            <w:r w:rsidRPr="00907B2F">
              <w:rPr>
                <w:b/>
                <w:bCs/>
                <w:sz w:val="18"/>
                <w:szCs w:val="18"/>
              </w:rPr>
              <w:t xml:space="preserve"> de présence :</w:t>
            </w:r>
          </w:p>
          <w:p w14:paraId="574394B5" w14:textId="53B1A471" w:rsidR="00664E0A" w:rsidRPr="001774FF" w:rsidRDefault="001774FF" w:rsidP="00624836">
            <w:pPr>
              <w:ind w:right="-1"/>
              <w:rPr>
                <w:b/>
                <w:bCs/>
                <w:sz w:val="18"/>
                <w:szCs w:val="18"/>
              </w:rPr>
            </w:pPr>
            <w:r w:rsidRPr="001774FF">
              <w:rPr>
                <w:b/>
                <w:bCs/>
                <w:sz w:val="18"/>
                <w:szCs w:val="18"/>
              </w:rPr>
              <w:t>10%</w:t>
            </w:r>
            <w:r w:rsidR="00A9575C">
              <w:rPr>
                <w:b/>
                <w:bCs/>
                <w:sz w:val="18"/>
                <w:szCs w:val="18"/>
              </w:rPr>
              <w:t xml:space="preserve"> ETP</w:t>
            </w:r>
          </w:p>
        </w:tc>
        <w:tc>
          <w:tcPr>
            <w:tcW w:w="7513" w:type="dxa"/>
            <w:tcBorders>
              <w:top w:val="single" w:sz="4" w:space="0" w:color="auto"/>
              <w:left w:val="single" w:sz="4" w:space="0" w:color="auto"/>
              <w:bottom w:val="single" w:sz="4" w:space="0" w:color="auto"/>
              <w:right w:val="single" w:sz="4" w:space="0" w:color="auto"/>
            </w:tcBorders>
            <w:vAlign w:val="center"/>
            <w:hideMark/>
          </w:tcPr>
          <w:p w14:paraId="4E387479" w14:textId="2AA67A6F" w:rsidR="001774FF" w:rsidRPr="001774FF" w:rsidRDefault="001774FF" w:rsidP="001774FF">
            <w:pPr>
              <w:ind w:right="-110"/>
              <w:rPr>
                <w:b/>
                <w:bCs/>
                <w:sz w:val="18"/>
                <w:szCs w:val="18"/>
              </w:rPr>
            </w:pPr>
            <w:r w:rsidRPr="001774FF">
              <w:rPr>
                <w:b/>
                <w:bCs/>
                <w:sz w:val="18"/>
                <w:szCs w:val="18"/>
              </w:rPr>
              <w:t xml:space="preserve">Hugo Sorel </w:t>
            </w:r>
          </w:p>
          <w:p w14:paraId="749D3495" w14:textId="441C9A22" w:rsidR="00664E0A" w:rsidRPr="001774FF" w:rsidRDefault="001774FF" w:rsidP="001774FF">
            <w:pPr>
              <w:ind w:right="-1"/>
              <w:rPr>
                <w:sz w:val="18"/>
                <w:szCs w:val="18"/>
              </w:rPr>
            </w:pPr>
            <w:r w:rsidRPr="001774FF">
              <w:rPr>
                <w:sz w:val="18"/>
                <w:szCs w:val="18"/>
              </w:rPr>
              <w:t>Responsable Affaires MOE Fluides – expertise sur les lots techniques et notamment ventilation</w:t>
            </w:r>
          </w:p>
          <w:p w14:paraId="3B206B55" w14:textId="478D8006" w:rsidR="001774FF" w:rsidRPr="001774FF" w:rsidRDefault="001774FF" w:rsidP="001774FF">
            <w:pPr>
              <w:ind w:right="-1"/>
              <w:rPr>
                <w:b/>
                <w:bCs/>
                <w:sz w:val="18"/>
                <w:szCs w:val="18"/>
              </w:rPr>
            </w:pPr>
            <w:r w:rsidRPr="001774FF">
              <w:rPr>
                <w:sz w:val="18"/>
                <w:szCs w:val="18"/>
              </w:rPr>
              <w:t>Ancienneté 8 ans</w:t>
            </w:r>
          </w:p>
        </w:tc>
      </w:tr>
    </w:tbl>
    <w:p w14:paraId="293110A8" w14:textId="77777777" w:rsidR="00A9575C" w:rsidRDefault="00A9575C" w:rsidP="00A9575C">
      <w:r>
        <w:t>*ETP = équivalent temps plein</w:t>
      </w:r>
    </w:p>
    <w:p w14:paraId="2B29C916" w14:textId="77777777" w:rsidR="00664E0A" w:rsidRPr="003E2DEB" w:rsidRDefault="00664E0A" w:rsidP="00664E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p>
    <w:p w14:paraId="7D14232F" w14:textId="1C91DF2D" w:rsidR="00664E0A" w:rsidRPr="0093696C" w:rsidRDefault="00664E0A" w:rsidP="0093696C">
      <w:pPr>
        <w:pStyle w:val="Titre2"/>
        <w:rPr>
          <w:sz w:val="20"/>
        </w:rPr>
      </w:pPr>
      <w:r w:rsidRPr="0093696C">
        <w:rPr>
          <w:sz w:val="20"/>
        </w:rPr>
        <w:t>Répartition des tâches</w:t>
      </w:r>
    </w:p>
    <w:p w14:paraId="7F76E372" w14:textId="77777777" w:rsidR="0093696C" w:rsidRPr="0093696C" w:rsidRDefault="0093696C" w:rsidP="00664E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ourier New"/>
          <w:color w:val="000000"/>
          <w:sz w:val="19"/>
          <w:szCs w:val="19"/>
        </w:rPr>
      </w:pPr>
    </w:p>
    <w:p w14:paraId="1C263E44" w14:textId="77777777" w:rsidR="00664E0A" w:rsidRPr="003E2DEB" w:rsidRDefault="00664E0A" w:rsidP="00664E0A">
      <w:pPr>
        <w:ind w:left="284"/>
        <w:rPr>
          <w:color w:val="000000" w:themeColor="text1"/>
          <w:sz w:val="20"/>
        </w:rPr>
      </w:pPr>
      <w:r w:rsidRPr="003E2DEB">
        <w:rPr>
          <w:color w:val="000000" w:themeColor="text1"/>
          <w:sz w:val="20"/>
        </w:rPr>
        <w:t>Cette répartition pourra être adaptée à la complexité du projet</w:t>
      </w:r>
    </w:p>
    <w:tbl>
      <w:tblPr>
        <w:tblW w:w="4511" w:type="pct"/>
        <w:tblInd w:w="279" w:type="dxa"/>
        <w:tblLayout w:type="fixed"/>
        <w:tblCellMar>
          <w:left w:w="70" w:type="dxa"/>
          <w:right w:w="70" w:type="dxa"/>
        </w:tblCellMar>
        <w:tblLook w:val="0000" w:firstRow="0" w:lastRow="0" w:firstColumn="0" w:lastColumn="0" w:noHBand="0" w:noVBand="0"/>
      </w:tblPr>
      <w:tblGrid>
        <w:gridCol w:w="6094"/>
        <w:gridCol w:w="1038"/>
        <w:gridCol w:w="1038"/>
      </w:tblGrid>
      <w:tr w:rsidR="00664E0A" w:rsidRPr="003E2DEB" w14:paraId="7885DDE3" w14:textId="77777777" w:rsidTr="00624836">
        <w:trPr>
          <w:trHeight w:val="289"/>
          <w:tblHeader/>
        </w:trPr>
        <w:tc>
          <w:tcPr>
            <w:tcW w:w="3729" w:type="pct"/>
            <w:tcBorders>
              <w:top w:val="single" w:sz="4" w:space="0" w:color="auto"/>
              <w:left w:val="single" w:sz="4" w:space="0" w:color="auto"/>
              <w:bottom w:val="single" w:sz="4" w:space="0" w:color="auto"/>
              <w:right w:val="nil"/>
            </w:tcBorders>
            <w:shd w:val="clear" w:color="auto" w:fill="auto"/>
            <w:noWrap/>
            <w:vAlign w:val="center"/>
          </w:tcPr>
          <w:p w14:paraId="022F8515" w14:textId="77777777" w:rsidR="00664E0A" w:rsidRPr="003E2DEB" w:rsidRDefault="00664E0A" w:rsidP="00624836">
            <w:pPr>
              <w:rPr>
                <w:sz w:val="20"/>
              </w:rPr>
            </w:pPr>
            <w:r w:rsidRPr="003E2DEB">
              <w:rPr>
                <w:sz w:val="20"/>
              </w:rPr>
              <w:t>MISSIONS</w:t>
            </w:r>
          </w:p>
          <w:p w14:paraId="741129F4" w14:textId="77777777" w:rsidR="00664E0A" w:rsidRPr="003E2DEB" w:rsidRDefault="00664E0A" w:rsidP="0066694C">
            <w:pPr>
              <w:jc w:val="right"/>
              <w:rPr>
                <w:sz w:val="20"/>
              </w:rPr>
            </w:pPr>
            <w:r w:rsidRPr="0066694C">
              <w:rPr>
                <w:color w:val="808080" w:themeColor="background1" w:themeShade="80"/>
                <w:sz w:val="20"/>
              </w:rPr>
              <w:t>E = Exécute / P = Participe</w:t>
            </w:r>
          </w:p>
        </w:tc>
        <w:tc>
          <w:tcPr>
            <w:tcW w:w="635" w:type="pct"/>
            <w:tcBorders>
              <w:top w:val="single" w:sz="4" w:space="0" w:color="auto"/>
              <w:left w:val="single" w:sz="4" w:space="0" w:color="auto"/>
              <w:bottom w:val="single" w:sz="4" w:space="0" w:color="auto"/>
              <w:right w:val="single" w:sz="4" w:space="0" w:color="auto"/>
            </w:tcBorders>
            <w:vAlign w:val="center"/>
          </w:tcPr>
          <w:p w14:paraId="51835FBE" w14:textId="77777777" w:rsidR="00664E0A" w:rsidRPr="00B93892" w:rsidRDefault="00664E0A" w:rsidP="00624836">
            <w:pPr>
              <w:jc w:val="center"/>
              <w:rPr>
                <w:w w:val="86"/>
                <w:sz w:val="20"/>
              </w:rPr>
            </w:pPr>
            <w:r w:rsidRPr="00B93892">
              <w:rPr>
                <w:w w:val="86"/>
                <w:sz w:val="20"/>
              </w:rPr>
              <w:t>IPC</w:t>
            </w:r>
          </w:p>
        </w:tc>
        <w:tc>
          <w:tcPr>
            <w:tcW w:w="635" w:type="pct"/>
            <w:tcBorders>
              <w:top w:val="single" w:sz="4" w:space="0" w:color="auto"/>
              <w:left w:val="single" w:sz="4" w:space="0" w:color="auto"/>
              <w:bottom w:val="single" w:sz="4" w:space="0" w:color="auto"/>
              <w:right w:val="single" w:sz="4" w:space="0" w:color="auto"/>
            </w:tcBorders>
            <w:vAlign w:val="center"/>
          </w:tcPr>
          <w:p w14:paraId="37FCCE5F" w14:textId="77777777" w:rsidR="00664E0A" w:rsidRPr="00B93892" w:rsidRDefault="00664E0A" w:rsidP="00624836">
            <w:pPr>
              <w:jc w:val="center"/>
              <w:rPr>
                <w:w w:val="86"/>
                <w:sz w:val="20"/>
              </w:rPr>
            </w:pPr>
            <w:r w:rsidRPr="00B93892">
              <w:rPr>
                <w:w w:val="86"/>
                <w:sz w:val="20"/>
              </w:rPr>
              <w:t>Pouget Consultants</w:t>
            </w:r>
          </w:p>
        </w:tc>
      </w:tr>
      <w:tr w:rsidR="00664E0A" w:rsidRPr="003E2DEB" w14:paraId="24101CED" w14:textId="77777777" w:rsidTr="00624836">
        <w:trPr>
          <w:trHeight w:val="289"/>
        </w:trPr>
        <w:tc>
          <w:tcPr>
            <w:tcW w:w="3729" w:type="pct"/>
            <w:tcBorders>
              <w:top w:val="nil"/>
              <w:left w:val="single" w:sz="4" w:space="0" w:color="auto"/>
              <w:bottom w:val="dotted" w:sz="4" w:space="0" w:color="auto"/>
              <w:right w:val="nil"/>
            </w:tcBorders>
            <w:shd w:val="clear" w:color="auto" w:fill="EAEDF1" w:themeFill="text2" w:themeFillTint="1A"/>
            <w:noWrap/>
            <w:vAlign w:val="center"/>
          </w:tcPr>
          <w:p w14:paraId="2B6A136C" w14:textId="16BF6F6B" w:rsidR="00664E0A" w:rsidRPr="003E2DEB" w:rsidRDefault="0093696C" w:rsidP="00624836">
            <w:pPr>
              <w:rPr>
                <w:sz w:val="20"/>
              </w:rPr>
            </w:pPr>
            <w:r>
              <w:t xml:space="preserve">DIAG / </w:t>
            </w:r>
            <w:r w:rsidR="00664E0A" w:rsidRPr="003E2DEB">
              <w:rPr>
                <w:sz w:val="20"/>
              </w:rPr>
              <w:t>APS</w:t>
            </w:r>
          </w:p>
        </w:tc>
        <w:tc>
          <w:tcPr>
            <w:tcW w:w="635" w:type="pct"/>
            <w:tcBorders>
              <w:top w:val="nil"/>
              <w:left w:val="single" w:sz="4" w:space="0" w:color="auto"/>
              <w:bottom w:val="dotted" w:sz="4" w:space="0" w:color="auto"/>
              <w:right w:val="single" w:sz="4" w:space="0" w:color="auto"/>
            </w:tcBorders>
            <w:shd w:val="clear" w:color="auto" w:fill="EAEDF1" w:themeFill="text2" w:themeFillTint="1A"/>
            <w:vAlign w:val="center"/>
          </w:tcPr>
          <w:p w14:paraId="1F77EA9B" w14:textId="77777777" w:rsidR="00664E0A" w:rsidRPr="003E2DEB" w:rsidRDefault="00664E0A" w:rsidP="00624836">
            <w:pPr>
              <w:jc w:val="center"/>
              <w:rPr>
                <w:sz w:val="20"/>
              </w:rPr>
            </w:pPr>
          </w:p>
        </w:tc>
        <w:tc>
          <w:tcPr>
            <w:tcW w:w="635" w:type="pct"/>
            <w:tcBorders>
              <w:top w:val="nil"/>
              <w:left w:val="single" w:sz="4" w:space="0" w:color="auto"/>
              <w:bottom w:val="dotted" w:sz="4" w:space="0" w:color="auto"/>
              <w:right w:val="single" w:sz="4" w:space="0" w:color="auto"/>
            </w:tcBorders>
            <w:shd w:val="clear" w:color="auto" w:fill="EAEDF1" w:themeFill="text2" w:themeFillTint="1A"/>
            <w:vAlign w:val="center"/>
          </w:tcPr>
          <w:p w14:paraId="56700F84" w14:textId="77777777" w:rsidR="00664E0A" w:rsidRPr="003E2DEB" w:rsidRDefault="00664E0A" w:rsidP="00624836">
            <w:pPr>
              <w:jc w:val="center"/>
              <w:rPr>
                <w:sz w:val="20"/>
              </w:rPr>
            </w:pPr>
          </w:p>
        </w:tc>
      </w:tr>
      <w:tr w:rsidR="00664E0A" w:rsidRPr="003E2DEB" w14:paraId="1E3814DE" w14:textId="77777777" w:rsidTr="00624836">
        <w:trPr>
          <w:trHeight w:val="289"/>
        </w:trPr>
        <w:tc>
          <w:tcPr>
            <w:tcW w:w="3729"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1932635A" w14:textId="77777777" w:rsidR="00664E0A" w:rsidRPr="003E2DEB" w:rsidRDefault="00664E0A" w:rsidP="00624836">
            <w:pPr>
              <w:rPr>
                <w:sz w:val="20"/>
              </w:rPr>
            </w:pPr>
            <w:r w:rsidRPr="003E2DEB">
              <w:rPr>
                <w:sz w:val="20"/>
              </w:rPr>
              <w:t>Relevés des ouvrages techniques</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3D1A3076" w14:textId="77777777" w:rsidR="00664E0A" w:rsidRPr="003E2DEB" w:rsidRDefault="00664E0A" w:rsidP="00624836">
            <w:pPr>
              <w:jc w:val="center"/>
              <w:rPr>
                <w:sz w:val="20"/>
              </w:rPr>
            </w:pPr>
            <w:r w:rsidRPr="003E2DEB">
              <w:rPr>
                <w:sz w:val="20"/>
              </w:rPr>
              <w:t>E</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30C2049F" w14:textId="77777777" w:rsidR="00664E0A" w:rsidRPr="003E2DEB" w:rsidRDefault="00664E0A" w:rsidP="00624836">
            <w:pPr>
              <w:jc w:val="center"/>
              <w:rPr>
                <w:sz w:val="20"/>
              </w:rPr>
            </w:pPr>
            <w:r w:rsidRPr="003E2DEB">
              <w:rPr>
                <w:sz w:val="20"/>
              </w:rPr>
              <w:t>P</w:t>
            </w:r>
          </w:p>
        </w:tc>
      </w:tr>
      <w:tr w:rsidR="00664E0A" w:rsidRPr="003E2DEB" w14:paraId="6B1DAEB1" w14:textId="77777777" w:rsidTr="00624836">
        <w:trPr>
          <w:trHeight w:val="289"/>
        </w:trPr>
        <w:tc>
          <w:tcPr>
            <w:tcW w:w="3729"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6885389A" w14:textId="77777777" w:rsidR="00664E0A" w:rsidRPr="003E2DEB" w:rsidRDefault="00664E0A" w:rsidP="00624836">
            <w:pPr>
              <w:rPr>
                <w:sz w:val="20"/>
              </w:rPr>
            </w:pPr>
            <w:r w:rsidRPr="003E2DEB">
              <w:rPr>
                <w:sz w:val="20"/>
              </w:rPr>
              <w:t>Définition des prestations et des lots</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59D94F60" w14:textId="77777777" w:rsidR="00664E0A" w:rsidRPr="003E2DEB" w:rsidRDefault="00664E0A" w:rsidP="00624836">
            <w:pPr>
              <w:jc w:val="center"/>
              <w:rPr>
                <w:sz w:val="20"/>
              </w:rPr>
            </w:pPr>
            <w:r w:rsidRPr="003E2DEB">
              <w:rPr>
                <w:sz w:val="20"/>
              </w:rPr>
              <w:t>E</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00C6F124" w14:textId="4B1ECD1E" w:rsidR="00664E0A" w:rsidRPr="003E2DEB" w:rsidRDefault="00C3351C" w:rsidP="00624836">
            <w:pPr>
              <w:jc w:val="center"/>
              <w:rPr>
                <w:sz w:val="20"/>
              </w:rPr>
            </w:pPr>
            <w:r w:rsidRPr="00085D0B">
              <w:rPr>
                <w:sz w:val="20"/>
              </w:rPr>
              <w:t>P</w:t>
            </w:r>
          </w:p>
        </w:tc>
      </w:tr>
      <w:tr w:rsidR="00664E0A" w:rsidRPr="003E2DEB" w14:paraId="48E9CFAD" w14:textId="77777777" w:rsidTr="00624836">
        <w:trPr>
          <w:trHeight w:val="289"/>
        </w:trPr>
        <w:tc>
          <w:tcPr>
            <w:tcW w:w="3729"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6CC3BA7B" w14:textId="77777777" w:rsidR="00664E0A" w:rsidRPr="003E2DEB" w:rsidRDefault="00664E0A" w:rsidP="00624836">
            <w:pPr>
              <w:rPr>
                <w:sz w:val="20"/>
              </w:rPr>
            </w:pPr>
            <w:r w:rsidRPr="003E2DEB">
              <w:rPr>
                <w:sz w:val="20"/>
              </w:rPr>
              <w:t>Estimation provisoire du coût prévisionnel des travaux</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2BD5E191" w14:textId="77777777" w:rsidR="00664E0A" w:rsidRPr="003E2DEB" w:rsidRDefault="00664E0A" w:rsidP="00624836">
            <w:pPr>
              <w:jc w:val="center"/>
              <w:rPr>
                <w:sz w:val="20"/>
              </w:rPr>
            </w:pPr>
            <w:r w:rsidRPr="003E2DEB">
              <w:rPr>
                <w:sz w:val="20"/>
              </w:rPr>
              <w:t>E</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473B4C45" w14:textId="77777777" w:rsidR="00664E0A" w:rsidRPr="003E2DEB" w:rsidRDefault="00664E0A" w:rsidP="00624836">
            <w:pPr>
              <w:jc w:val="center"/>
              <w:rPr>
                <w:sz w:val="20"/>
              </w:rPr>
            </w:pPr>
            <w:r w:rsidRPr="003E2DEB">
              <w:rPr>
                <w:sz w:val="20"/>
              </w:rPr>
              <w:t>P</w:t>
            </w:r>
          </w:p>
        </w:tc>
      </w:tr>
      <w:tr w:rsidR="00664E0A" w:rsidRPr="003E2DEB" w14:paraId="7EE510C1" w14:textId="77777777" w:rsidTr="00624836">
        <w:trPr>
          <w:trHeight w:val="289"/>
        </w:trPr>
        <w:tc>
          <w:tcPr>
            <w:tcW w:w="3729"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4CD10D2B" w14:textId="77777777" w:rsidR="00664E0A" w:rsidRPr="003E2DEB" w:rsidRDefault="00664E0A" w:rsidP="00624836">
            <w:pPr>
              <w:rPr>
                <w:sz w:val="20"/>
              </w:rPr>
            </w:pPr>
            <w:r w:rsidRPr="003E2DEB">
              <w:rPr>
                <w:sz w:val="20"/>
              </w:rPr>
              <w:t>Pré-étude thermique</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0AF304FD" w14:textId="77777777" w:rsidR="00664E0A" w:rsidRPr="003E2DEB" w:rsidRDefault="00664E0A" w:rsidP="00624836">
            <w:pPr>
              <w:jc w:val="center"/>
              <w:rPr>
                <w:sz w:val="20"/>
              </w:rPr>
            </w:pP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281313A3" w14:textId="77777777" w:rsidR="00664E0A" w:rsidRPr="003E2DEB" w:rsidRDefault="00664E0A" w:rsidP="00624836">
            <w:pPr>
              <w:jc w:val="center"/>
              <w:rPr>
                <w:sz w:val="20"/>
              </w:rPr>
            </w:pPr>
            <w:r w:rsidRPr="003E2DEB">
              <w:rPr>
                <w:sz w:val="20"/>
              </w:rPr>
              <w:t>E</w:t>
            </w:r>
          </w:p>
        </w:tc>
      </w:tr>
      <w:tr w:rsidR="00664E0A" w:rsidRPr="003E2DEB" w14:paraId="565402BD" w14:textId="77777777" w:rsidTr="00624836">
        <w:trPr>
          <w:trHeight w:val="289"/>
        </w:trPr>
        <w:tc>
          <w:tcPr>
            <w:tcW w:w="3729" w:type="pct"/>
            <w:tcBorders>
              <w:top w:val="single" w:sz="4" w:space="0" w:color="auto"/>
              <w:left w:val="single" w:sz="4" w:space="0" w:color="auto"/>
              <w:bottom w:val="dotted" w:sz="4" w:space="0" w:color="auto"/>
              <w:right w:val="nil"/>
            </w:tcBorders>
            <w:shd w:val="clear" w:color="auto" w:fill="EAEDF1" w:themeFill="text2" w:themeFillTint="1A"/>
            <w:noWrap/>
            <w:vAlign w:val="center"/>
          </w:tcPr>
          <w:p w14:paraId="34C0B353" w14:textId="77777777" w:rsidR="00664E0A" w:rsidRPr="003E2DEB" w:rsidRDefault="00664E0A" w:rsidP="00624836">
            <w:pPr>
              <w:rPr>
                <w:sz w:val="20"/>
              </w:rPr>
            </w:pPr>
            <w:r w:rsidRPr="003E2DEB">
              <w:rPr>
                <w:sz w:val="20"/>
              </w:rPr>
              <w:t>APD</w:t>
            </w:r>
          </w:p>
        </w:tc>
        <w:tc>
          <w:tcPr>
            <w:tcW w:w="635"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5FAC50B1" w14:textId="77777777" w:rsidR="00664E0A" w:rsidRPr="003E2DEB" w:rsidRDefault="00664E0A" w:rsidP="00624836">
            <w:pPr>
              <w:jc w:val="center"/>
              <w:rPr>
                <w:sz w:val="20"/>
              </w:rPr>
            </w:pPr>
          </w:p>
        </w:tc>
        <w:tc>
          <w:tcPr>
            <w:tcW w:w="635"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70A07276" w14:textId="77777777" w:rsidR="00664E0A" w:rsidRPr="003E2DEB" w:rsidRDefault="00664E0A" w:rsidP="00624836">
            <w:pPr>
              <w:jc w:val="center"/>
              <w:rPr>
                <w:sz w:val="20"/>
              </w:rPr>
            </w:pPr>
          </w:p>
        </w:tc>
      </w:tr>
      <w:tr w:rsidR="00664E0A" w:rsidRPr="003E2DEB" w14:paraId="1864A0A3" w14:textId="77777777" w:rsidTr="00624836">
        <w:trPr>
          <w:trHeight w:val="289"/>
        </w:trPr>
        <w:tc>
          <w:tcPr>
            <w:tcW w:w="3729" w:type="pct"/>
            <w:tcBorders>
              <w:top w:val="dotted" w:sz="4" w:space="0" w:color="auto"/>
              <w:left w:val="single" w:sz="4" w:space="0" w:color="auto"/>
              <w:bottom w:val="single" w:sz="4" w:space="0" w:color="C5E0B3" w:themeColor="accent6" w:themeTint="66"/>
              <w:right w:val="nil"/>
            </w:tcBorders>
            <w:shd w:val="clear" w:color="auto" w:fill="auto"/>
            <w:noWrap/>
          </w:tcPr>
          <w:p w14:paraId="6FF9FFD3" w14:textId="77777777" w:rsidR="00664E0A" w:rsidRPr="003E2DEB" w:rsidRDefault="00664E0A" w:rsidP="00624836">
            <w:pPr>
              <w:rPr>
                <w:sz w:val="20"/>
              </w:rPr>
            </w:pPr>
            <w:r w:rsidRPr="003E2DEB">
              <w:rPr>
                <w:sz w:val="20"/>
              </w:rPr>
              <w:t>Plans avant/après du programme travaux</w:t>
            </w:r>
          </w:p>
        </w:tc>
        <w:tc>
          <w:tcPr>
            <w:tcW w:w="635" w:type="pct"/>
            <w:tcBorders>
              <w:top w:val="dotted" w:sz="4" w:space="0" w:color="auto"/>
              <w:left w:val="single" w:sz="4" w:space="0" w:color="auto"/>
              <w:bottom w:val="single" w:sz="4" w:space="0" w:color="C5E0B3" w:themeColor="accent6" w:themeTint="66"/>
              <w:right w:val="single" w:sz="4" w:space="0" w:color="auto"/>
            </w:tcBorders>
            <w:vAlign w:val="center"/>
          </w:tcPr>
          <w:p w14:paraId="64D82275" w14:textId="2FF9C6BB" w:rsidR="00664E0A" w:rsidRPr="003E2DEB" w:rsidRDefault="00C3351C" w:rsidP="00624836">
            <w:pPr>
              <w:jc w:val="center"/>
              <w:rPr>
                <w:sz w:val="20"/>
              </w:rPr>
            </w:pPr>
            <w:r w:rsidRPr="00085D0B">
              <w:rPr>
                <w:sz w:val="20"/>
              </w:rPr>
              <w:t>E</w:t>
            </w:r>
          </w:p>
        </w:tc>
        <w:tc>
          <w:tcPr>
            <w:tcW w:w="635" w:type="pct"/>
            <w:tcBorders>
              <w:top w:val="dotted" w:sz="4" w:space="0" w:color="auto"/>
              <w:left w:val="single" w:sz="4" w:space="0" w:color="auto"/>
              <w:bottom w:val="single" w:sz="4" w:space="0" w:color="C5E0B3" w:themeColor="accent6" w:themeTint="66"/>
              <w:right w:val="single" w:sz="4" w:space="0" w:color="auto"/>
            </w:tcBorders>
            <w:vAlign w:val="center"/>
          </w:tcPr>
          <w:p w14:paraId="52AED66B" w14:textId="77777777" w:rsidR="00664E0A" w:rsidRPr="003E2DEB" w:rsidRDefault="00664E0A" w:rsidP="00624836">
            <w:pPr>
              <w:jc w:val="center"/>
              <w:rPr>
                <w:sz w:val="20"/>
              </w:rPr>
            </w:pPr>
          </w:p>
        </w:tc>
      </w:tr>
      <w:tr w:rsidR="00664E0A" w:rsidRPr="003E2DEB" w14:paraId="0243E5EB" w14:textId="77777777" w:rsidTr="00624836">
        <w:trPr>
          <w:trHeight w:val="289"/>
        </w:trPr>
        <w:tc>
          <w:tcPr>
            <w:tcW w:w="3729"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677357EB" w14:textId="77777777" w:rsidR="00664E0A" w:rsidRPr="003E2DEB" w:rsidRDefault="00664E0A" w:rsidP="00624836">
            <w:pPr>
              <w:rPr>
                <w:sz w:val="20"/>
              </w:rPr>
            </w:pPr>
            <w:r w:rsidRPr="003E2DEB">
              <w:rPr>
                <w:sz w:val="20"/>
              </w:rPr>
              <w:t>Définition des prestations et des lots</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4F00AFE2" w14:textId="77777777" w:rsidR="00664E0A" w:rsidRPr="003E2DEB" w:rsidRDefault="00664E0A" w:rsidP="00624836">
            <w:pPr>
              <w:jc w:val="center"/>
              <w:rPr>
                <w:sz w:val="20"/>
              </w:rPr>
            </w:pPr>
            <w:r w:rsidRPr="003E2DEB">
              <w:rPr>
                <w:sz w:val="20"/>
              </w:rPr>
              <w:t>E</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68683EF3" w14:textId="51B0ACEB" w:rsidR="00664E0A" w:rsidRPr="003E2DEB" w:rsidRDefault="00C3351C" w:rsidP="00624836">
            <w:pPr>
              <w:jc w:val="center"/>
              <w:rPr>
                <w:sz w:val="20"/>
              </w:rPr>
            </w:pPr>
            <w:r w:rsidRPr="00085D0B">
              <w:rPr>
                <w:sz w:val="20"/>
              </w:rPr>
              <w:t>P</w:t>
            </w:r>
          </w:p>
        </w:tc>
      </w:tr>
      <w:tr w:rsidR="00664E0A" w:rsidRPr="003E2DEB" w14:paraId="0148CB62" w14:textId="77777777" w:rsidTr="00624836">
        <w:trPr>
          <w:trHeight w:val="289"/>
        </w:trPr>
        <w:tc>
          <w:tcPr>
            <w:tcW w:w="3729"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01D82298" w14:textId="77777777" w:rsidR="00664E0A" w:rsidRPr="003E2DEB" w:rsidRDefault="00664E0A" w:rsidP="00624836">
            <w:pPr>
              <w:rPr>
                <w:sz w:val="20"/>
              </w:rPr>
            </w:pPr>
            <w:r w:rsidRPr="003E2DEB">
              <w:rPr>
                <w:sz w:val="20"/>
              </w:rPr>
              <w:t>Estimation provisoire du coût prévisionnel des travaux</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5BB3D9DE" w14:textId="77777777" w:rsidR="00664E0A" w:rsidRPr="003E2DEB" w:rsidRDefault="00664E0A" w:rsidP="00624836">
            <w:pPr>
              <w:jc w:val="center"/>
              <w:rPr>
                <w:sz w:val="20"/>
              </w:rPr>
            </w:pPr>
            <w:r w:rsidRPr="003E2DEB">
              <w:rPr>
                <w:sz w:val="20"/>
              </w:rPr>
              <w:t>E</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1DB9F06A" w14:textId="055F5B4F" w:rsidR="00664E0A" w:rsidRPr="003E2DEB" w:rsidRDefault="00C3351C" w:rsidP="00624836">
            <w:pPr>
              <w:jc w:val="center"/>
              <w:rPr>
                <w:sz w:val="20"/>
              </w:rPr>
            </w:pPr>
            <w:r w:rsidRPr="00085D0B">
              <w:rPr>
                <w:sz w:val="20"/>
              </w:rPr>
              <w:t>P</w:t>
            </w:r>
          </w:p>
        </w:tc>
      </w:tr>
      <w:tr w:rsidR="00C3351C" w:rsidRPr="003E2DEB" w14:paraId="19EE6D7B" w14:textId="77777777" w:rsidTr="00624836">
        <w:trPr>
          <w:trHeight w:val="289"/>
        </w:trPr>
        <w:tc>
          <w:tcPr>
            <w:tcW w:w="3729"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02DE8025" w14:textId="4E5974AE" w:rsidR="00C3351C" w:rsidRPr="003E2DEB" w:rsidRDefault="00C3351C" w:rsidP="00624836">
            <w:r w:rsidRPr="003E2DEB">
              <w:rPr>
                <w:sz w:val="20"/>
              </w:rPr>
              <w:t>Information technique des locataires</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2CE6B960" w14:textId="099F203E" w:rsidR="00C3351C" w:rsidRPr="00085D0B" w:rsidRDefault="00C3351C" w:rsidP="00624836">
            <w:pPr>
              <w:jc w:val="center"/>
              <w:rPr>
                <w:sz w:val="20"/>
              </w:rPr>
            </w:pPr>
            <w:r w:rsidRPr="00085D0B">
              <w:rPr>
                <w:sz w:val="20"/>
              </w:rPr>
              <w:t>E</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2A62589E" w14:textId="77777777" w:rsidR="00C3351C" w:rsidRPr="00085D0B" w:rsidRDefault="00C3351C" w:rsidP="00624836">
            <w:pPr>
              <w:jc w:val="center"/>
              <w:rPr>
                <w:sz w:val="20"/>
              </w:rPr>
            </w:pPr>
          </w:p>
        </w:tc>
      </w:tr>
      <w:tr w:rsidR="00664E0A" w:rsidRPr="003E2DEB" w14:paraId="30DAB437" w14:textId="77777777" w:rsidTr="00624836">
        <w:trPr>
          <w:trHeight w:val="289"/>
        </w:trPr>
        <w:tc>
          <w:tcPr>
            <w:tcW w:w="3729"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60AF1CE8" w14:textId="7685E495" w:rsidR="00664E0A" w:rsidRPr="003E2DEB" w:rsidRDefault="00C3351C" w:rsidP="00624836">
            <w:pPr>
              <w:rPr>
                <w:sz w:val="20"/>
              </w:rPr>
            </w:pPr>
            <w:r w:rsidRPr="00085D0B">
              <w:rPr>
                <w:sz w:val="20"/>
              </w:rPr>
              <w:t>Dépôt des demandes d’urbanisme</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38F4D3DD" w14:textId="77777777" w:rsidR="00664E0A" w:rsidRPr="003E2DEB" w:rsidRDefault="00664E0A" w:rsidP="00624836">
            <w:pPr>
              <w:jc w:val="center"/>
              <w:rPr>
                <w:sz w:val="20"/>
              </w:rPr>
            </w:pPr>
            <w:r w:rsidRPr="003E2DEB">
              <w:rPr>
                <w:sz w:val="20"/>
              </w:rPr>
              <w:t>E</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23709396" w14:textId="363EA05F" w:rsidR="00664E0A" w:rsidRPr="003E2DEB" w:rsidRDefault="00664E0A" w:rsidP="00624836">
            <w:pPr>
              <w:jc w:val="center"/>
              <w:rPr>
                <w:sz w:val="20"/>
              </w:rPr>
            </w:pPr>
          </w:p>
        </w:tc>
      </w:tr>
      <w:tr w:rsidR="00664E0A" w:rsidRPr="003E2DEB" w14:paraId="1BB6860A" w14:textId="77777777" w:rsidTr="00624836">
        <w:trPr>
          <w:trHeight w:val="289"/>
        </w:trPr>
        <w:tc>
          <w:tcPr>
            <w:tcW w:w="3729" w:type="pct"/>
            <w:tcBorders>
              <w:top w:val="single" w:sz="4" w:space="0" w:color="auto"/>
              <w:left w:val="single" w:sz="4" w:space="0" w:color="auto"/>
              <w:bottom w:val="dotted" w:sz="4" w:space="0" w:color="auto"/>
              <w:right w:val="nil"/>
            </w:tcBorders>
            <w:shd w:val="clear" w:color="auto" w:fill="EAEDF1" w:themeFill="text2" w:themeFillTint="1A"/>
            <w:noWrap/>
            <w:vAlign w:val="center"/>
          </w:tcPr>
          <w:p w14:paraId="514069D6" w14:textId="77777777" w:rsidR="00664E0A" w:rsidRPr="003E2DEB" w:rsidRDefault="00664E0A" w:rsidP="00624836">
            <w:pPr>
              <w:rPr>
                <w:sz w:val="20"/>
              </w:rPr>
            </w:pPr>
            <w:r w:rsidRPr="003E2DEB">
              <w:rPr>
                <w:sz w:val="20"/>
              </w:rPr>
              <w:t>PRO</w:t>
            </w:r>
          </w:p>
        </w:tc>
        <w:tc>
          <w:tcPr>
            <w:tcW w:w="635"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2F291800" w14:textId="77777777" w:rsidR="00664E0A" w:rsidRPr="003E2DEB" w:rsidRDefault="00664E0A" w:rsidP="00624836">
            <w:pPr>
              <w:jc w:val="center"/>
              <w:rPr>
                <w:sz w:val="20"/>
              </w:rPr>
            </w:pPr>
          </w:p>
        </w:tc>
        <w:tc>
          <w:tcPr>
            <w:tcW w:w="635"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568A88FF" w14:textId="77777777" w:rsidR="00664E0A" w:rsidRPr="003E2DEB" w:rsidRDefault="00664E0A" w:rsidP="00624836">
            <w:pPr>
              <w:jc w:val="center"/>
              <w:rPr>
                <w:sz w:val="20"/>
              </w:rPr>
            </w:pPr>
          </w:p>
        </w:tc>
      </w:tr>
      <w:tr w:rsidR="00664E0A" w:rsidRPr="003E2DEB" w14:paraId="16BE0617" w14:textId="77777777" w:rsidTr="00624836">
        <w:trPr>
          <w:trHeight w:val="289"/>
        </w:trPr>
        <w:tc>
          <w:tcPr>
            <w:tcW w:w="3729" w:type="pct"/>
            <w:tcBorders>
              <w:top w:val="dotted" w:sz="4" w:space="0" w:color="auto"/>
              <w:left w:val="single" w:sz="4" w:space="0" w:color="auto"/>
              <w:bottom w:val="single" w:sz="4" w:space="0" w:color="C5E0B3" w:themeColor="accent6" w:themeTint="66"/>
              <w:right w:val="nil"/>
            </w:tcBorders>
            <w:shd w:val="clear" w:color="auto" w:fill="auto"/>
            <w:noWrap/>
          </w:tcPr>
          <w:p w14:paraId="4440FA96" w14:textId="77777777" w:rsidR="00664E0A" w:rsidRPr="003E2DEB" w:rsidRDefault="00664E0A" w:rsidP="00624836">
            <w:pPr>
              <w:rPr>
                <w:sz w:val="20"/>
              </w:rPr>
            </w:pPr>
            <w:r w:rsidRPr="003E2DEB">
              <w:rPr>
                <w:sz w:val="20"/>
              </w:rPr>
              <w:t>Bilan des économies d'énergie</w:t>
            </w:r>
          </w:p>
        </w:tc>
        <w:tc>
          <w:tcPr>
            <w:tcW w:w="635" w:type="pct"/>
            <w:tcBorders>
              <w:top w:val="dotted" w:sz="4" w:space="0" w:color="auto"/>
              <w:left w:val="single" w:sz="4" w:space="0" w:color="auto"/>
              <w:bottom w:val="single" w:sz="4" w:space="0" w:color="C5E0B3" w:themeColor="accent6" w:themeTint="66"/>
              <w:right w:val="single" w:sz="4" w:space="0" w:color="auto"/>
            </w:tcBorders>
            <w:vAlign w:val="center"/>
          </w:tcPr>
          <w:p w14:paraId="0BDA14E0" w14:textId="77777777" w:rsidR="00664E0A" w:rsidRPr="003E2DEB" w:rsidRDefault="00664E0A" w:rsidP="00624836">
            <w:pPr>
              <w:jc w:val="center"/>
              <w:rPr>
                <w:sz w:val="20"/>
              </w:rPr>
            </w:pPr>
          </w:p>
        </w:tc>
        <w:tc>
          <w:tcPr>
            <w:tcW w:w="635" w:type="pct"/>
            <w:tcBorders>
              <w:top w:val="dotted" w:sz="4" w:space="0" w:color="auto"/>
              <w:left w:val="single" w:sz="4" w:space="0" w:color="auto"/>
              <w:bottom w:val="single" w:sz="4" w:space="0" w:color="C5E0B3" w:themeColor="accent6" w:themeTint="66"/>
              <w:right w:val="single" w:sz="4" w:space="0" w:color="auto"/>
            </w:tcBorders>
            <w:vAlign w:val="center"/>
          </w:tcPr>
          <w:p w14:paraId="485F9AAF" w14:textId="77777777" w:rsidR="00664E0A" w:rsidRPr="003E2DEB" w:rsidRDefault="00664E0A" w:rsidP="00624836">
            <w:pPr>
              <w:jc w:val="center"/>
              <w:rPr>
                <w:sz w:val="20"/>
              </w:rPr>
            </w:pPr>
            <w:r w:rsidRPr="003E2DEB">
              <w:rPr>
                <w:sz w:val="20"/>
              </w:rPr>
              <w:t>E</w:t>
            </w:r>
          </w:p>
        </w:tc>
      </w:tr>
      <w:tr w:rsidR="00664E0A" w:rsidRPr="003E2DEB" w14:paraId="338BF2A2" w14:textId="77777777" w:rsidTr="00624836">
        <w:trPr>
          <w:trHeight w:val="289"/>
        </w:trPr>
        <w:tc>
          <w:tcPr>
            <w:tcW w:w="3729"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12FC6405" w14:textId="77777777" w:rsidR="00664E0A" w:rsidRPr="003E2DEB" w:rsidRDefault="00664E0A" w:rsidP="00624836">
            <w:pPr>
              <w:rPr>
                <w:sz w:val="20"/>
              </w:rPr>
            </w:pPr>
            <w:r w:rsidRPr="003E2DEB">
              <w:rPr>
                <w:sz w:val="20"/>
              </w:rPr>
              <w:t>Préparation du DCE composé de :</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7795C81D" w14:textId="77777777" w:rsidR="00664E0A" w:rsidRPr="003E2DEB" w:rsidRDefault="00664E0A" w:rsidP="00624836">
            <w:pPr>
              <w:jc w:val="center"/>
              <w:rPr>
                <w:sz w:val="20"/>
              </w:rPr>
            </w:pP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482AF87F" w14:textId="77777777" w:rsidR="00664E0A" w:rsidRPr="003E2DEB" w:rsidRDefault="00664E0A" w:rsidP="00624836">
            <w:pPr>
              <w:jc w:val="center"/>
              <w:rPr>
                <w:sz w:val="20"/>
              </w:rPr>
            </w:pPr>
          </w:p>
        </w:tc>
      </w:tr>
      <w:tr w:rsidR="00664E0A" w:rsidRPr="003E2DEB" w14:paraId="29DC87A4" w14:textId="77777777" w:rsidTr="00624836">
        <w:trPr>
          <w:trHeight w:val="289"/>
        </w:trPr>
        <w:tc>
          <w:tcPr>
            <w:tcW w:w="3729"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1AE80A2B" w14:textId="77777777" w:rsidR="00664E0A" w:rsidRPr="003E2DEB" w:rsidRDefault="00664E0A" w:rsidP="00624836">
            <w:pPr>
              <w:rPr>
                <w:sz w:val="20"/>
              </w:rPr>
            </w:pPr>
            <w:r w:rsidRPr="003E2DEB">
              <w:rPr>
                <w:sz w:val="20"/>
              </w:rPr>
              <w:t xml:space="preserve">  - Plans</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52DADAE1" w14:textId="77777777" w:rsidR="00664E0A" w:rsidRPr="003E2DEB" w:rsidRDefault="00664E0A" w:rsidP="00624836">
            <w:pPr>
              <w:jc w:val="center"/>
              <w:rPr>
                <w:sz w:val="20"/>
              </w:rPr>
            </w:pPr>
            <w:r w:rsidRPr="003E2DEB">
              <w:rPr>
                <w:sz w:val="20"/>
              </w:rPr>
              <w:t>E</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310BB99D" w14:textId="166D9031" w:rsidR="00664E0A" w:rsidRPr="003E2DEB" w:rsidRDefault="00664E0A" w:rsidP="00624836">
            <w:pPr>
              <w:jc w:val="center"/>
              <w:rPr>
                <w:sz w:val="20"/>
              </w:rPr>
            </w:pPr>
          </w:p>
        </w:tc>
      </w:tr>
      <w:tr w:rsidR="00664E0A" w:rsidRPr="003E2DEB" w14:paraId="4E57F277" w14:textId="77777777" w:rsidTr="00624836">
        <w:trPr>
          <w:trHeight w:val="289"/>
        </w:trPr>
        <w:tc>
          <w:tcPr>
            <w:tcW w:w="3729" w:type="pct"/>
            <w:tcBorders>
              <w:top w:val="single" w:sz="4" w:space="0" w:color="C5E0B3" w:themeColor="accent6" w:themeTint="66"/>
              <w:left w:val="single" w:sz="4" w:space="0" w:color="auto"/>
              <w:bottom w:val="nil"/>
              <w:right w:val="nil"/>
            </w:tcBorders>
            <w:shd w:val="clear" w:color="auto" w:fill="auto"/>
            <w:noWrap/>
          </w:tcPr>
          <w:p w14:paraId="0C4C5C9F" w14:textId="77777777" w:rsidR="00664E0A" w:rsidRPr="003E2DEB" w:rsidRDefault="00664E0A" w:rsidP="00624836">
            <w:pPr>
              <w:rPr>
                <w:sz w:val="20"/>
              </w:rPr>
            </w:pPr>
            <w:r w:rsidRPr="003E2DEB">
              <w:rPr>
                <w:sz w:val="20"/>
              </w:rPr>
              <w:t xml:space="preserve">  - Descriptif (CCTP) + Cadres de bordereaux DPGF</w:t>
            </w:r>
          </w:p>
        </w:tc>
        <w:tc>
          <w:tcPr>
            <w:tcW w:w="635" w:type="pct"/>
            <w:tcBorders>
              <w:top w:val="single" w:sz="4" w:space="0" w:color="C5E0B3" w:themeColor="accent6" w:themeTint="66"/>
              <w:left w:val="single" w:sz="4" w:space="0" w:color="auto"/>
              <w:bottom w:val="nil"/>
              <w:right w:val="single" w:sz="4" w:space="0" w:color="auto"/>
            </w:tcBorders>
            <w:vAlign w:val="center"/>
          </w:tcPr>
          <w:p w14:paraId="688A0285" w14:textId="77777777" w:rsidR="00664E0A" w:rsidRPr="003E2DEB" w:rsidRDefault="00664E0A" w:rsidP="00624836">
            <w:pPr>
              <w:jc w:val="center"/>
              <w:rPr>
                <w:sz w:val="20"/>
              </w:rPr>
            </w:pPr>
            <w:r w:rsidRPr="003E2DEB">
              <w:rPr>
                <w:sz w:val="20"/>
              </w:rPr>
              <w:t>E</w:t>
            </w:r>
          </w:p>
        </w:tc>
        <w:tc>
          <w:tcPr>
            <w:tcW w:w="635" w:type="pct"/>
            <w:tcBorders>
              <w:top w:val="single" w:sz="4" w:space="0" w:color="C5E0B3" w:themeColor="accent6" w:themeTint="66"/>
              <w:left w:val="single" w:sz="4" w:space="0" w:color="auto"/>
              <w:bottom w:val="nil"/>
              <w:right w:val="single" w:sz="4" w:space="0" w:color="auto"/>
            </w:tcBorders>
            <w:vAlign w:val="center"/>
          </w:tcPr>
          <w:p w14:paraId="118FA274" w14:textId="2B7DDBFF" w:rsidR="00664E0A" w:rsidRPr="003E2DEB" w:rsidRDefault="00C3351C" w:rsidP="00624836">
            <w:pPr>
              <w:jc w:val="center"/>
              <w:rPr>
                <w:sz w:val="20"/>
              </w:rPr>
            </w:pPr>
            <w:r w:rsidRPr="00085D0B">
              <w:rPr>
                <w:sz w:val="20"/>
              </w:rPr>
              <w:t>P</w:t>
            </w:r>
          </w:p>
        </w:tc>
      </w:tr>
      <w:tr w:rsidR="00664E0A" w:rsidRPr="003E2DEB" w14:paraId="062778B8" w14:textId="77777777" w:rsidTr="00624836">
        <w:trPr>
          <w:trHeight w:val="289"/>
        </w:trPr>
        <w:tc>
          <w:tcPr>
            <w:tcW w:w="3729" w:type="pct"/>
            <w:tcBorders>
              <w:top w:val="single" w:sz="4" w:space="0" w:color="auto"/>
              <w:left w:val="single" w:sz="4" w:space="0" w:color="auto"/>
              <w:bottom w:val="dotted" w:sz="4" w:space="0" w:color="auto"/>
              <w:right w:val="nil"/>
            </w:tcBorders>
            <w:shd w:val="clear" w:color="auto" w:fill="EAEDF1" w:themeFill="text2" w:themeFillTint="1A"/>
            <w:noWrap/>
            <w:vAlign w:val="center"/>
          </w:tcPr>
          <w:p w14:paraId="1EFD8D29" w14:textId="77777777" w:rsidR="00664E0A" w:rsidRPr="003E2DEB" w:rsidRDefault="00664E0A" w:rsidP="00624836">
            <w:pPr>
              <w:rPr>
                <w:sz w:val="20"/>
              </w:rPr>
            </w:pPr>
            <w:r w:rsidRPr="003E2DEB">
              <w:rPr>
                <w:sz w:val="20"/>
              </w:rPr>
              <w:t>ACT</w:t>
            </w:r>
          </w:p>
        </w:tc>
        <w:tc>
          <w:tcPr>
            <w:tcW w:w="635"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001D0DC7" w14:textId="77777777" w:rsidR="00664E0A" w:rsidRPr="003E2DEB" w:rsidRDefault="00664E0A" w:rsidP="00624836">
            <w:pPr>
              <w:jc w:val="center"/>
              <w:rPr>
                <w:sz w:val="20"/>
              </w:rPr>
            </w:pPr>
          </w:p>
        </w:tc>
        <w:tc>
          <w:tcPr>
            <w:tcW w:w="635"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75A64163" w14:textId="77777777" w:rsidR="00664E0A" w:rsidRPr="003E2DEB" w:rsidRDefault="00664E0A" w:rsidP="00624836">
            <w:pPr>
              <w:jc w:val="center"/>
              <w:rPr>
                <w:sz w:val="20"/>
              </w:rPr>
            </w:pPr>
          </w:p>
        </w:tc>
      </w:tr>
      <w:tr w:rsidR="00664E0A" w:rsidRPr="003E2DEB" w14:paraId="6FC65A51" w14:textId="77777777" w:rsidTr="00624836">
        <w:trPr>
          <w:trHeight w:val="289"/>
        </w:trPr>
        <w:tc>
          <w:tcPr>
            <w:tcW w:w="3729" w:type="pct"/>
            <w:tcBorders>
              <w:top w:val="dotted" w:sz="4" w:space="0" w:color="auto"/>
              <w:left w:val="single" w:sz="4" w:space="0" w:color="auto"/>
              <w:bottom w:val="single" w:sz="4" w:space="0" w:color="C5E0B3" w:themeColor="accent6" w:themeTint="66"/>
              <w:right w:val="nil"/>
            </w:tcBorders>
            <w:shd w:val="clear" w:color="auto" w:fill="auto"/>
            <w:noWrap/>
          </w:tcPr>
          <w:p w14:paraId="334ECF2F" w14:textId="77777777" w:rsidR="00664E0A" w:rsidRPr="003E2DEB" w:rsidRDefault="00664E0A" w:rsidP="00624836">
            <w:pPr>
              <w:rPr>
                <w:sz w:val="20"/>
              </w:rPr>
            </w:pPr>
            <w:r w:rsidRPr="003E2DEB">
              <w:rPr>
                <w:sz w:val="20"/>
              </w:rPr>
              <w:t>Analyse comparative et détaillée des offres des entreprises</w:t>
            </w:r>
          </w:p>
        </w:tc>
        <w:tc>
          <w:tcPr>
            <w:tcW w:w="635" w:type="pct"/>
            <w:tcBorders>
              <w:top w:val="dotted" w:sz="4" w:space="0" w:color="auto"/>
              <w:left w:val="single" w:sz="4" w:space="0" w:color="auto"/>
              <w:bottom w:val="single" w:sz="4" w:space="0" w:color="C5E0B3" w:themeColor="accent6" w:themeTint="66"/>
              <w:right w:val="single" w:sz="4" w:space="0" w:color="auto"/>
            </w:tcBorders>
            <w:vAlign w:val="center"/>
          </w:tcPr>
          <w:p w14:paraId="716F1B95" w14:textId="77777777" w:rsidR="00664E0A" w:rsidRPr="003E2DEB" w:rsidRDefault="00664E0A" w:rsidP="00624836">
            <w:pPr>
              <w:jc w:val="center"/>
              <w:rPr>
                <w:sz w:val="20"/>
              </w:rPr>
            </w:pPr>
            <w:r w:rsidRPr="003E2DEB">
              <w:rPr>
                <w:sz w:val="20"/>
              </w:rPr>
              <w:t>E</w:t>
            </w:r>
          </w:p>
        </w:tc>
        <w:tc>
          <w:tcPr>
            <w:tcW w:w="635" w:type="pct"/>
            <w:tcBorders>
              <w:top w:val="dotted" w:sz="4" w:space="0" w:color="auto"/>
              <w:left w:val="single" w:sz="4" w:space="0" w:color="auto"/>
              <w:bottom w:val="single" w:sz="4" w:space="0" w:color="C5E0B3" w:themeColor="accent6" w:themeTint="66"/>
              <w:right w:val="single" w:sz="4" w:space="0" w:color="auto"/>
            </w:tcBorders>
            <w:vAlign w:val="center"/>
          </w:tcPr>
          <w:p w14:paraId="4E821758" w14:textId="77777777" w:rsidR="00664E0A" w:rsidRPr="003E2DEB" w:rsidRDefault="00664E0A" w:rsidP="00624836">
            <w:pPr>
              <w:jc w:val="center"/>
              <w:rPr>
                <w:sz w:val="20"/>
              </w:rPr>
            </w:pPr>
            <w:r w:rsidRPr="003E2DEB">
              <w:rPr>
                <w:sz w:val="20"/>
              </w:rPr>
              <w:t>P</w:t>
            </w:r>
          </w:p>
        </w:tc>
      </w:tr>
      <w:tr w:rsidR="00664E0A" w:rsidRPr="003E2DEB" w14:paraId="59D2F0D1" w14:textId="77777777" w:rsidTr="00624836">
        <w:trPr>
          <w:trHeight w:val="289"/>
        </w:trPr>
        <w:tc>
          <w:tcPr>
            <w:tcW w:w="3729" w:type="pct"/>
            <w:tcBorders>
              <w:top w:val="single" w:sz="4" w:space="0" w:color="C5E0B3" w:themeColor="accent6" w:themeTint="66"/>
              <w:left w:val="single" w:sz="4" w:space="0" w:color="auto"/>
              <w:bottom w:val="nil"/>
              <w:right w:val="nil"/>
            </w:tcBorders>
            <w:shd w:val="clear" w:color="auto" w:fill="auto"/>
            <w:noWrap/>
          </w:tcPr>
          <w:p w14:paraId="2783BCFA" w14:textId="77777777" w:rsidR="00664E0A" w:rsidRPr="003E2DEB" w:rsidRDefault="00664E0A" w:rsidP="00624836">
            <w:pPr>
              <w:rPr>
                <w:sz w:val="20"/>
              </w:rPr>
            </w:pPr>
            <w:r w:rsidRPr="003E2DEB">
              <w:rPr>
                <w:sz w:val="20"/>
              </w:rPr>
              <w:t>Contrôle qualifications et assurances entreprises retenues</w:t>
            </w:r>
          </w:p>
        </w:tc>
        <w:tc>
          <w:tcPr>
            <w:tcW w:w="635" w:type="pct"/>
            <w:tcBorders>
              <w:top w:val="single" w:sz="4" w:space="0" w:color="C5E0B3" w:themeColor="accent6" w:themeTint="66"/>
              <w:left w:val="single" w:sz="4" w:space="0" w:color="auto"/>
              <w:bottom w:val="nil"/>
              <w:right w:val="single" w:sz="4" w:space="0" w:color="auto"/>
            </w:tcBorders>
            <w:vAlign w:val="center"/>
          </w:tcPr>
          <w:p w14:paraId="03F59DDD" w14:textId="77777777" w:rsidR="00664E0A" w:rsidRPr="003E2DEB" w:rsidRDefault="00664E0A" w:rsidP="00624836">
            <w:pPr>
              <w:jc w:val="center"/>
              <w:rPr>
                <w:sz w:val="20"/>
              </w:rPr>
            </w:pPr>
            <w:r w:rsidRPr="003E2DEB">
              <w:rPr>
                <w:sz w:val="20"/>
              </w:rPr>
              <w:t>E</w:t>
            </w:r>
          </w:p>
        </w:tc>
        <w:tc>
          <w:tcPr>
            <w:tcW w:w="635" w:type="pct"/>
            <w:tcBorders>
              <w:top w:val="single" w:sz="4" w:space="0" w:color="C5E0B3" w:themeColor="accent6" w:themeTint="66"/>
              <w:left w:val="single" w:sz="4" w:space="0" w:color="auto"/>
              <w:bottom w:val="nil"/>
              <w:right w:val="single" w:sz="4" w:space="0" w:color="auto"/>
            </w:tcBorders>
            <w:vAlign w:val="center"/>
          </w:tcPr>
          <w:p w14:paraId="00B5CF00" w14:textId="77777777" w:rsidR="00664E0A" w:rsidRPr="003E2DEB" w:rsidRDefault="00664E0A" w:rsidP="00624836">
            <w:pPr>
              <w:jc w:val="center"/>
              <w:rPr>
                <w:sz w:val="20"/>
              </w:rPr>
            </w:pPr>
            <w:r w:rsidRPr="003E2DEB">
              <w:rPr>
                <w:sz w:val="20"/>
              </w:rPr>
              <w:t>P</w:t>
            </w:r>
          </w:p>
        </w:tc>
      </w:tr>
      <w:tr w:rsidR="00664E0A" w:rsidRPr="003E2DEB" w14:paraId="4746F07E" w14:textId="77777777" w:rsidTr="00624836">
        <w:trPr>
          <w:trHeight w:val="289"/>
        </w:trPr>
        <w:tc>
          <w:tcPr>
            <w:tcW w:w="3729" w:type="pct"/>
            <w:tcBorders>
              <w:top w:val="single" w:sz="4" w:space="0" w:color="auto"/>
              <w:left w:val="single" w:sz="4" w:space="0" w:color="auto"/>
              <w:bottom w:val="dotted" w:sz="4" w:space="0" w:color="auto"/>
              <w:right w:val="nil"/>
            </w:tcBorders>
            <w:shd w:val="clear" w:color="auto" w:fill="EAEDF1" w:themeFill="text2" w:themeFillTint="1A"/>
            <w:noWrap/>
            <w:vAlign w:val="center"/>
          </w:tcPr>
          <w:p w14:paraId="0C6D5626" w14:textId="77777777" w:rsidR="00664E0A" w:rsidRPr="003E2DEB" w:rsidRDefault="00664E0A" w:rsidP="00624836">
            <w:pPr>
              <w:rPr>
                <w:sz w:val="20"/>
              </w:rPr>
            </w:pPr>
            <w:r w:rsidRPr="003E2DEB">
              <w:rPr>
                <w:sz w:val="20"/>
              </w:rPr>
              <w:t xml:space="preserve">VISA </w:t>
            </w:r>
          </w:p>
        </w:tc>
        <w:tc>
          <w:tcPr>
            <w:tcW w:w="635"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598EB50A" w14:textId="77777777" w:rsidR="00664E0A" w:rsidRPr="003E2DEB" w:rsidRDefault="00664E0A" w:rsidP="00624836">
            <w:pPr>
              <w:jc w:val="center"/>
              <w:rPr>
                <w:sz w:val="20"/>
              </w:rPr>
            </w:pPr>
          </w:p>
        </w:tc>
        <w:tc>
          <w:tcPr>
            <w:tcW w:w="635"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52C4142D" w14:textId="77777777" w:rsidR="00664E0A" w:rsidRPr="003E2DEB" w:rsidRDefault="00664E0A" w:rsidP="00624836">
            <w:pPr>
              <w:jc w:val="center"/>
              <w:rPr>
                <w:sz w:val="20"/>
              </w:rPr>
            </w:pPr>
          </w:p>
        </w:tc>
      </w:tr>
      <w:tr w:rsidR="00664E0A" w:rsidRPr="003E2DEB" w14:paraId="76095EE1" w14:textId="77777777" w:rsidTr="00624836">
        <w:trPr>
          <w:trHeight w:val="289"/>
        </w:trPr>
        <w:tc>
          <w:tcPr>
            <w:tcW w:w="3729" w:type="pct"/>
            <w:tcBorders>
              <w:top w:val="dotted" w:sz="4" w:space="0" w:color="auto"/>
              <w:left w:val="single" w:sz="4" w:space="0" w:color="auto"/>
              <w:bottom w:val="dotted" w:sz="4" w:space="0" w:color="auto"/>
              <w:right w:val="single" w:sz="4" w:space="0" w:color="auto"/>
            </w:tcBorders>
            <w:shd w:val="clear" w:color="auto" w:fill="auto"/>
            <w:noWrap/>
          </w:tcPr>
          <w:p w14:paraId="0784EC11" w14:textId="77777777" w:rsidR="00664E0A" w:rsidRPr="003E2DEB" w:rsidRDefault="00664E0A" w:rsidP="00624836">
            <w:pPr>
              <w:rPr>
                <w:sz w:val="20"/>
              </w:rPr>
            </w:pPr>
            <w:r w:rsidRPr="003E2DEB">
              <w:rPr>
                <w:sz w:val="20"/>
              </w:rPr>
              <w:t>Visa des études et des plans des entreprises</w:t>
            </w:r>
          </w:p>
        </w:tc>
        <w:tc>
          <w:tcPr>
            <w:tcW w:w="635" w:type="pct"/>
            <w:tcBorders>
              <w:top w:val="dotted" w:sz="4" w:space="0" w:color="auto"/>
              <w:left w:val="single" w:sz="4" w:space="0" w:color="auto"/>
              <w:bottom w:val="dotted" w:sz="4" w:space="0" w:color="auto"/>
              <w:right w:val="single" w:sz="4" w:space="0" w:color="auto"/>
            </w:tcBorders>
            <w:vAlign w:val="center"/>
          </w:tcPr>
          <w:p w14:paraId="1160F6EF" w14:textId="77777777" w:rsidR="00664E0A" w:rsidRPr="003E2DEB" w:rsidRDefault="00664E0A" w:rsidP="00624836">
            <w:pPr>
              <w:jc w:val="center"/>
              <w:rPr>
                <w:sz w:val="20"/>
              </w:rPr>
            </w:pPr>
            <w:r w:rsidRPr="003E2DEB">
              <w:rPr>
                <w:sz w:val="20"/>
              </w:rPr>
              <w:t>E</w:t>
            </w:r>
          </w:p>
        </w:tc>
        <w:tc>
          <w:tcPr>
            <w:tcW w:w="635" w:type="pct"/>
            <w:tcBorders>
              <w:top w:val="dotted" w:sz="4" w:space="0" w:color="auto"/>
              <w:left w:val="single" w:sz="4" w:space="0" w:color="auto"/>
              <w:bottom w:val="dotted" w:sz="4" w:space="0" w:color="auto"/>
              <w:right w:val="single" w:sz="4" w:space="0" w:color="auto"/>
            </w:tcBorders>
            <w:vAlign w:val="center"/>
          </w:tcPr>
          <w:p w14:paraId="4FEDEF7D" w14:textId="5E8D73F7" w:rsidR="00664E0A" w:rsidRPr="003E2DEB" w:rsidRDefault="00C3351C" w:rsidP="00624836">
            <w:pPr>
              <w:jc w:val="center"/>
              <w:rPr>
                <w:sz w:val="20"/>
              </w:rPr>
            </w:pPr>
            <w:r w:rsidRPr="00085D0B">
              <w:rPr>
                <w:sz w:val="20"/>
              </w:rPr>
              <w:t>P</w:t>
            </w:r>
          </w:p>
        </w:tc>
      </w:tr>
      <w:tr w:rsidR="00664E0A" w:rsidRPr="003E2DEB" w14:paraId="20B16BB7" w14:textId="77777777" w:rsidTr="00624836">
        <w:trPr>
          <w:trHeight w:val="289"/>
        </w:trPr>
        <w:tc>
          <w:tcPr>
            <w:tcW w:w="3729" w:type="pct"/>
            <w:tcBorders>
              <w:top w:val="single" w:sz="4" w:space="0" w:color="auto"/>
              <w:left w:val="single" w:sz="4" w:space="0" w:color="auto"/>
              <w:bottom w:val="dotted" w:sz="4" w:space="0" w:color="auto"/>
              <w:right w:val="nil"/>
            </w:tcBorders>
            <w:shd w:val="clear" w:color="auto" w:fill="EAEDF1" w:themeFill="text2" w:themeFillTint="1A"/>
            <w:noWrap/>
            <w:vAlign w:val="center"/>
          </w:tcPr>
          <w:p w14:paraId="6089E116" w14:textId="77777777" w:rsidR="00664E0A" w:rsidRPr="003E2DEB" w:rsidRDefault="00664E0A" w:rsidP="00624836">
            <w:pPr>
              <w:rPr>
                <w:sz w:val="20"/>
              </w:rPr>
            </w:pPr>
            <w:r w:rsidRPr="003E2DEB">
              <w:rPr>
                <w:sz w:val="20"/>
              </w:rPr>
              <w:t xml:space="preserve">DET </w:t>
            </w:r>
          </w:p>
        </w:tc>
        <w:tc>
          <w:tcPr>
            <w:tcW w:w="635"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248CF2DE" w14:textId="77777777" w:rsidR="00664E0A" w:rsidRPr="003E2DEB" w:rsidRDefault="00664E0A" w:rsidP="00624836">
            <w:pPr>
              <w:jc w:val="center"/>
              <w:rPr>
                <w:sz w:val="20"/>
              </w:rPr>
            </w:pPr>
          </w:p>
        </w:tc>
        <w:tc>
          <w:tcPr>
            <w:tcW w:w="635"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4E4DFB60" w14:textId="77777777" w:rsidR="00664E0A" w:rsidRPr="003E2DEB" w:rsidRDefault="00664E0A" w:rsidP="00624836">
            <w:pPr>
              <w:jc w:val="center"/>
              <w:rPr>
                <w:sz w:val="20"/>
              </w:rPr>
            </w:pPr>
          </w:p>
        </w:tc>
      </w:tr>
      <w:tr w:rsidR="00664E0A" w:rsidRPr="003E2DEB" w14:paraId="2DE3E01A" w14:textId="77777777" w:rsidTr="00624836">
        <w:trPr>
          <w:trHeight w:val="289"/>
        </w:trPr>
        <w:tc>
          <w:tcPr>
            <w:tcW w:w="3729" w:type="pct"/>
            <w:tcBorders>
              <w:top w:val="dotted" w:sz="4" w:space="0" w:color="auto"/>
              <w:left w:val="single" w:sz="4" w:space="0" w:color="auto"/>
              <w:bottom w:val="single" w:sz="4" w:space="0" w:color="C5E0B3" w:themeColor="accent6" w:themeTint="66"/>
              <w:right w:val="nil"/>
            </w:tcBorders>
            <w:shd w:val="clear" w:color="auto" w:fill="auto"/>
            <w:noWrap/>
          </w:tcPr>
          <w:p w14:paraId="517E1D27" w14:textId="77777777" w:rsidR="00664E0A" w:rsidRPr="003E2DEB" w:rsidRDefault="00664E0A" w:rsidP="00624836">
            <w:pPr>
              <w:rPr>
                <w:sz w:val="20"/>
              </w:rPr>
            </w:pPr>
            <w:r w:rsidRPr="003E2DEB">
              <w:rPr>
                <w:sz w:val="20"/>
              </w:rPr>
              <w:t xml:space="preserve">Information des locataires par réunion </w:t>
            </w:r>
          </w:p>
        </w:tc>
        <w:tc>
          <w:tcPr>
            <w:tcW w:w="635" w:type="pct"/>
            <w:tcBorders>
              <w:top w:val="dotted" w:sz="4" w:space="0" w:color="auto"/>
              <w:left w:val="single" w:sz="4" w:space="0" w:color="auto"/>
              <w:bottom w:val="single" w:sz="4" w:space="0" w:color="C5E0B3" w:themeColor="accent6" w:themeTint="66"/>
              <w:right w:val="single" w:sz="4" w:space="0" w:color="auto"/>
            </w:tcBorders>
            <w:vAlign w:val="center"/>
          </w:tcPr>
          <w:p w14:paraId="6E313A8E" w14:textId="77777777" w:rsidR="00664E0A" w:rsidRPr="003E2DEB" w:rsidRDefault="00664E0A" w:rsidP="00624836">
            <w:pPr>
              <w:jc w:val="center"/>
              <w:rPr>
                <w:sz w:val="20"/>
              </w:rPr>
            </w:pPr>
            <w:r w:rsidRPr="003E2DEB">
              <w:rPr>
                <w:sz w:val="20"/>
              </w:rPr>
              <w:t>E</w:t>
            </w:r>
          </w:p>
        </w:tc>
        <w:tc>
          <w:tcPr>
            <w:tcW w:w="635" w:type="pct"/>
            <w:tcBorders>
              <w:top w:val="dotted" w:sz="4" w:space="0" w:color="auto"/>
              <w:left w:val="single" w:sz="4" w:space="0" w:color="auto"/>
              <w:bottom w:val="single" w:sz="4" w:space="0" w:color="C5E0B3" w:themeColor="accent6" w:themeTint="66"/>
              <w:right w:val="single" w:sz="4" w:space="0" w:color="auto"/>
            </w:tcBorders>
            <w:vAlign w:val="center"/>
          </w:tcPr>
          <w:p w14:paraId="71A04E2C" w14:textId="77777777" w:rsidR="00664E0A" w:rsidRPr="003E2DEB" w:rsidRDefault="00664E0A" w:rsidP="00624836">
            <w:pPr>
              <w:jc w:val="center"/>
              <w:rPr>
                <w:sz w:val="20"/>
              </w:rPr>
            </w:pPr>
            <w:r w:rsidRPr="003E2DEB">
              <w:rPr>
                <w:sz w:val="20"/>
              </w:rPr>
              <w:t>P</w:t>
            </w:r>
          </w:p>
        </w:tc>
      </w:tr>
      <w:tr w:rsidR="00664E0A" w:rsidRPr="003E2DEB" w14:paraId="4F6D3AB7" w14:textId="77777777" w:rsidTr="00624836">
        <w:trPr>
          <w:trHeight w:val="289"/>
        </w:trPr>
        <w:tc>
          <w:tcPr>
            <w:tcW w:w="3729"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1A191180" w14:textId="77777777" w:rsidR="00664E0A" w:rsidRPr="003E2DEB" w:rsidRDefault="00664E0A" w:rsidP="00624836">
            <w:pPr>
              <w:rPr>
                <w:sz w:val="20"/>
              </w:rPr>
            </w:pPr>
            <w:r w:rsidRPr="003E2DEB">
              <w:rPr>
                <w:sz w:val="20"/>
              </w:rPr>
              <w:t>Etablissement fiches travaux et relations locataires</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4EC11CFD" w14:textId="77777777" w:rsidR="00664E0A" w:rsidRPr="003E2DEB" w:rsidRDefault="00664E0A" w:rsidP="00624836">
            <w:pPr>
              <w:jc w:val="center"/>
              <w:rPr>
                <w:sz w:val="20"/>
              </w:rPr>
            </w:pPr>
            <w:r w:rsidRPr="003E2DEB">
              <w:rPr>
                <w:sz w:val="20"/>
              </w:rPr>
              <w:t>E</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6181E64E" w14:textId="77777777" w:rsidR="00664E0A" w:rsidRPr="003E2DEB" w:rsidRDefault="00664E0A" w:rsidP="00624836">
            <w:pPr>
              <w:jc w:val="center"/>
              <w:rPr>
                <w:sz w:val="20"/>
              </w:rPr>
            </w:pPr>
          </w:p>
        </w:tc>
      </w:tr>
      <w:tr w:rsidR="00664E0A" w:rsidRPr="003E2DEB" w14:paraId="20E2FB8C" w14:textId="77777777" w:rsidTr="00624836">
        <w:trPr>
          <w:trHeight w:val="289"/>
        </w:trPr>
        <w:tc>
          <w:tcPr>
            <w:tcW w:w="3729"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2C726C67" w14:textId="77777777" w:rsidR="00664E0A" w:rsidRPr="003E2DEB" w:rsidRDefault="00664E0A" w:rsidP="00624836">
            <w:pPr>
              <w:rPr>
                <w:sz w:val="20"/>
              </w:rPr>
            </w:pPr>
            <w:r w:rsidRPr="003E2DEB">
              <w:rPr>
                <w:sz w:val="20"/>
              </w:rPr>
              <w:t>Direction des travaux, rédaction et diffusion des comptes rendus</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3CB570CD" w14:textId="77777777" w:rsidR="00664E0A" w:rsidRPr="003E2DEB" w:rsidRDefault="00664E0A" w:rsidP="00624836">
            <w:pPr>
              <w:jc w:val="center"/>
              <w:rPr>
                <w:sz w:val="20"/>
              </w:rPr>
            </w:pPr>
            <w:r w:rsidRPr="003E2DEB">
              <w:rPr>
                <w:sz w:val="20"/>
              </w:rPr>
              <w:t>E</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17B549F5" w14:textId="77777777" w:rsidR="00664E0A" w:rsidRPr="003E2DEB" w:rsidRDefault="00664E0A" w:rsidP="00624836">
            <w:pPr>
              <w:jc w:val="center"/>
              <w:rPr>
                <w:sz w:val="20"/>
              </w:rPr>
            </w:pPr>
          </w:p>
        </w:tc>
      </w:tr>
      <w:tr w:rsidR="00664E0A" w:rsidRPr="003E2DEB" w14:paraId="27FBC187" w14:textId="77777777" w:rsidTr="00624836">
        <w:trPr>
          <w:trHeight w:val="289"/>
        </w:trPr>
        <w:tc>
          <w:tcPr>
            <w:tcW w:w="3729" w:type="pct"/>
            <w:tcBorders>
              <w:top w:val="single" w:sz="4" w:space="0" w:color="C5E0B3" w:themeColor="accent6" w:themeTint="66"/>
              <w:left w:val="single" w:sz="4" w:space="0" w:color="auto"/>
              <w:bottom w:val="single" w:sz="4" w:space="0" w:color="C5E0B3" w:themeColor="accent6" w:themeTint="66"/>
              <w:right w:val="nil"/>
            </w:tcBorders>
            <w:shd w:val="clear" w:color="auto" w:fill="auto"/>
            <w:noWrap/>
          </w:tcPr>
          <w:p w14:paraId="3ED8DE89" w14:textId="77777777" w:rsidR="00664E0A" w:rsidRPr="003E2DEB" w:rsidRDefault="00664E0A" w:rsidP="00624836">
            <w:pPr>
              <w:rPr>
                <w:sz w:val="20"/>
              </w:rPr>
            </w:pPr>
            <w:r w:rsidRPr="003E2DEB">
              <w:rPr>
                <w:sz w:val="20"/>
              </w:rPr>
              <w:t>Vérification des situations de travaux</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20DDFBD9" w14:textId="77777777" w:rsidR="00664E0A" w:rsidRPr="003E2DEB" w:rsidRDefault="00664E0A" w:rsidP="00624836">
            <w:pPr>
              <w:jc w:val="center"/>
              <w:rPr>
                <w:sz w:val="20"/>
              </w:rPr>
            </w:pPr>
            <w:r w:rsidRPr="003E2DEB">
              <w:rPr>
                <w:sz w:val="20"/>
              </w:rPr>
              <w:t>E</w:t>
            </w:r>
          </w:p>
        </w:tc>
        <w:tc>
          <w:tcPr>
            <w:tcW w:w="635" w:type="pct"/>
            <w:tcBorders>
              <w:top w:val="single" w:sz="4" w:space="0" w:color="C5E0B3" w:themeColor="accent6" w:themeTint="66"/>
              <w:left w:val="single" w:sz="4" w:space="0" w:color="auto"/>
              <w:bottom w:val="single" w:sz="4" w:space="0" w:color="C5E0B3" w:themeColor="accent6" w:themeTint="66"/>
              <w:right w:val="single" w:sz="4" w:space="0" w:color="auto"/>
            </w:tcBorders>
            <w:vAlign w:val="center"/>
          </w:tcPr>
          <w:p w14:paraId="7F1371A5" w14:textId="77777777" w:rsidR="00664E0A" w:rsidRPr="003E2DEB" w:rsidRDefault="00664E0A" w:rsidP="00624836">
            <w:pPr>
              <w:jc w:val="center"/>
              <w:rPr>
                <w:sz w:val="20"/>
              </w:rPr>
            </w:pPr>
          </w:p>
        </w:tc>
      </w:tr>
      <w:tr w:rsidR="00664E0A" w:rsidRPr="003E2DEB" w14:paraId="1002BC9F" w14:textId="77777777" w:rsidTr="00624836">
        <w:trPr>
          <w:trHeight w:val="289"/>
        </w:trPr>
        <w:tc>
          <w:tcPr>
            <w:tcW w:w="3729" w:type="pct"/>
            <w:tcBorders>
              <w:top w:val="single" w:sz="4" w:space="0" w:color="auto"/>
              <w:left w:val="single" w:sz="4" w:space="0" w:color="auto"/>
              <w:bottom w:val="dotted" w:sz="4" w:space="0" w:color="auto"/>
              <w:right w:val="nil"/>
            </w:tcBorders>
            <w:shd w:val="clear" w:color="auto" w:fill="EAEDF1" w:themeFill="text2" w:themeFillTint="1A"/>
            <w:noWrap/>
            <w:vAlign w:val="center"/>
          </w:tcPr>
          <w:p w14:paraId="003C11D1" w14:textId="77777777" w:rsidR="00664E0A" w:rsidRPr="003E2DEB" w:rsidRDefault="00664E0A" w:rsidP="00624836">
            <w:pPr>
              <w:rPr>
                <w:sz w:val="20"/>
              </w:rPr>
            </w:pPr>
            <w:r w:rsidRPr="003E2DEB">
              <w:rPr>
                <w:sz w:val="20"/>
              </w:rPr>
              <w:t>AOR</w:t>
            </w:r>
          </w:p>
        </w:tc>
        <w:tc>
          <w:tcPr>
            <w:tcW w:w="635"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1B843421" w14:textId="77777777" w:rsidR="00664E0A" w:rsidRPr="003E2DEB" w:rsidRDefault="00664E0A" w:rsidP="00624836">
            <w:pPr>
              <w:jc w:val="center"/>
              <w:rPr>
                <w:sz w:val="20"/>
              </w:rPr>
            </w:pPr>
          </w:p>
        </w:tc>
        <w:tc>
          <w:tcPr>
            <w:tcW w:w="635" w:type="pct"/>
            <w:tcBorders>
              <w:top w:val="single" w:sz="4" w:space="0" w:color="auto"/>
              <w:left w:val="single" w:sz="4" w:space="0" w:color="auto"/>
              <w:bottom w:val="dotted" w:sz="4" w:space="0" w:color="auto"/>
              <w:right w:val="single" w:sz="4" w:space="0" w:color="auto"/>
            </w:tcBorders>
            <w:shd w:val="clear" w:color="auto" w:fill="EAEDF1" w:themeFill="text2" w:themeFillTint="1A"/>
            <w:vAlign w:val="center"/>
          </w:tcPr>
          <w:p w14:paraId="39D0881E" w14:textId="77777777" w:rsidR="00664E0A" w:rsidRPr="003E2DEB" w:rsidRDefault="00664E0A" w:rsidP="00624836">
            <w:pPr>
              <w:jc w:val="center"/>
              <w:rPr>
                <w:sz w:val="20"/>
              </w:rPr>
            </w:pPr>
          </w:p>
        </w:tc>
      </w:tr>
      <w:tr w:rsidR="00664E0A" w:rsidRPr="003E2DEB" w14:paraId="0FB16EB5" w14:textId="77777777" w:rsidTr="00624836">
        <w:trPr>
          <w:trHeight w:val="289"/>
        </w:trPr>
        <w:tc>
          <w:tcPr>
            <w:tcW w:w="3729" w:type="pct"/>
            <w:tcBorders>
              <w:top w:val="dotted" w:sz="4" w:space="0" w:color="auto"/>
              <w:left w:val="single" w:sz="4" w:space="0" w:color="auto"/>
              <w:bottom w:val="single" w:sz="4" w:space="0" w:color="C5E0B3" w:themeColor="accent6" w:themeTint="66"/>
              <w:right w:val="nil"/>
            </w:tcBorders>
            <w:shd w:val="clear" w:color="auto" w:fill="auto"/>
            <w:noWrap/>
          </w:tcPr>
          <w:p w14:paraId="540ACB72" w14:textId="77777777" w:rsidR="00664E0A" w:rsidRPr="003E2DEB" w:rsidRDefault="00664E0A" w:rsidP="00624836">
            <w:pPr>
              <w:rPr>
                <w:sz w:val="20"/>
              </w:rPr>
            </w:pPr>
            <w:r w:rsidRPr="003E2DEB">
              <w:rPr>
                <w:sz w:val="20"/>
              </w:rPr>
              <w:t>Réceptions et levées de réserves</w:t>
            </w:r>
          </w:p>
        </w:tc>
        <w:tc>
          <w:tcPr>
            <w:tcW w:w="635" w:type="pct"/>
            <w:tcBorders>
              <w:top w:val="dotted" w:sz="4" w:space="0" w:color="auto"/>
              <w:left w:val="single" w:sz="4" w:space="0" w:color="auto"/>
              <w:bottom w:val="single" w:sz="4" w:space="0" w:color="C5E0B3" w:themeColor="accent6" w:themeTint="66"/>
              <w:right w:val="single" w:sz="4" w:space="0" w:color="auto"/>
            </w:tcBorders>
            <w:vAlign w:val="center"/>
          </w:tcPr>
          <w:p w14:paraId="3D2BAA48" w14:textId="77777777" w:rsidR="00664E0A" w:rsidRPr="003E2DEB" w:rsidRDefault="00664E0A" w:rsidP="00624836">
            <w:pPr>
              <w:jc w:val="center"/>
              <w:rPr>
                <w:sz w:val="20"/>
              </w:rPr>
            </w:pPr>
            <w:r w:rsidRPr="003E2DEB">
              <w:rPr>
                <w:sz w:val="20"/>
              </w:rPr>
              <w:t>E</w:t>
            </w:r>
          </w:p>
        </w:tc>
        <w:tc>
          <w:tcPr>
            <w:tcW w:w="635" w:type="pct"/>
            <w:tcBorders>
              <w:top w:val="dotted" w:sz="4" w:space="0" w:color="auto"/>
              <w:left w:val="single" w:sz="4" w:space="0" w:color="auto"/>
              <w:bottom w:val="single" w:sz="4" w:space="0" w:color="C5E0B3" w:themeColor="accent6" w:themeTint="66"/>
              <w:right w:val="single" w:sz="4" w:space="0" w:color="auto"/>
            </w:tcBorders>
            <w:vAlign w:val="center"/>
          </w:tcPr>
          <w:p w14:paraId="4F306C24" w14:textId="77777777" w:rsidR="00664E0A" w:rsidRPr="003E2DEB" w:rsidRDefault="00664E0A" w:rsidP="00624836">
            <w:pPr>
              <w:jc w:val="center"/>
              <w:rPr>
                <w:sz w:val="20"/>
              </w:rPr>
            </w:pPr>
            <w:r w:rsidRPr="003E2DEB">
              <w:rPr>
                <w:sz w:val="20"/>
              </w:rPr>
              <w:t>P</w:t>
            </w:r>
          </w:p>
        </w:tc>
      </w:tr>
      <w:tr w:rsidR="00664E0A" w:rsidRPr="003E2DEB" w14:paraId="7B251467" w14:textId="77777777" w:rsidTr="00624836">
        <w:trPr>
          <w:trHeight w:val="289"/>
        </w:trPr>
        <w:tc>
          <w:tcPr>
            <w:tcW w:w="3729" w:type="pct"/>
            <w:tcBorders>
              <w:top w:val="dotted" w:sz="4" w:space="0" w:color="auto"/>
              <w:left w:val="single" w:sz="4" w:space="0" w:color="auto"/>
              <w:bottom w:val="single" w:sz="4" w:space="0" w:color="C5E0B3" w:themeColor="accent6" w:themeTint="66"/>
              <w:right w:val="nil"/>
            </w:tcBorders>
            <w:shd w:val="clear" w:color="auto" w:fill="auto"/>
            <w:noWrap/>
          </w:tcPr>
          <w:p w14:paraId="24F0D020" w14:textId="77777777" w:rsidR="00664E0A" w:rsidRPr="003E2DEB" w:rsidRDefault="00664E0A" w:rsidP="00624836">
            <w:pPr>
              <w:rPr>
                <w:sz w:val="20"/>
              </w:rPr>
            </w:pPr>
            <w:r w:rsidRPr="003E2DEB">
              <w:rPr>
                <w:sz w:val="20"/>
              </w:rPr>
              <w:t>D.G.D.</w:t>
            </w:r>
          </w:p>
        </w:tc>
        <w:tc>
          <w:tcPr>
            <w:tcW w:w="635" w:type="pct"/>
            <w:tcBorders>
              <w:top w:val="dotted" w:sz="4" w:space="0" w:color="auto"/>
              <w:left w:val="single" w:sz="4" w:space="0" w:color="auto"/>
              <w:bottom w:val="single" w:sz="4" w:space="0" w:color="C5E0B3" w:themeColor="accent6" w:themeTint="66"/>
              <w:right w:val="single" w:sz="4" w:space="0" w:color="auto"/>
            </w:tcBorders>
            <w:vAlign w:val="center"/>
          </w:tcPr>
          <w:p w14:paraId="456D2235" w14:textId="77777777" w:rsidR="00664E0A" w:rsidRPr="003E2DEB" w:rsidRDefault="00664E0A" w:rsidP="00624836">
            <w:pPr>
              <w:jc w:val="center"/>
              <w:rPr>
                <w:sz w:val="20"/>
              </w:rPr>
            </w:pPr>
            <w:r w:rsidRPr="003E2DEB">
              <w:rPr>
                <w:sz w:val="20"/>
              </w:rPr>
              <w:t>E</w:t>
            </w:r>
          </w:p>
        </w:tc>
        <w:tc>
          <w:tcPr>
            <w:tcW w:w="635" w:type="pct"/>
            <w:tcBorders>
              <w:top w:val="dotted" w:sz="4" w:space="0" w:color="auto"/>
              <w:left w:val="single" w:sz="4" w:space="0" w:color="auto"/>
              <w:bottom w:val="single" w:sz="4" w:space="0" w:color="C5E0B3" w:themeColor="accent6" w:themeTint="66"/>
              <w:right w:val="single" w:sz="4" w:space="0" w:color="auto"/>
            </w:tcBorders>
            <w:vAlign w:val="center"/>
          </w:tcPr>
          <w:p w14:paraId="06C62925" w14:textId="77777777" w:rsidR="00664E0A" w:rsidRPr="003E2DEB" w:rsidRDefault="00664E0A" w:rsidP="00624836">
            <w:pPr>
              <w:jc w:val="center"/>
              <w:rPr>
                <w:sz w:val="20"/>
              </w:rPr>
            </w:pPr>
          </w:p>
        </w:tc>
      </w:tr>
      <w:tr w:rsidR="00664E0A" w:rsidRPr="003E2DEB" w14:paraId="28327310" w14:textId="77777777" w:rsidTr="00624836">
        <w:trPr>
          <w:trHeight w:val="289"/>
        </w:trPr>
        <w:tc>
          <w:tcPr>
            <w:tcW w:w="3729" w:type="pct"/>
            <w:tcBorders>
              <w:top w:val="single" w:sz="4" w:space="0" w:color="C5E0B3" w:themeColor="accent6" w:themeTint="66"/>
              <w:left w:val="single" w:sz="4" w:space="0" w:color="auto"/>
              <w:bottom w:val="single" w:sz="4" w:space="0" w:color="auto"/>
              <w:right w:val="nil"/>
            </w:tcBorders>
            <w:shd w:val="clear" w:color="auto" w:fill="auto"/>
            <w:noWrap/>
          </w:tcPr>
          <w:p w14:paraId="588CBAD0" w14:textId="77777777" w:rsidR="00664E0A" w:rsidRPr="003E2DEB" w:rsidRDefault="00664E0A" w:rsidP="00624836">
            <w:pPr>
              <w:rPr>
                <w:sz w:val="20"/>
              </w:rPr>
            </w:pPr>
            <w:r w:rsidRPr="003E2DEB">
              <w:rPr>
                <w:sz w:val="20"/>
              </w:rPr>
              <w:t>Dossier des ouvrages exécutés</w:t>
            </w:r>
          </w:p>
        </w:tc>
        <w:tc>
          <w:tcPr>
            <w:tcW w:w="635" w:type="pct"/>
            <w:tcBorders>
              <w:top w:val="single" w:sz="4" w:space="0" w:color="C5E0B3" w:themeColor="accent6" w:themeTint="66"/>
              <w:left w:val="single" w:sz="4" w:space="0" w:color="auto"/>
              <w:bottom w:val="single" w:sz="4" w:space="0" w:color="auto"/>
              <w:right w:val="single" w:sz="4" w:space="0" w:color="auto"/>
            </w:tcBorders>
            <w:vAlign w:val="center"/>
          </w:tcPr>
          <w:p w14:paraId="29E7A018" w14:textId="77777777" w:rsidR="00664E0A" w:rsidRPr="003E2DEB" w:rsidRDefault="00664E0A" w:rsidP="00624836">
            <w:pPr>
              <w:jc w:val="center"/>
              <w:rPr>
                <w:sz w:val="20"/>
              </w:rPr>
            </w:pPr>
            <w:r w:rsidRPr="003E2DEB">
              <w:rPr>
                <w:sz w:val="20"/>
              </w:rPr>
              <w:t>E</w:t>
            </w:r>
          </w:p>
        </w:tc>
        <w:tc>
          <w:tcPr>
            <w:tcW w:w="635" w:type="pct"/>
            <w:tcBorders>
              <w:top w:val="single" w:sz="4" w:space="0" w:color="C5E0B3" w:themeColor="accent6" w:themeTint="66"/>
              <w:left w:val="single" w:sz="4" w:space="0" w:color="auto"/>
              <w:bottom w:val="single" w:sz="4" w:space="0" w:color="auto"/>
              <w:right w:val="single" w:sz="4" w:space="0" w:color="auto"/>
            </w:tcBorders>
            <w:vAlign w:val="center"/>
          </w:tcPr>
          <w:p w14:paraId="35F58D17" w14:textId="5F11F806" w:rsidR="00664E0A" w:rsidRPr="003E2DEB" w:rsidRDefault="00C3351C" w:rsidP="00624836">
            <w:pPr>
              <w:jc w:val="center"/>
              <w:rPr>
                <w:sz w:val="20"/>
              </w:rPr>
            </w:pPr>
            <w:r w:rsidRPr="00085D0B">
              <w:rPr>
                <w:sz w:val="20"/>
              </w:rPr>
              <w:t>P</w:t>
            </w:r>
          </w:p>
        </w:tc>
      </w:tr>
    </w:tbl>
    <w:p w14:paraId="565704C0" w14:textId="77777777" w:rsidR="00F91C33" w:rsidRDefault="00F91C33">
      <w:pPr>
        <w:jc w:val="left"/>
      </w:pPr>
      <w:r>
        <w:br w:type="page"/>
      </w:r>
    </w:p>
    <w:p w14:paraId="635E1131" w14:textId="77777777" w:rsidR="00F91C33" w:rsidRPr="00374AA9" w:rsidRDefault="00F91C33" w:rsidP="00374AA9">
      <w:pPr>
        <w:pStyle w:val="Titre1"/>
      </w:pPr>
      <w:bookmarkStart w:id="9" w:name="_Toc193704011"/>
      <w:r w:rsidRPr="00374AA9">
        <w:lastRenderedPageBreak/>
        <w:t>Pertinence de l’organisation et du mode opératoire pour mener l’ensemble des prestations</w:t>
      </w:r>
      <w:bookmarkEnd w:id="9"/>
    </w:p>
    <w:p w14:paraId="2AC65DAB" w14:textId="77777777" w:rsidR="00F91C33" w:rsidRDefault="00F91C33" w:rsidP="00F91C33"/>
    <w:tbl>
      <w:tblPr>
        <w:tblStyle w:val="Tableausimple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6"/>
      </w:tblGrid>
      <w:tr w:rsidR="00374AA9" w:rsidRPr="00C6414B" w14:paraId="2251E55D" w14:textId="77777777" w:rsidTr="006248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6F579E3" w14:textId="77777777" w:rsidR="00374AA9" w:rsidRPr="00C6414B" w:rsidRDefault="00374AA9" w:rsidP="00624836">
            <w:r>
              <w:t>Rappel du règlement de consultation pour cette partie</w:t>
            </w:r>
          </w:p>
        </w:tc>
      </w:tr>
      <w:tr w:rsidR="00374AA9" w:rsidRPr="00C6414B" w14:paraId="2E8FBAC4" w14:textId="77777777" w:rsidTr="00954688">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3AD8E9D7" w14:textId="11F1A3F0" w:rsidR="00374AA9" w:rsidRPr="00374AA9" w:rsidRDefault="00374AA9" w:rsidP="00624836">
            <w:pPr>
              <w:rPr>
                <w:i/>
                <w:iCs/>
              </w:rPr>
            </w:pPr>
            <w:r w:rsidRPr="00374AA9">
              <w:rPr>
                <w:b w:val="0"/>
                <w:bCs w:val="0"/>
                <w:i/>
                <w:iCs/>
              </w:rPr>
              <w:t>Qualité et cohérence du phasage des travaux en parties privatives, avec note explicative</w:t>
            </w:r>
          </w:p>
        </w:tc>
      </w:tr>
    </w:tbl>
    <w:p w14:paraId="39A56729" w14:textId="77777777" w:rsidR="0093696C" w:rsidRDefault="0093696C" w:rsidP="00F91C33"/>
    <w:p w14:paraId="7C2A9D46" w14:textId="11A8A1C0" w:rsidR="0093696C" w:rsidRDefault="00C3351C" w:rsidP="00F91C33">
      <w:r>
        <w:t>Comme évoqué dans les parties précédentes</w:t>
      </w:r>
      <w:r w:rsidR="00656C46">
        <w:t>, à ce stade du projet, nous pensons que l’entreprise de remplacement de menuiserie peut intervenir de manière totalement indépendante des autres travaux et/ou autres problématiques présentes sur le chantier (expertise, amiante, etc…).</w:t>
      </w:r>
    </w:p>
    <w:p w14:paraId="10FBD11D" w14:textId="77777777" w:rsidR="00656C46" w:rsidRDefault="00656C46" w:rsidP="00F91C33"/>
    <w:p w14:paraId="64E39206" w14:textId="4ADD6F89" w:rsidR="00656C46" w:rsidRDefault="00656C46" w:rsidP="00F91C33">
      <w:r>
        <w:t>Notre phasage, précisé dans le PIC, commence par les bâtiments en périphérie de la résidence et termine par l’ilot central.</w:t>
      </w:r>
    </w:p>
    <w:p w14:paraId="25AF307D" w14:textId="77777777" w:rsidR="00656C46" w:rsidRDefault="00656C46" w:rsidP="00F91C33"/>
    <w:p w14:paraId="236DDD32" w14:textId="0A80079C" w:rsidR="00656C46" w:rsidRDefault="00656C46" w:rsidP="00F91C33">
      <w:r>
        <w:t>Enfin, dans le cas d’un avis contraire de la maitrise d’ouvrage, ou demande expresse et justifiée de l’expert, nous pourrons revoir le phasage du chantier suivant conditions à définir entre nous au cours de la phase de conception.</w:t>
      </w:r>
    </w:p>
    <w:p w14:paraId="163C8F10" w14:textId="77777777" w:rsidR="00664E0A" w:rsidRPr="00374AA9" w:rsidRDefault="00664E0A" w:rsidP="00374AA9">
      <w:pPr>
        <w:rPr>
          <w:sz w:val="20"/>
        </w:rPr>
      </w:pPr>
    </w:p>
    <w:tbl>
      <w:tblPr>
        <w:tblStyle w:val="Tableausimple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6"/>
      </w:tblGrid>
      <w:tr w:rsidR="00374AA9" w:rsidRPr="00C6414B" w14:paraId="3EC79FEF" w14:textId="77777777" w:rsidTr="006248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69B779C6" w14:textId="77777777" w:rsidR="00374AA9" w:rsidRPr="00C6414B" w:rsidRDefault="00374AA9" w:rsidP="00624836">
            <w:r>
              <w:t>Rappel du règlement de consultation pour cette partie</w:t>
            </w:r>
          </w:p>
        </w:tc>
      </w:tr>
      <w:tr w:rsidR="00374AA9" w:rsidRPr="00C6414B" w14:paraId="007F8C53" w14:textId="77777777" w:rsidTr="00954688">
        <w:trPr>
          <w:cnfStyle w:val="000000100000" w:firstRow="0" w:lastRow="0" w:firstColumn="0" w:lastColumn="0" w:oddVBand="0" w:evenVBand="0" w:oddHBand="1" w:evenHBand="0" w:firstRowFirstColumn="0" w:firstRowLastColumn="0" w:lastRowFirstColumn="0" w:lastRowLastColumn="0"/>
          <w:trHeight w:val="882"/>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0B4F6919" w14:textId="4B9028FD" w:rsidR="00374AA9" w:rsidRPr="00374AA9" w:rsidRDefault="00374AA9" w:rsidP="00624836">
            <w:pPr>
              <w:rPr>
                <w:i/>
                <w:iCs/>
              </w:rPr>
            </w:pPr>
            <w:r w:rsidRPr="00374AA9">
              <w:rPr>
                <w:b w:val="0"/>
                <w:bCs w:val="0"/>
                <w:i/>
                <w:iCs/>
              </w:rPr>
              <w:t xml:space="preserve">Qualité et cohérence du planning général présenté comprenant </w:t>
            </w:r>
            <w:r w:rsidR="00656C46" w:rsidRPr="00374AA9">
              <w:rPr>
                <w:b w:val="0"/>
                <w:bCs w:val="0"/>
                <w:i/>
                <w:iCs/>
              </w:rPr>
              <w:t>entre autres</w:t>
            </w:r>
            <w:r w:rsidRPr="00374AA9">
              <w:rPr>
                <w:b w:val="0"/>
                <w:bCs w:val="0"/>
                <w:i/>
                <w:iCs/>
              </w:rPr>
              <w:t xml:space="preserve"> : les états des lieux, le dépôt de la demande administrative, la présentation des témoins, la validation des échantillons, le nombre de logements traités par semaine, les OPR, avec note explicative</w:t>
            </w:r>
          </w:p>
        </w:tc>
      </w:tr>
    </w:tbl>
    <w:p w14:paraId="7735E5A2" w14:textId="77777777" w:rsidR="00374AA9" w:rsidRPr="00C3351C" w:rsidRDefault="00374AA9" w:rsidP="00C3351C">
      <w:pPr>
        <w:rPr>
          <w:sz w:val="20"/>
        </w:rPr>
      </w:pPr>
    </w:p>
    <w:p w14:paraId="4DD67DD7" w14:textId="088F8394" w:rsidR="00656C46" w:rsidRDefault="00656C46" w:rsidP="00C3351C">
      <w:pPr>
        <w:rPr>
          <w:szCs w:val="16"/>
        </w:rPr>
      </w:pPr>
      <w:r w:rsidRPr="009A7905">
        <w:rPr>
          <w:szCs w:val="16"/>
          <w:highlight w:val="yellow"/>
        </w:rPr>
        <w:t>Le délai indiqué au programme est de 1 an</w:t>
      </w:r>
      <w:r w:rsidR="009A7905">
        <w:rPr>
          <w:szCs w:val="16"/>
          <w:highlight w:val="yellow"/>
        </w:rPr>
        <w:t xml:space="preserve"> de travaux (février 2026, février 2027)</w:t>
      </w:r>
      <w:r w:rsidRPr="009A7905">
        <w:rPr>
          <w:szCs w:val="16"/>
          <w:highlight w:val="yellow"/>
        </w:rPr>
        <w:t>.</w:t>
      </w:r>
      <w:r w:rsidRPr="009A7905">
        <w:rPr>
          <w:szCs w:val="16"/>
        </w:rPr>
        <w:t xml:space="preserve"> Cela nous semble limite. En effet, cela implique plus ou moins 6 logements réalisés par jour, sans période de préparation. Cette période est nécessaire pour que l’entreprise prenne possession des lieux, réalise les premiers EDL / prises de côtes, </w:t>
      </w:r>
      <w:r w:rsidR="00592612" w:rsidRPr="009A7905">
        <w:rPr>
          <w:szCs w:val="16"/>
        </w:rPr>
        <w:t>réalise</w:t>
      </w:r>
      <w:r w:rsidRPr="009A7905">
        <w:rPr>
          <w:szCs w:val="16"/>
        </w:rPr>
        <w:t xml:space="preserve"> un témoin. La fabrication de menuiseries pour un témoin est à minima de 4 semaines pour des menuiseries PVC. En restant sur une cadence soutenue de 6 logements/jour, il faut compter </w:t>
      </w:r>
      <w:r w:rsidR="00592612" w:rsidRPr="009A7905">
        <w:rPr>
          <w:szCs w:val="16"/>
        </w:rPr>
        <w:t>14 à 18 mois de chantier.</w:t>
      </w:r>
    </w:p>
    <w:p w14:paraId="1D85A515" w14:textId="4394CCF4" w:rsidR="00B93892" w:rsidRPr="009A7905" w:rsidRDefault="00B93892" w:rsidP="00C3351C">
      <w:pPr>
        <w:rPr>
          <w:szCs w:val="16"/>
        </w:rPr>
      </w:pPr>
      <w:r w:rsidRPr="00B93892">
        <w:rPr>
          <w:szCs w:val="16"/>
          <w:highlight w:val="yellow"/>
        </w:rPr>
        <w:t xml:space="preserve">Dans l’acte d’engagement, le délai est de 15 mois pour la partie chantier. Nous retombons sur les ordres de grandeurs calculés précédemment. </w:t>
      </w:r>
      <w:r w:rsidRPr="00AB55F1">
        <w:rPr>
          <w:b/>
          <w:bCs/>
          <w:szCs w:val="16"/>
          <w:highlight w:val="yellow"/>
          <w:u w:val="single"/>
        </w:rPr>
        <w:t>Ce planning nous parait donc cohérent</w:t>
      </w:r>
      <w:r w:rsidR="00AB55F1">
        <w:rPr>
          <w:b/>
          <w:bCs/>
          <w:szCs w:val="16"/>
          <w:highlight w:val="yellow"/>
          <w:u w:val="single"/>
        </w:rPr>
        <w:t xml:space="preserve"> mais dense</w:t>
      </w:r>
      <w:r w:rsidRPr="00AB55F1">
        <w:rPr>
          <w:b/>
          <w:bCs/>
          <w:szCs w:val="16"/>
          <w:highlight w:val="yellow"/>
          <w:u w:val="single"/>
        </w:rPr>
        <w:t>.</w:t>
      </w:r>
    </w:p>
    <w:p w14:paraId="3B7F3A9B" w14:textId="77777777" w:rsidR="00656C46" w:rsidRPr="009A7905" w:rsidRDefault="00656C46" w:rsidP="00C3351C">
      <w:pPr>
        <w:rPr>
          <w:szCs w:val="16"/>
        </w:rPr>
      </w:pPr>
    </w:p>
    <w:p w14:paraId="64011CCC" w14:textId="109CBCF7" w:rsidR="00F91C33" w:rsidRPr="009A7905" w:rsidRDefault="00592612" w:rsidP="009465BB">
      <w:pPr>
        <w:rPr>
          <w:szCs w:val="16"/>
        </w:rPr>
      </w:pPr>
      <w:r w:rsidRPr="009A7905">
        <w:rPr>
          <w:szCs w:val="16"/>
        </w:rPr>
        <w:t>On peut imaginer aller plus vite en rédigeant le marché en deux tranches séparées réalisées par deux entreprises différentes.</w:t>
      </w:r>
      <w:r w:rsidR="009465BB" w:rsidRPr="009A7905">
        <w:rPr>
          <w:szCs w:val="16"/>
        </w:rPr>
        <w:t xml:space="preserve"> Ce point devra faire l’objet d’un échange avec la maitrise d’ouvrage afin de statuer sur le calendrier final appliqué à l’entreprise de travaux.</w:t>
      </w:r>
    </w:p>
    <w:p w14:paraId="3898DA7E" w14:textId="77777777" w:rsidR="009465BB" w:rsidRPr="009A7905" w:rsidRDefault="009465BB" w:rsidP="009465BB">
      <w:pPr>
        <w:rPr>
          <w:szCs w:val="16"/>
        </w:rPr>
      </w:pPr>
    </w:p>
    <w:p w14:paraId="26F4F350" w14:textId="69CAAA2B" w:rsidR="009465BB" w:rsidRPr="009A7905" w:rsidRDefault="009465BB" w:rsidP="009465BB">
      <w:pPr>
        <w:rPr>
          <w:szCs w:val="16"/>
        </w:rPr>
      </w:pPr>
      <w:r w:rsidRPr="009A7905">
        <w:rPr>
          <w:szCs w:val="16"/>
        </w:rPr>
        <w:t>Pour une meilleure fluidité sur le chantier, les EDL et les OPR se feront au fil de l’eau pour ainsi déclencher tout de suite la GPA, cage par cage.</w:t>
      </w:r>
    </w:p>
    <w:p w14:paraId="0DCEB74E" w14:textId="77777777" w:rsidR="009465BB" w:rsidRPr="009A7905" w:rsidRDefault="009465BB" w:rsidP="009465BB">
      <w:pPr>
        <w:rPr>
          <w:szCs w:val="16"/>
        </w:rPr>
      </w:pPr>
    </w:p>
    <w:p w14:paraId="19BAAD9B" w14:textId="259A569D" w:rsidR="00F91C33" w:rsidRDefault="00F91C33" w:rsidP="00374AA9">
      <w:pPr>
        <w:pStyle w:val="Titre1"/>
      </w:pPr>
      <w:bookmarkStart w:id="10" w:name="_Toc193704012"/>
      <w:r>
        <w:t>Conclusions</w:t>
      </w:r>
      <w:r w:rsidR="00A9575C">
        <w:t xml:space="preserve"> et remarques complémentaires sur le programme</w:t>
      </w:r>
      <w:bookmarkEnd w:id="10"/>
    </w:p>
    <w:p w14:paraId="29A2D193" w14:textId="77777777" w:rsidR="00F91C33" w:rsidRDefault="00F91C33" w:rsidP="00F91C33"/>
    <w:tbl>
      <w:tblPr>
        <w:tblStyle w:val="Tableausimple1"/>
        <w:tblW w:w="502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8"/>
      </w:tblGrid>
      <w:tr w:rsidR="001774FF" w:rsidRPr="00C6414B" w14:paraId="41970587" w14:textId="77777777" w:rsidTr="001774FF">
        <w:trPr>
          <w:cnfStyle w:val="100000000000" w:firstRow="1" w:lastRow="0" w:firstColumn="0" w:lastColumn="0" w:oddVBand="0" w:evenVBand="0" w:oddHBand="0"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5000" w:type="pct"/>
          </w:tcPr>
          <w:p w14:paraId="0768266E" w14:textId="05F3954D" w:rsidR="001774FF" w:rsidRPr="00C6414B" w:rsidRDefault="001774FF" w:rsidP="006A59C7">
            <w:r>
              <w:t>Objectif thermique</w:t>
            </w:r>
          </w:p>
        </w:tc>
      </w:tr>
      <w:tr w:rsidR="001774FF" w:rsidRPr="00C6414B" w14:paraId="1AC1E601" w14:textId="77777777" w:rsidTr="001774FF">
        <w:trPr>
          <w:cnfStyle w:val="000000100000" w:firstRow="0" w:lastRow="0" w:firstColumn="0" w:lastColumn="0" w:oddVBand="0" w:evenVBand="0" w:oddHBand="1" w:evenHBand="0" w:firstRowFirstColumn="0" w:firstRowLastColumn="0" w:lastRowFirstColumn="0" w:lastRowLastColumn="0"/>
          <w:trHeight w:val="831"/>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59BBF564" w14:textId="358558F0" w:rsidR="001774FF" w:rsidRPr="00374AA9" w:rsidRDefault="001774FF" w:rsidP="006A59C7">
            <w:pPr>
              <w:rPr>
                <w:i/>
                <w:iCs/>
              </w:rPr>
            </w:pPr>
            <w:r>
              <w:rPr>
                <w:b w:val="0"/>
                <w:bCs w:val="0"/>
                <w:i/>
                <w:iCs/>
              </w:rPr>
              <w:t xml:space="preserve">Il </w:t>
            </w:r>
            <w:r w:rsidRPr="001774FF">
              <w:rPr>
                <w:b w:val="0"/>
                <w:bCs w:val="0"/>
                <w:i/>
                <w:iCs/>
              </w:rPr>
              <w:t xml:space="preserve">est demandé </w:t>
            </w:r>
            <w:r w:rsidR="00ED0A83">
              <w:rPr>
                <w:b w:val="0"/>
                <w:bCs w:val="0"/>
                <w:i/>
                <w:iCs/>
              </w:rPr>
              <w:t>l</w:t>
            </w:r>
            <w:r w:rsidRPr="001774FF">
              <w:rPr>
                <w:b w:val="0"/>
                <w:bCs w:val="0"/>
                <w:i/>
                <w:iCs/>
              </w:rPr>
              <w:t>’atteinte d'un niveau de performance technico-économique (performance énergie/carbone/coût) réaliste et optimisé avec un gain de performance de 10% sur le Cep.</w:t>
            </w:r>
          </w:p>
        </w:tc>
      </w:tr>
    </w:tbl>
    <w:p w14:paraId="73B6ABCE" w14:textId="77777777" w:rsidR="001774FF" w:rsidRDefault="001774FF" w:rsidP="004C6566">
      <w:pPr>
        <w:rPr>
          <w:i/>
          <w:iCs/>
        </w:rPr>
      </w:pPr>
    </w:p>
    <w:p w14:paraId="27B4A709" w14:textId="2746991C" w:rsidR="001774FF" w:rsidRPr="009A7905" w:rsidRDefault="001774FF" w:rsidP="004C6566">
      <w:pPr>
        <w:rPr>
          <w:szCs w:val="16"/>
        </w:rPr>
      </w:pPr>
      <w:r w:rsidRPr="009A7905">
        <w:rPr>
          <w:szCs w:val="16"/>
        </w:rPr>
        <w:t>Nos retours d’expérience sur ce type d’opération montrent qu’un remplacement des menuiseries extérieures ne permet pas d’atteindre le gain énergétique visé ici. Le gain observé est en général plutôt de l’ordre de 5%. N’ayant pas eu accès aux DPE réalisés sur le projet nous n’avons pas pu expertiser plus finement cette hypothèse et voir la part des déperditions et consommations liées aux pertes de chaleur par les baies.</w:t>
      </w:r>
    </w:p>
    <w:p w14:paraId="68FC5B67" w14:textId="77777777" w:rsidR="00A9575C" w:rsidRPr="009A7905" w:rsidRDefault="00A9575C" w:rsidP="004C6566">
      <w:pPr>
        <w:rPr>
          <w:szCs w:val="16"/>
        </w:rPr>
      </w:pPr>
    </w:p>
    <w:p w14:paraId="521584EA" w14:textId="5B2A1F85" w:rsidR="001774FF" w:rsidRPr="009A7905" w:rsidRDefault="001774FF" w:rsidP="004C6566">
      <w:pPr>
        <w:rPr>
          <w:szCs w:val="16"/>
        </w:rPr>
      </w:pPr>
      <w:r w:rsidRPr="009A7905">
        <w:rPr>
          <w:szCs w:val="16"/>
        </w:rPr>
        <w:t>En phase DIAG/APS, il conviendra donc de reprendre les DPE existants et de refaire tourner des études thermiques par bâtiment pour objectiver cet avis.</w:t>
      </w:r>
    </w:p>
    <w:p w14:paraId="3DE5463B" w14:textId="77777777" w:rsidR="00A9575C" w:rsidRPr="009A7905" w:rsidRDefault="00A9575C" w:rsidP="004C6566">
      <w:pPr>
        <w:rPr>
          <w:szCs w:val="16"/>
        </w:rPr>
      </w:pPr>
    </w:p>
    <w:p w14:paraId="4787AA8F" w14:textId="59A2A901" w:rsidR="00ED0A83" w:rsidRPr="009A7905" w:rsidRDefault="00ED0A83" w:rsidP="004C6566">
      <w:pPr>
        <w:rPr>
          <w:szCs w:val="16"/>
        </w:rPr>
      </w:pPr>
      <w:r w:rsidRPr="009A7905">
        <w:rPr>
          <w:szCs w:val="16"/>
        </w:rPr>
        <w:t xml:space="preserve">Si la performance n’est pas atteinte nous proposerons des solutions de travaux complémentaires (donc hors du présent marché) avec notamment une potentielle amélioration de la ventilation actuelle qui nous parait par ailleurs nécessaire du fait des problématiques d’humidité, de sureté et de bon fonctionnement des chauffe-bain gaz. </w:t>
      </w:r>
      <w:r w:rsidR="00954688" w:rsidRPr="009A7905">
        <w:rPr>
          <w:szCs w:val="16"/>
        </w:rPr>
        <w:t>Ce travail complémentaire devra faire l’objet d’une mise à jour de la mission de maitrise d’œuvre.</w:t>
      </w:r>
    </w:p>
    <w:p w14:paraId="31C6344B" w14:textId="77777777" w:rsidR="009465BB" w:rsidRPr="009A7905" w:rsidRDefault="009465BB" w:rsidP="004C6566">
      <w:pPr>
        <w:rPr>
          <w:szCs w:val="16"/>
        </w:rPr>
      </w:pPr>
    </w:p>
    <w:p w14:paraId="1F781BE1" w14:textId="123307CC" w:rsidR="009465BB" w:rsidRPr="009A7905" w:rsidRDefault="009465BB" w:rsidP="004C6566">
      <w:pPr>
        <w:rPr>
          <w:szCs w:val="16"/>
        </w:rPr>
      </w:pPr>
      <w:r w:rsidRPr="009A7905">
        <w:rPr>
          <w:szCs w:val="16"/>
        </w:rPr>
        <w:t>Concernant le planning, au vu des éléments demandés par la maitrise d’ouvrage, celui-ci semble ambitieux, tant sur la partie étude que sur la partie exécution. Réaliser le chantier en un an signifie</w:t>
      </w:r>
    </w:p>
    <w:p w14:paraId="4C71548A" w14:textId="77777777" w:rsidR="00C3351C" w:rsidRPr="009A7905" w:rsidRDefault="00C3351C" w:rsidP="004C6566">
      <w:pPr>
        <w:rPr>
          <w:szCs w:val="16"/>
        </w:rPr>
      </w:pPr>
    </w:p>
    <w:p w14:paraId="1D343B0C" w14:textId="3F6AA795" w:rsidR="00F65F8C" w:rsidRDefault="00F91C33" w:rsidP="009A7905">
      <w:pPr>
        <w:pBdr>
          <w:top w:val="single" w:sz="4" w:space="1" w:color="auto"/>
        </w:pBdr>
      </w:pPr>
      <w:r w:rsidRPr="00F91C33">
        <w:rPr>
          <w:i/>
          <w:iCs/>
          <w:color w:val="808080" w:themeColor="background1" w:themeShade="80"/>
        </w:rPr>
        <w:t>Fin du mémoire</w:t>
      </w:r>
    </w:p>
    <w:sectPr w:rsidR="00F65F8C" w:rsidSect="008D05EC">
      <w:footerReference w:type="default" r:id="rId41"/>
      <w:footerReference w:type="first" r:id="rId42"/>
      <w:pgSz w:w="11900" w:h="16840"/>
      <w:pgMar w:top="851" w:right="1417" w:bottom="993" w:left="1417" w:header="708" w:footer="402"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66A25" w14:textId="77777777" w:rsidR="00083F99" w:rsidRDefault="00083F99" w:rsidP="004C6566">
      <w:r>
        <w:separator/>
      </w:r>
    </w:p>
  </w:endnote>
  <w:endnote w:type="continuationSeparator" w:id="0">
    <w:p w14:paraId="65E1F078" w14:textId="77777777" w:rsidR="00083F99" w:rsidRDefault="00083F99" w:rsidP="004C6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venir Book">
    <w:altName w:val="Tw Cen MT"/>
    <w:charset w:val="00"/>
    <w:family w:val="auto"/>
    <w:pitch w:val="variable"/>
    <w:sig w:usb0="800000AF" w:usb1="5000204A" w:usb2="00000000" w:usb3="00000000" w:csb0="0000009B" w:csb1="00000000"/>
  </w:font>
  <w:font w:name="Avenir">
    <w:charset w:val="4D"/>
    <w:family w:val="swiss"/>
    <w:pitch w:val="variable"/>
    <w:sig w:usb0="800000AF" w:usb1="5000204A" w:usb2="00000000" w:usb3="00000000" w:csb0="0000009B"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Corps CS)">
    <w:altName w:val="Times New Roman"/>
    <w:panose1 w:val="00000000000000000000"/>
    <w:charset w:val="00"/>
    <w:family w:val="roman"/>
    <w:notTrueType/>
    <w:pitch w:val="variable"/>
    <w:sig w:usb0="E0002AE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3F6E7" w14:textId="77777777" w:rsidR="007F5CB3" w:rsidRPr="00736E88" w:rsidRDefault="00196498" w:rsidP="00736E88">
    <w:pPr>
      <w:tabs>
        <w:tab w:val="center" w:pos="4536"/>
        <w:tab w:val="right" w:pos="9066"/>
      </w:tabs>
      <w:rPr>
        <w:rStyle w:val="Accentuation"/>
      </w:rPr>
    </w:pPr>
    <w:r>
      <w:rPr>
        <w:rStyle w:val="Accentuation"/>
      </w:rPr>
      <w:t xml:space="preserve">CDC HABITAT / Résidence Les </w:t>
    </w:r>
    <w:proofErr w:type="spellStart"/>
    <w:r>
      <w:rPr>
        <w:rStyle w:val="Accentuation"/>
      </w:rPr>
      <w:t>Raguenets</w:t>
    </w:r>
    <w:proofErr w:type="spellEnd"/>
    <w:r w:rsidR="00473392" w:rsidRPr="00736E88">
      <w:rPr>
        <w:rStyle w:val="Accentuation"/>
      </w:rPr>
      <w:tab/>
    </w:r>
    <w:r w:rsidR="00473392" w:rsidRPr="00736E88">
      <w:rPr>
        <w:rStyle w:val="Accentuation"/>
      </w:rPr>
      <w:tab/>
    </w:r>
    <w:r>
      <w:rPr>
        <w:rStyle w:val="Accentuation"/>
      </w:rPr>
      <w:t>Mémoire technique</w:t>
    </w:r>
  </w:p>
  <w:p w14:paraId="06B3DFCD" w14:textId="70063258" w:rsidR="0047740F" w:rsidRPr="00736E88" w:rsidRDefault="00196498" w:rsidP="00196498">
    <w:pPr>
      <w:tabs>
        <w:tab w:val="center" w:pos="4536"/>
        <w:tab w:val="right" w:pos="9066"/>
      </w:tabs>
      <w:rPr>
        <w:rStyle w:val="Accentuationlgre"/>
      </w:rPr>
    </w:pPr>
    <w:r>
      <w:rPr>
        <w:rStyle w:val="Accentuationlgre"/>
      </w:rPr>
      <w:t>Equipe IPC _ Pouget Consultants</w:t>
    </w:r>
    <w:r>
      <w:rPr>
        <w:rStyle w:val="Accentuationlgre"/>
      </w:rPr>
      <w:tab/>
    </w:r>
    <w:r>
      <w:rPr>
        <w:rStyle w:val="Accentuationlgre"/>
      </w:rPr>
      <w:tab/>
    </w:r>
    <w:r w:rsidR="00031AB0">
      <w:rPr>
        <w:rStyle w:val="Accentuationlgre"/>
      </w:rPr>
      <w:fldChar w:fldCharType="begin"/>
    </w:r>
    <w:r w:rsidR="00031AB0">
      <w:rPr>
        <w:rStyle w:val="Accentuationlgre"/>
      </w:rPr>
      <w:instrText xml:space="preserve"> PAGE   \* MERGEFORMAT </w:instrText>
    </w:r>
    <w:r w:rsidR="00031AB0">
      <w:rPr>
        <w:rStyle w:val="Accentuationlgre"/>
      </w:rPr>
      <w:fldChar w:fldCharType="separate"/>
    </w:r>
    <w:r w:rsidR="00031AB0">
      <w:rPr>
        <w:rStyle w:val="Accentuationlgre"/>
        <w:noProof/>
      </w:rPr>
      <w:t>3</w:t>
    </w:r>
    <w:r w:rsidR="00031AB0">
      <w:rPr>
        <w:rStyle w:val="Accentuationlgre"/>
      </w:rPr>
      <w:fldChar w:fldCharType="end"/>
    </w:r>
    <w:r w:rsidR="00031AB0">
      <w:rPr>
        <w:rStyle w:val="Accentuationlgre"/>
      </w:rPr>
      <w:t>/</w:t>
    </w:r>
    <w:r w:rsidR="00031AB0">
      <w:rPr>
        <w:rStyle w:val="Accentuationlgre"/>
      </w:rPr>
      <w:fldChar w:fldCharType="begin"/>
    </w:r>
    <w:r w:rsidR="00031AB0">
      <w:rPr>
        <w:rStyle w:val="Accentuationlgre"/>
      </w:rPr>
      <w:instrText xml:space="preserve"> SECTIONPAGES   \* MERGEFORMAT </w:instrText>
    </w:r>
    <w:r w:rsidR="00031AB0">
      <w:rPr>
        <w:rStyle w:val="Accentuationlgre"/>
      </w:rPr>
      <w:fldChar w:fldCharType="separate"/>
    </w:r>
    <w:r w:rsidR="005170CA">
      <w:rPr>
        <w:rStyle w:val="Accentuationlgre"/>
        <w:noProof/>
      </w:rPr>
      <w:t>2</w:t>
    </w:r>
    <w:r w:rsidR="00031AB0">
      <w:rPr>
        <w:rStyle w:val="Accentuationlgr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098B" w14:textId="77777777" w:rsidR="000430B7" w:rsidRDefault="000430B7" w:rsidP="000430B7">
    <w:pPr>
      <w:pStyle w:val="Pieddepage"/>
      <w:tabs>
        <w:tab w:val="clear" w:pos="4536"/>
        <w:tab w:val="clear" w:pos="9072"/>
        <w:tab w:val="left" w:pos="2717"/>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3BCF7" w14:textId="77777777" w:rsidR="00031AB0" w:rsidRPr="00736E88" w:rsidRDefault="00031AB0" w:rsidP="00736E88">
    <w:pPr>
      <w:tabs>
        <w:tab w:val="center" w:pos="4536"/>
        <w:tab w:val="right" w:pos="9066"/>
      </w:tabs>
      <w:rPr>
        <w:rStyle w:val="Accentuation"/>
      </w:rPr>
    </w:pPr>
    <w:r>
      <w:rPr>
        <w:rStyle w:val="Accentuation"/>
      </w:rPr>
      <w:t xml:space="preserve">CDC HABITAT / Résidence Les </w:t>
    </w:r>
    <w:proofErr w:type="spellStart"/>
    <w:r>
      <w:rPr>
        <w:rStyle w:val="Accentuation"/>
      </w:rPr>
      <w:t>Raguenets</w:t>
    </w:r>
    <w:proofErr w:type="spellEnd"/>
    <w:r w:rsidRPr="00736E88">
      <w:rPr>
        <w:rStyle w:val="Accentuation"/>
      </w:rPr>
      <w:tab/>
    </w:r>
    <w:r w:rsidRPr="00736E88">
      <w:rPr>
        <w:rStyle w:val="Accentuation"/>
      </w:rPr>
      <w:tab/>
    </w:r>
    <w:r>
      <w:rPr>
        <w:rStyle w:val="Accentuation"/>
      </w:rPr>
      <w:t>Mémoire technique</w:t>
    </w:r>
  </w:p>
  <w:p w14:paraId="2A053722" w14:textId="17D8D2A1" w:rsidR="00031AB0" w:rsidRPr="00736E88" w:rsidRDefault="00031AB0" w:rsidP="00196498">
    <w:pPr>
      <w:tabs>
        <w:tab w:val="center" w:pos="4536"/>
        <w:tab w:val="right" w:pos="9066"/>
      </w:tabs>
      <w:rPr>
        <w:rStyle w:val="Accentuationlgre"/>
      </w:rPr>
    </w:pPr>
    <w:r>
      <w:rPr>
        <w:rStyle w:val="Accentuationlgre"/>
      </w:rPr>
      <w:t>Equipe IPC _ Pouget Consultants</w:t>
    </w:r>
    <w:r>
      <w:rPr>
        <w:rStyle w:val="Accentuationlgre"/>
      </w:rPr>
      <w:tab/>
    </w:r>
    <w:r>
      <w:rPr>
        <w:rStyle w:val="Accentuationlgre"/>
      </w:rPr>
      <w:tab/>
    </w:r>
    <w:r>
      <w:rPr>
        <w:rStyle w:val="Accentuationlgre"/>
      </w:rPr>
      <w:fldChar w:fldCharType="begin"/>
    </w:r>
    <w:r>
      <w:rPr>
        <w:rStyle w:val="Accentuationlgre"/>
      </w:rPr>
      <w:instrText xml:space="preserve"> PAGE   \* MERGEFORMAT </w:instrText>
    </w:r>
    <w:r>
      <w:rPr>
        <w:rStyle w:val="Accentuationlgre"/>
      </w:rPr>
      <w:fldChar w:fldCharType="separate"/>
    </w:r>
    <w:r>
      <w:rPr>
        <w:rStyle w:val="Accentuationlgre"/>
        <w:noProof/>
      </w:rPr>
      <w:t>3</w:t>
    </w:r>
    <w:r>
      <w:rPr>
        <w:rStyle w:val="Accentuationlgre"/>
      </w:rPr>
      <w:fldChar w:fldCharType="end"/>
    </w:r>
    <w:r>
      <w:rPr>
        <w:rStyle w:val="Accentuationlgre"/>
      </w:rPr>
      <w:t>/</w:t>
    </w:r>
    <w:r>
      <w:rPr>
        <w:rStyle w:val="Accentuationlgre"/>
      </w:rPr>
      <w:fldChar w:fldCharType="begin"/>
    </w:r>
    <w:r>
      <w:rPr>
        <w:rStyle w:val="Accentuationlgre"/>
      </w:rPr>
      <w:instrText xml:space="preserve"> SECTIONPAGES   \* MERGEFORMAT </w:instrText>
    </w:r>
    <w:r>
      <w:rPr>
        <w:rStyle w:val="Accentuationlgre"/>
      </w:rPr>
      <w:fldChar w:fldCharType="separate"/>
    </w:r>
    <w:r w:rsidR="00EF1407">
      <w:rPr>
        <w:rStyle w:val="Accentuationlgre"/>
        <w:noProof/>
      </w:rPr>
      <w:t>10</w:t>
    </w:r>
    <w:r>
      <w:rPr>
        <w:rStyle w:val="Accentuationlgre"/>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9D8B7" w14:textId="77777777" w:rsidR="00031AB0" w:rsidRPr="00736E88" w:rsidRDefault="00031AB0" w:rsidP="00031AB0">
    <w:pPr>
      <w:tabs>
        <w:tab w:val="center" w:pos="4536"/>
        <w:tab w:val="right" w:pos="9066"/>
      </w:tabs>
      <w:rPr>
        <w:rStyle w:val="Accentuation"/>
      </w:rPr>
    </w:pPr>
    <w:r>
      <w:rPr>
        <w:rStyle w:val="Accentuation"/>
      </w:rPr>
      <w:t xml:space="preserve">CDC HABITAT / Résidence Les </w:t>
    </w:r>
    <w:proofErr w:type="spellStart"/>
    <w:r>
      <w:rPr>
        <w:rStyle w:val="Accentuation"/>
      </w:rPr>
      <w:t>Raguenets</w:t>
    </w:r>
    <w:proofErr w:type="spellEnd"/>
    <w:r w:rsidRPr="00736E88">
      <w:rPr>
        <w:rStyle w:val="Accentuation"/>
      </w:rPr>
      <w:tab/>
    </w:r>
    <w:r w:rsidRPr="00736E88">
      <w:rPr>
        <w:rStyle w:val="Accentuation"/>
      </w:rPr>
      <w:tab/>
    </w:r>
    <w:r>
      <w:rPr>
        <w:rStyle w:val="Accentuation"/>
      </w:rPr>
      <w:t>Mémoire technique</w:t>
    </w:r>
  </w:p>
  <w:p w14:paraId="210BD028" w14:textId="1DBF0EF1" w:rsidR="00031AB0" w:rsidRPr="00736E88" w:rsidRDefault="00031AB0" w:rsidP="00031AB0">
    <w:pPr>
      <w:tabs>
        <w:tab w:val="center" w:pos="4536"/>
        <w:tab w:val="right" w:pos="9066"/>
      </w:tabs>
      <w:rPr>
        <w:rStyle w:val="Accentuationlgre"/>
      </w:rPr>
    </w:pPr>
    <w:r>
      <w:rPr>
        <w:rStyle w:val="Accentuationlgre"/>
      </w:rPr>
      <w:t>Equipe IPC _ Pouget Consultants</w:t>
    </w:r>
    <w:r>
      <w:rPr>
        <w:rStyle w:val="Accentuationlgre"/>
      </w:rPr>
      <w:tab/>
    </w:r>
    <w:r>
      <w:rPr>
        <w:rStyle w:val="Accentuationlgre"/>
      </w:rPr>
      <w:tab/>
    </w:r>
    <w:r>
      <w:rPr>
        <w:rStyle w:val="Accentuationlgre"/>
      </w:rPr>
      <w:fldChar w:fldCharType="begin"/>
    </w:r>
    <w:r>
      <w:rPr>
        <w:rStyle w:val="Accentuationlgre"/>
      </w:rPr>
      <w:instrText xml:space="preserve"> PAGE   \* MERGEFORMAT </w:instrText>
    </w:r>
    <w:r>
      <w:rPr>
        <w:rStyle w:val="Accentuationlgre"/>
      </w:rPr>
      <w:fldChar w:fldCharType="separate"/>
    </w:r>
    <w:r>
      <w:rPr>
        <w:rStyle w:val="Accentuationlgre"/>
      </w:rPr>
      <w:t>3</w:t>
    </w:r>
    <w:r>
      <w:rPr>
        <w:rStyle w:val="Accentuationlgre"/>
      </w:rPr>
      <w:fldChar w:fldCharType="end"/>
    </w:r>
    <w:r>
      <w:rPr>
        <w:rStyle w:val="Accentuationlgre"/>
      </w:rPr>
      <w:t>/</w:t>
    </w:r>
    <w:r>
      <w:rPr>
        <w:rStyle w:val="Accentuationlgre"/>
      </w:rPr>
      <w:fldChar w:fldCharType="begin"/>
    </w:r>
    <w:r>
      <w:rPr>
        <w:rStyle w:val="Accentuationlgre"/>
      </w:rPr>
      <w:instrText xml:space="preserve"> SECTIONPAGES   \* MERGEFORMAT </w:instrText>
    </w:r>
    <w:r>
      <w:rPr>
        <w:rStyle w:val="Accentuationlgre"/>
      </w:rPr>
      <w:fldChar w:fldCharType="separate"/>
    </w:r>
    <w:r w:rsidR="00EF1407">
      <w:rPr>
        <w:rStyle w:val="Accentuationlgre"/>
        <w:noProof/>
      </w:rPr>
      <w:t>10</w:t>
    </w:r>
    <w:r>
      <w:rPr>
        <w:rStyle w:val="Accentuationlgr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6EF99" w14:textId="77777777" w:rsidR="00083F99" w:rsidRDefault="00083F99" w:rsidP="004C6566">
      <w:r>
        <w:separator/>
      </w:r>
    </w:p>
  </w:footnote>
  <w:footnote w:type="continuationSeparator" w:id="0">
    <w:p w14:paraId="280DE97C" w14:textId="77777777" w:rsidR="00083F99" w:rsidRDefault="00083F99" w:rsidP="004C65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82D"/>
    <w:multiLevelType w:val="hybridMultilevel"/>
    <w:tmpl w:val="3BB855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834864"/>
    <w:multiLevelType w:val="hybridMultilevel"/>
    <w:tmpl w:val="B29CA4E2"/>
    <w:lvl w:ilvl="0" w:tplc="F3CEC420">
      <w:start w:val="1"/>
      <w:numFmt w:val="bullet"/>
      <w:lvlText w:val="-"/>
      <w:lvlJc w:val="left"/>
      <w:pPr>
        <w:ind w:left="720" w:hanging="360"/>
      </w:pPr>
      <w:rPr>
        <w:rFonts w:ascii="Trebuchet MS" w:eastAsia="Times New Roman" w:hAnsi="Trebuchet MS"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D53981"/>
    <w:multiLevelType w:val="hybridMultilevel"/>
    <w:tmpl w:val="A08A71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B463EC"/>
    <w:multiLevelType w:val="hybridMultilevel"/>
    <w:tmpl w:val="95682B90"/>
    <w:lvl w:ilvl="0" w:tplc="BDA86762">
      <w:start w:val="1"/>
      <w:numFmt w:val="bullet"/>
      <w:lvlText w:val="-"/>
      <w:lvlJc w:val="left"/>
      <w:pPr>
        <w:ind w:left="720" w:hanging="360"/>
      </w:pPr>
      <w:rPr>
        <w:rFonts w:ascii="Trebuchet MS" w:eastAsia="Times New Roman" w:hAnsi="Trebuchet MS"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623A25"/>
    <w:multiLevelType w:val="hybridMultilevel"/>
    <w:tmpl w:val="34143B0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54822A1"/>
    <w:multiLevelType w:val="hybridMultilevel"/>
    <w:tmpl w:val="58C87C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7F0047B"/>
    <w:multiLevelType w:val="hybridMultilevel"/>
    <w:tmpl w:val="1902C9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A77CF3"/>
    <w:multiLevelType w:val="hybridMultilevel"/>
    <w:tmpl w:val="13841820"/>
    <w:lvl w:ilvl="0" w:tplc="ED36AF56">
      <w:start w:val="2"/>
      <w:numFmt w:val="bullet"/>
      <w:lvlText w:val="-"/>
      <w:lvlJc w:val="left"/>
      <w:pPr>
        <w:ind w:left="720" w:hanging="360"/>
      </w:pPr>
      <w:rPr>
        <w:rFonts w:ascii="Avenir Book" w:eastAsia="Avenir" w:hAnsi="Avenir Book" w:cs="Avenir"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133500F"/>
    <w:multiLevelType w:val="multilevel"/>
    <w:tmpl w:val="23527104"/>
    <w:name w:val="LISTE_ORGA_DOCUMENT_CCTP"/>
    <w:lvl w:ilvl="0">
      <w:start w:val="1"/>
      <w:numFmt w:val="decimal"/>
      <w:pStyle w:val="Titre1"/>
      <w:lvlText w:val="Partie %1."/>
      <w:lvlJc w:val="left"/>
      <w:pPr>
        <w:ind w:left="432" w:hanging="432"/>
      </w:pPr>
      <w:rPr>
        <w:rFonts w:hint="default"/>
      </w:rPr>
    </w:lvl>
    <w:lvl w:ilvl="1">
      <w:start w:val="1"/>
      <w:numFmt w:val="decimal"/>
      <w:pStyle w:val="Titre2"/>
      <w:lvlText w:val="Article %1_%2_"/>
      <w:lvlJc w:val="left"/>
      <w:pPr>
        <w:ind w:left="576" w:hanging="576"/>
      </w:pPr>
      <w:rPr>
        <w:rFonts w:hint="default"/>
      </w:rPr>
    </w:lvl>
    <w:lvl w:ilvl="2">
      <w:start w:val="1"/>
      <w:numFmt w:val="decimal"/>
      <w:pStyle w:val="Titre3"/>
      <w:lvlText w:val="%3."/>
      <w:lvlJc w:val="left"/>
      <w:pPr>
        <w:ind w:left="720" w:hanging="720"/>
      </w:pPr>
      <w:rPr>
        <w:rFonts w:hint="default"/>
      </w:rPr>
    </w:lvl>
    <w:lvl w:ilvl="3">
      <w:start w:val="1"/>
      <w:numFmt w:val="decimal"/>
      <w:pStyle w:val="Titre4"/>
      <w:lvlText w:val="%3.%4."/>
      <w:lvlJc w:val="left"/>
      <w:pPr>
        <w:ind w:left="864" w:hanging="864"/>
      </w:pPr>
      <w:rPr>
        <w:rFonts w:hint="default"/>
      </w:rPr>
    </w:lvl>
    <w:lvl w:ilvl="4">
      <w:start w:val="1"/>
      <w:numFmt w:val="decimal"/>
      <w:pStyle w:val="Titre5"/>
      <w:lvlText w:val="%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53B7401"/>
    <w:multiLevelType w:val="hybridMultilevel"/>
    <w:tmpl w:val="270698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6DB5C6E"/>
    <w:multiLevelType w:val="hybridMultilevel"/>
    <w:tmpl w:val="AD841BFC"/>
    <w:lvl w:ilvl="0" w:tplc="E2C084A0">
      <w:start w:val="1"/>
      <w:numFmt w:val="bullet"/>
      <w:pStyle w:val="Puce1"/>
      <w:lvlText w:val=""/>
      <w:lvlJc w:val="left"/>
      <w:pPr>
        <w:tabs>
          <w:tab w:val="num" w:pos="502"/>
        </w:tabs>
        <w:ind w:left="502" w:hanging="360"/>
      </w:pPr>
      <w:rPr>
        <w:rFonts w:ascii="Wingdings" w:hAnsi="Wingdings" w:hint="default"/>
      </w:rPr>
    </w:lvl>
    <w:lvl w:ilvl="1" w:tplc="0003040C">
      <w:numFmt w:val="bullet"/>
      <w:lvlText w:val=""/>
      <w:lvlJc w:val="left"/>
      <w:pPr>
        <w:tabs>
          <w:tab w:val="num" w:pos="371"/>
        </w:tabs>
        <w:ind w:left="1363" w:hanging="283"/>
      </w:pPr>
      <w:rPr>
        <w:rFonts w:ascii="Symbol" w:hAnsi="Symbol"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0556773"/>
    <w:multiLevelType w:val="hybridMultilevel"/>
    <w:tmpl w:val="FC304B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9106BBE"/>
    <w:multiLevelType w:val="multilevel"/>
    <w:tmpl w:val="E530FA74"/>
    <w:name w:val="LISTE_ORGA_DOCUMENT"/>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41BB5991"/>
    <w:multiLevelType w:val="hybridMultilevel"/>
    <w:tmpl w:val="BBFEB61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4900611"/>
    <w:multiLevelType w:val="hybridMultilevel"/>
    <w:tmpl w:val="E56CD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6A97933"/>
    <w:multiLevelType w:val="multilevel"/>
    <w:tmpl w:val="4D6CA52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46D9441D"/>
    <w:multiLevelType w:val="hybridMultilevel"/>
    <w:tmpl w:val="36CA4246"/>
    <w:lvl w:ilvl="0" w:tplc="4EBE62E2">
      <w:start w:val="1"/>
      <w:numFmt w:val="upperLetter"/>
      <w:lvlText w:val="%1."/>
      <w:lvlJc w:val="left"/>
      <w:pPr>
        <w:ind w:left="36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83D1884"/>
    <w:multiLevelType w:val="multilevel"/>
    <w:tmpl w:val="FC6670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9B01C87"/>
    <w:multiLevelType w:val="hybridMultilevel"/>
    <w:tmpl w:val="20C229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E717E03"/>
    <w:multiLevelType w:val="hybridMultilevel"/>
    <w:tmpl w:val="F6DE30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A4E3CBA"/>
    <w:multiLevelType w:val="hybridMultilevel"/>
    <w:tmpl w:val="892A821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1F96288"/>
    <w:multiLevelType w:val="hybridMultilevel"/>
    <w:tmpl w:val="7DEEBB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4085DCC"/>
    <w:multiLevelType w:val="hybridMultilevel"/>
    <w:tmpl w:val="596E54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DAF1A6C"/>
    <w:multiLevelType w:val="hybridMultilevel"/>
    <w:tmpl w:val="B628BD1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00F42DD"/>
    <w:multiLevelType w:val="hybridMultilevel"/>
    <w:tmpl w:val="CF6E448E"/>
    <w:lvl w:ilvl="0" w:tplc="040C0001">
      <w:start w:val="1"/>
      <w:numFmt w:val="bullet"/>
      <w:lvlText w:val=""/>
      <w:lvlJc w:val="left"/>
      <w:pPr>
        <w:ind w:left="1427" w:hanging="360"/>
      </w:pPr>
      <w:rPr>
        <w:rFonts w:ascii="Symbol" w:hAnsi="Symbol" w:hint="default"/>
      </w:rPr>
    </w:lvl>
    <w:lvl w:ilvl="1" w:tplc="040C0003" w:tentative="1">
      <w:start w:val="1"/>
      <w:numFmt w:val="bullet"/>
      <w:lvlText w:val="o"/>
      <w:lvlJc w:val="left"/>
      <w:pPr>
        <w:ind w:left="2147" w:hanging="360"/>
      </w:pPr>
      <w:rPr>
        <w:rFonts w:ascii="Courier New" w:hAnsi="Courier New" w:cs="Courier New" w:hint="default"/>
      </w:rPr>
    </w:lvl>
    <w:lvl w:ilvl="2" w:tplc="040C0005" w:tentative="1">
      <w:start w:val="1"/>
      <w:numFmt w:val="bullet"/>
      <w:lvlText w:val=""/>
      <w:lvlJc w:val="left"/>
      <w:pPr>
        <w:ind w:left="2867" w:hanging="360"/>
      </w:pPr>
      <w:rPr>
        <w:rFonts w:ascii="Wingdings" w:hAnsi="Wingdings" w:hint="default"/>
      </w:rPr>
    </w:lvl>
    <w:lvl w:ilvl="3" w:tplc="040C0001" w:tentative="1">
      <w:start w:val="1"/>
      <w:numFmt w:val="bullet"/>
      <w:lvlText w:val=""/>
      <w:lvlJc w:val="left"/>
      <w:pPr>
        <w:ind w:left="3587" w:hanging="360"/>
      </w:pPr>
      <w:rPr>
        <w:rFonts w:ascii="Symbol" w:hAnsi="Symbol" w:hint="default"/>
      </w:rPr>
    </w:lvl>
    <w:lvl w:ilvl="4" w:tplc="040C0003" w:tentative="1">
      <w:start w:val="1"/>
      <w:numFmt w:val="bullet"/>
      <w:lvlText w:val="o"/>
      <w:lvlJc w:val="left"/>
      <w:pPr>
        <w:ind w:left="4307" w:hanging="360"/>
      </w:pPr>
      <w:rPr>
        <w:rFonts w:ascii="Courier New" w:hAnsi="Courier New" w:cs="Courier New" w:hint="default"/>
      </w:rPr>
    </w:lvl>
    <w:lvl w:ilvl="5" w:tplc="040C0005" w:tentative="1">
      <w:start w:val="1"/>
      <w:numFmt w:val="bullet"/>
      <w:lvlText w:val=""/>
      <w:lvlJc w:val="left"/>
      <w:pPr>
        <w:ind w:left="5027" w:hanging="360"/>
      </w:pPr>
      <w:rPr>
        <w:rFonts w:ascii="Wingdings" w:hAnsi="Wingdings" w:hint="default"/>
      </w:rPr>
    </w:lvl>
    <w:lvl w:ilvl="6" w:tplc="040C0001" w:tentative="1">
      <w:start w:val="1"/>
      <w:numFmt w:val="bullet"/>
      <w:lvlText w:val=""/>
      <w:lvlJc w:val="left"/>
      <w:pPr>
        <w:ind w:left="5747" w:hanging="360"/>
      </w:pPr>
      <w:rPr>
        <w:rFonts w:ascii="Symbol" w:hAnsi="Symbol" w:hint="default"/>
      </w:rPr>
    </w:lvl>
    <w:lvl w:ilvl="7" w:tplc="040C0003" w:tentative="1">
      <w:start w:val="1"/>
      <w:numFmt w:val="bullet"/>
      <w:lvlText w:val="o"/>
      <w:lvlJc w:val="left"/>
      <w:pPr>
        <w:ind w:left="6467" w:hanging="360"/>
      </w:pPr>
      <w:rPr>
        <w:rFonts w:ascii="Courier New" w:hAnsi="Courier New" w:cs="Courier New" w:hint="default"/>
      </w:rPr>
    </w:lvl>
    <w:lvl w:ilvl="8" w:tplc="040C0005" w:tentative="1">
      <w:start w:val="1"/>
      <w:numFmt w:val="bullet"/>
      <w:lvlText w:val=""/>
      <w:lvlJc w:val="left"/>
      <w:pPr>
        <w:ind w:left="7187" w:hanging="360"/>
      </w:pPr>
      <w:rPr>
        <w:rFonts w:ascii="Wingdings" w:hAnsi="Wingdings" w:hint="default"/>
      </w:rPr>
    </w:lvl>
  </w:abstractNum>
  <w:abstractNum w:abstractNumId="25" w15:restartNumberingAfterBreak="0">
    <w:nsid w:val="74AB15E1"/>
    <w:multiLevelType w:val="hybridMultilevel"/>
    <w:tmpl w:val="0A04B68A"/>
    <w:lvl w:ilvl="0" w:tplc="311C6632">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5C671A2"/>
    <w:multiLevelType w:val="hybridMultilevel"/>
    <w:tmpl w:val="2FB47A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7844221"/>
    <w:multiLevelType w:val="hybridMultilevel"/>
    <w:tmpl w:val="A59CF2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61255698">
    <w:abstractNumId w:val="4"/>
  </w:num>
  <w:num w:numId="2" w16cid:durableId="2111000025">
    <w:abstractNumId w:val="20"/>
  </w:num>
  <w:num w:numId="3" w16cid:durableId="560796315">
    <w:abstractNumId w:val="16"/>
  </w:num>
  <w:num w:numId="4" w16cid:durableId="2145847453">
    <w:abstractNumId w:val="5"/>
  </w:num>
  <w:num w:numId="5" w16cid:durableId="1713142602">
    <w:abstractNumId w:val="24"/>
  </w:num>
  <w:num w:numId="6" w16cid:durableId="1303732588">
    <w:abstractNumId w:val="25"/>
  </w:num>
  <w:num w:numId="7" w16cid:durableId="1024214928">
    <w:abstractNumId w:val="17"/>
  </w:num>
  <w:num w:numId="8" w16cid:durableId="1124469885">
    <w:abstractNumId w:val="16"/>
  </w:num>
  <w:num w:numId="9" w16cid:durableId="840317542">
    <w:abstractNumId w:val="6"/>
  </w:num>
  <w:num w:numId="10" w16cid:durableId="1280720870">
    <w:abstractNumId w:val="9"/>
  </w:num>
  <w:num w:numId="11" w16cid:durableId="333192719">
    <w:abstractNumId w:val="12"/>
  </w:num>
  <w:num w:numId="12" w16cid:durableId="7003230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619517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47067300">
    <w:abstractNumId w:val="12"/>
  </w:num>
  <w:num w:numId="15" w16cid:durableId="1476331977">
    <w:abstractNumId w:val="12"/>
  </w:num>
  <w:num w:numId="16" w16cid:durableId="566914155">
    <w:abstractNumId w:val="8"/>
  </w:num>
  <w:num w:numId="17" w16cid:durableId="508907754">
    <w:abstractNumId w:val="23"/>
  </w:num>
  <w:num w:numId="18" w16cid:durableId="1251541798">
    <w:abstractNumId w:val="0"/>
  </w:num>
  <w:num w:numId="19" w16cid:durableId="1103068913">
    <w:abstractNumId w:val="18"/>
  </w:num>
  <w:num w:numId="20" w16cid:durableId="431246641">
    <w:abstractNumId w:val="2"/>
  </w:num>
  <w:num w:numId="21" w16cid:durableId="469784770">
    <w:abstractNumId w:val="14"/>
  </w:num>
  <w:num w:numId="22" w16cid:durableId="1171791928">
    <w:abstractNumId w:val="11"/>
  </w:num>
  <w:num w:numId="23" w16cid:durableId="1531334416">
    <w:abstractNumId w:val="22"/>
  </w:num>
  <w:num w:numId="24" w16cid:durableId="1659917623">
    <w:abstractNumId w:val="7"/>
  </w:num>
  <w:num w:numId="25" w16cid:durableId="1802765848">
    <w:abstractNumId w:val="15"/>
  </w:num>
  <w:num w:numId="26" w16cid:durableId="1145204142">
    <w:abstractNumId w:val="8"/>
  </w:num>
  <w:num w:numId="27" w16cid:durableId="1481656985">
    <w:abstractNumId w:val="8"/>
  </w:num>
  <w:num w:numId="28" w16cid:durableId="1635478066">
    <w:abstractNumId w:val="8"/>
  </w:num>
  <w:num w:numId="29" w16cid:durableId="1482310330">
    <w:abstractNumId w:val="8"/>
  </w:num>
  <w:num w:numId="30" w16cid:durableId="42099277">
    <w:abstractNumId w:val="8"/>
  </w:num>
  <w:num w:numId="31" w16cid:durableId="1948392788">
    <w:abstractNumId w:val="3"/>
  </w:num>
  <w:num w:numId="32" w16cid:durableId="942029469">
    <w:abstractNumId w:val="10"/>
  </w:num>
  <w:num w:numId="33" w16cid:durableId="41098893">
    <w:abstractNumId w:val="8"/>
  </w:num>
  <w:num w:numId="34" w16cid:durableId="355082821">
    <w:abstractNumId w:val="1"/>
  </w:num>
  <w:num w:numId="35" w16cid:durableId="1820266843">
    <w:abstractNumId w:val="8"/>
  </w:num>
  <w:num w:numId="36" w16cid:durableId="1641958552">
    <w:abstractNumId w:val="8"/>
  </w:num>
  <w:num w:numId="37" w16cid:durableId="1397319494">
    <w:abstractNumId w:val="8"/>
  </w:num>
  <w:num w:numId="38" w16cid:durableId="6446706">
    <w:abstractNumId w:val="26"/>
  </w:num>
  <w:num w:numId="39" w16cid:durableId="519513289">
    <w:abstractNumId w:val="21"/>
  </w:num>
  <w:num w:numId="40" w16cid:durableId="1831676057">
    <w:abstractNumId w:val="13"/>
  </w:num>
  <w:num w:numId="41" w16cid:durableId="1736932135">
    <w:abstractNumId w:val="19"/>
  </w:num>
  <w:num w:numId="42" w16cid:durableId="117546062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EB2"/>
    <w:rsid w:val="00015961"/>
    <w:rsid w:val="00027223"/>
    <w:rsid w:val="00031AB0"/>
    <w:rsid w:val="00035091"/>
    <w:rsid w:val="000430B7"/>
    <w:rsid w:val="000665FC"/>
    <w:rsid w:val="00066F76"/>
    <w:rsid w:val="00081353"/>
    <w:rsid w:val="00083F99"/>
    <w:rsid w:val="00085D0B"/>
    <w:rsid w:val="000971FD"/>
    <w:rsid w:val="000A2BD6"/>
    <w:rsid w:val="000A335E"/>
    <w:rsid w:val="000B3086"/>
    <w:rsid w:val="000B5632"/>
    <w:rsid w:val="000B79DC"/>
    <w:rsid w:val="000C16E8"/>
    <w:rsid w:val="000D2C61"/>
    <w:rsid w:val="00125A12"/>
    <w:rsid w:val="00140761"/>
    <w:rsid w:val="001407B2"/>
    <w:rsid w:val="00170190"/>
    <w:rsid w:val="001774FF"/>
    <w:rsid w:val="00190FF8"/>
    <w:rsid w:val="00196498"/>
    <w:rsid w:val="001B24D7"/>
    <w:rsid w:val="001C795E"/>
    <w:rsid w:val="001D5B1C"/>
    <w:rsid w:val="001D69FB"/>
    <w:rsid w:val="001E0D13"/>
    <w:rsid w:val="001E3926"/>
    <w:rsid w:val="001F0511"/>
    <w:rsid w:val="0020453A"/>
    <w:rsid w:val="00205228"/>
    <w:rsid w:val="00212008"/>
    <w:rsid w:val="002208D1"/>
    <w:rsid w:val="002241E0"/>
    <w:rsid w:val="00225C7D"/>
    <w:rsid w:val="002373F0"/>
    <w:rsid w:val="0025479F"/>
    <w:rsid w:val="00287AAD"/>
    <w:rsid w:val="00287EC1"/>
    <w:rsid w:val="0029333E"/>
    <w:rsid w:val="00294B4C"/>
    <w:rsid w:val="00297261"/>
    <w:rsid w:val="00297AA4"/>
    <w:rsid w:val="002B0DCE"/>
    <w:rsid w:val="002B3E56"/>
    <w:rsid w:val="002B794D"/>
    <w:rsid w:val="002D14FF"/>
    <w:rsid w:val="002D7569"/>
    <w:rsid w:val="002D7CBC"/>
    <w:rsid w:val="002E3512"/>
    <w:rsid w:val="002F77DB"/>
    <w:rsid w:val="00311F3D"/>
    <w:rsid w:val="00336AB6"/>
    <w:rsid w:val="003407E2"/>
    <w:rsid w:val="00374AA9"/>
    <w:rsid w:val="0039488C"/>
    <w:rsid w:val="003B2526"/>
    <w:rsid w:val="003B2BB7"/>
    <w:rsid w:val="003C22C4"/>
    <w:rsid w:val="003D4E69"/>
    <w:rsid w:val="003D59B9"/>
    <w:rsid w:val="003D5FE3"/>
    <w:rsid w:val="003F0C87"/>
    <w:rsid w:val="004013C2"/>
    <w:rsid w:val="0040777F"/>
    <w:rsid w:val="00410518"/>
    <w:rsid w:val="004241BC"/>
    <w:rsid w:val="0044122B"/>
    <w:rsid w:val="00442A95"/>
    <w:rsid w:val="00443776"/>
    <w:rsid w:val="00445B45"/>
    <w:rsid w:val="00460602"/>
    <w:rsid w:val="00462B1A"/>
    <w:rsid w:val="00470F3F"/>
    <w:rsid w:val="00473392"/>
    <w:rsid w:val="004746CE"/>
    <w:rsid w:val="0047740F"/>
    <w:rsid w:val="004939EA"/>
    <w:rsid w:val="00494F34"/>
    <w:rsid w:val="004A0DDB"/>
    <w:rsid w:val="004A6A17"/>
    <w:rsid w:val="004C240B"/>
    <w:rsid w:val="004C6566"/>
    <w:rsid w:val="004E0C3C"/>
    <w:rsid w:val="004E2EB2"/>
    <w:rsid w:val="004F28F2"/>
    <w:rsid w:val="005170CA"/>
    <w:rsid w:val="0051778E"/>
    <w:rsid w:val="005213D8"/>
    <w:rsid w:val="00524674"/>
    <w:rsid w:val="00573B68"/>
    <w:rsid w:val="00574A6A"/>
    <w:rsid w:val="00574CFB"/>
    <w:rsid w:val="005759C9"/>
    <w:rsid w:val="00584132"/>
    <w:rsid w:val="00592612"/>
    <w:rsid w:val="005A4BCF"/>
    <w:rsid w:val="005B25CE"/>
    <w:rsid w:val="005C712B"/>
    <w:rsid w:val="005D0218"/>
    <w:rsid w:val="005D1ACA"/>
    <w:rsid w:val="005E192B"/>
    <w:rsid w:val="005F3341"/>
    <w:rsid w:val="00615183"/>
    <w:rsid w:val="00623E84"/>
    <w:rsid w:val="006276E2"/>
    <w:rsid w:val="00630DE8"/>
    <w:rsid w:val="00640103"/>
    <w:rsid w:val="0064471F"/>
    <w:rsid w:val="00653E5A"/>
    <w:rsid w:val="006552B3"/>
    <w:rsid w:val="00656C46"/>
    <w:rsid w:val="00662325"/>
    <w:rsid w:val="00663366"/>
    <w:rsid w:val="00664E0A"/>
    <w:rsid w:val="0066694C"/>
    <w:rsid w:val="0067788F"/>
    <w:rsid w:val="00677F9E"/>
    <w:rsid w:val="00682232"/>
    <w:rsid w:val="00690486"/>
    <w:rsid w:val="006A6566"/>
    <w:rsid w:val="007021AE"/>
    <w:rsid w:val="0071477D"/>
    <w:rsid w:val="007245A2"/>
    <w:rsid w:val="00730166"/>
    <w:rsid w:val="00736E88"/>
    <w:rsid w:val="00743B5C"/>
    <w:rsid w:val="007963FD"/>
    <w:rsid w:val="007A537B"/>
    <w:rsid w:val="007B0D10"/>
    <w:rsid w:val="007C5F89"/>
    <w:rsid w:val="007F5CB3"/>
    <w:rsid w:val="008332EB"/>
    <w:rsid w:val="00850DD6"/>
    <w:rsid w:val="00851486"/>
    <w:rsid w:val="00886F5B"/>
    <w:rsid w:val="00891639"/>
    <w:rsid w:val="008951F0"/>
    <w:rsid w:val="008A2DD6"/>
    <w:rsid w:val="008B2113"/>
    <w:rsid w:val="008C0CF7"/>
    <w:rsid w:val="008C6F35"/>
    <w:rsid w:val="008D05EC"/>
    <w:rsid w:val="008D5D75"/>
    <w:rsid w:val="008D713B"/>
    <w:rsid w:val="008E08AD"/>
    <w:rsid w:val="008E6422"/>
    <w:rsid w:val="008E7CFA"/>
    <w:rsid w:val="008F5C7F"/>
    <w:rsid w:val="00904E4D"/>
    <w:rsid w:val="00907B2F"/>
    <w:rsid w:val="00922FDC"/>
    <w:rsid w:val="0093696C"/>
    <w:rsid w:val="00946390"/>
    <w:rsid w:val="009465BB"/>
    <w:rsid w:val="0094743A"/>
    <w:rsid w:val="00954688"/>
    <w:rsid w:val="00962024"/>
    <w:rsid w:val="00963711"/>
    <w:rsid w:val="00972F94"/>
    <w:rsid w:val="00973741"/>
    <w:rsid w:val="00974018"/>
    <w:rsid w:val="00976ACD"/>
    <w:rsid w:val="00976C84"/>
    <w:rsid w:val="009776E3"/>
    <w:rsid w:val="00991820"/>
    <w:rsid w:val="00992390"/>
    <w:rsid w:val="009A1134"/>
    <w:rsid w:val="009A7905"/>
    <w:rsid w:val="009B5F0C"/>
    <w:rsid w:val="009B7CD6"/>
    <w:rsid w:val="009C6CD6"/>
    <w:rsid w:val="009E2D88"/>
    <w:rsid w:val="009E46AF"/>
    <w:rsid w:val="009E55AC"/>
    <w:rsid w:val="009F49C3"/>
    <w:rsid w:val="00A04EDD"/>
    <w:rsid w:val="00A13E15"/>
    <w:rsid w:val="00A27A6A"/>
    <w:rsid w:val="00A31A5E"/>
    <w:rsid w:val="00A421A3"/>
    <w:rsid w:val="00A45688"/>
    <w:rsid w:val="00A65391"/>
    <w:rsid w:val="00A71A6E"/>
    <w:rsid w:val="00A84A71"/>
    <w:rsid w:val="00A868C9"/>
    <w:rsid w:val="00A9575C"/>
    <w:rsid w:val="00A97831"/>
    <w:rsid w:val="00AA05CE"/>
    <w:rsid w:val="00AA7E84"/>
    <w:rsid w:val="00AB55F1"/>
    <w:rsid w:val="00AC3AE4"/>
    <w:rsid w:val="00AD0FA4"/>
    <w:rsid w:val="00AE0155"/>
    <w:rsid w:val="00AE04C8"/>
    <w:rsid w:val="00B01CD4"/>
    <w:rsid w:val="00B20188"/>
    <w:rsid w:val="00B30BC3"/>
    <w:rsid w:val="00B60929"/>
    <w:rsid w:val="00B627DF"/>
    <w:rsid w:val="00B80E60"/>
    <w:rsid w:val="00B810C6"/>
    <w:rsid w:val="00B93892"/>
    <w:rsid w:val="00BB1282"/>
    <w:rsid w:val="00BC1C68"/>
    <w:rsid w:val="00BC27E7"/>
    <w:rsid w:val="00BC5ECF"/>
    <w:rsid w:val="00BD641E"/>
    <w:rsid w:val="00BE5129"/>
    <w:rsid w:val="00BE5AE3"/>
    <w:rsid w:val="00C12380"/>
    <w:rsid w:val="00C13BCE"/>
    <w:rsid w:val="00C14F30"/>
    <w:rsid w:val="00C3351C"/>
    <w:rsid w:val="00C359DE"/>
    <w:rsid w:val="00C35DFD"/>
    <w:rsid w:val="00C50C91"/>
    <w:rsid w:val="00C6181D"/>
    <w:rsid w:val="00C775EA"/>
    <w:rsid w:val="00C84C9E"/>
    <w:rsid w:val="00CA130F"/>
    <w:rsid w:val="00CA6196"/>
    <w:rsid w:val="00CA6306"/>
    <w:rsid w:val="00CB461D"/>
    <w:rsid w:val="00CB75A8"/>
    <w:rsid w:val="00CB7B2E"/>
    <w:rsid w:val="00CC03B8"/>
    <w:rsid w:val="00CC0A45"/>
    <w:rsid w:val="00CE59D2"/>
    <w:rsid w:val="00CF17EE"/>
    <w:rsid w:val="00D00548"/>
    <w:rsid w:val="00D1159D"/>
    <w:rsid w:val="00D15843"/>
    <w:rsid w:val="00D25094"/>
    <w:rsid w:val="00D25F21"/>
    <w:rsid w:val="00D36D32"/>
    <w:rsid w:val="00D44760"/>
    <w:rsid w:val="00D44A5C"/>
    <w:rsid w:val="00D453AB"/>
    <w:rsid w:val="00D5719F"/>
    <w:rsid w:val="00D6165C"/>
    <w:rsid w:val="00D64792"/>
    <w:rsid w:val="00D7315E"/>
    <w:rsid w:val="00D77C16"/>
    <w:rsid w:val="00D8572C"/>
    <w:rsid w:val="00D9163E"/>
    <w:rsid w:val="00D93DEE"/>
    <w:rsid w:val="00D95C74"/>
    <w:rsid w:val="00DA32A8"/>
    <w:rsid w:val="00DD0642"/>
    <w:rsid w:val="00DD3FB8"/>
    <w:rsid w:val="00DE33BA"/>
    <w:rsid w:val="00E12ED4"/>
    <w:rsid w:val="00E23A30"/>
    <w:rsid w:val="00E25093"/>
    <w:rsid w:val="00E31DD8"/>
    <w:rsid w:val="00E34717"/>
    <w:rsid w:val="00E34FC2"/>
    <w:rsid w:val="00E40343"/>
    <w:rsid w:val="00E43889"/>
    <w:rsid w:val="00E73A17"/>
    <w:rsid w:val="00E80A3B"/>
    <w:rsid w:val="00E80B9E"/>
    <w:rsid w:val="00E8533B"/>
    <w:rsid w:val="00E91E88"/>
    <w:rsid w:val="00E9394A"/>
    <w:rsid w:val="00EA3C11"/>
    <w:rsid w:val="00EA5811"/>
    <w:rsid w:val="00ED0A83"/>
    <w:rsid w:val="00ED0EAB"/>
    <w:rsid w:val="00ED122F"/>
    <w:rsid w:val="00ED1552"/>
    <w:rsid w:val="00ED4F78"/>
    <w:rsid w:val="00EE53F3"/>
    <w:rsid w:val="00EF1407"/>
    <w:rsid w:val="00F10708"/>
    <w:rsid w:val="00F148FF"/>
    <w:rsid w:val="00F21E1C"/>
    <w:rsid w:val="00F226DF"/>
    <w:rsid w:val="00F32F6E"/>
    <w:rsid w:val="00F35344"/>
    <w:rsid w:val="00F47C9A"/>
    <w:rsid w:val="00F60A61"/>
    <w:rsid w:val="00F615A3"/>
    <w:rsid w:val="00F620D3"/>
    <w:rsid w:val="00F65F8C"/>
    <w:rsid w:val="00F71426"/>
    <w:rsid w:val="00F81D7B"/>
    <w:rsid w:val="00F850D1"/>
    <w:rsid w:val="00F91C33"/>
    <w:rsid w:val="00F92A26"/>
    <w:rsid w:val="00FA359B"/>
    <w:rsid w:val="00FB0C32"/>
    <w:rsid w:val="00FC3DFE"/>
    <w:rsid w:val="00FE0F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3FC20"/>
  <w14:defaultImageDpi w14:val="32767"/>
  <w15:chartTrackingRefBased/>
  <w15:docId w15:val="{FBEC4FEB-DFA7-4C98-B0CC-8529319E2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31AB0"/>
    <w:pPr>
      <w:jc w:val="both"/>
    </w:pPr>
    <w:rPr>
      <w:rFonts w:ascii="Trebuchet MS" w:hAnsi="Trebuchet MS" w:cs="Times New Roman"/>
      <w:sz w:val="16"/>
      <w:szCs w:val="20"/>
    </w:rPr>
  </w:style>
  <w:style w:type="paragraph" w:styleId="Titre1">
    <w:name w:val="heading 1"/>
    <w:basedOn w:val="Titre2"/>
    <w:next w:val="Normal"/>
    <w:link w:val="Titre1Car"/>
    <w:uiPriority w:val="9"/>
    <w:qFormat/>
    <w:rsid w:val="00374AA9"/>
    <w:pPr>
      <w:numPr>
        <w:ilvl w:val="0"/>
      </w:numPr>
      <w:pBdr>
        <w:bottom w:val="none" w:sz="0" w:space="0" w:color="auto"/>
      </w:pBdr>
      <w:shd w:val="clear" w:color="auto" w:fill="D9D9D9" w:themeFill="background1" w:themeFillShade="D9"/>
      <w:ind w:left="0" w:firstLine="0"/>
      <w:outlineLvl w:val="0"/>
    </w:pPr>
    <w:rPr>
      <w:i w:val="0"/>
      <w:sz w:val="28"/>
    </w:rPr>
  </w:style>
  <w:style w:type="paragraph" w:styleId="Titre2">
    <w:name w:val="heading 2"/>
    <w:basedOn w:val="Titre3"/>
    <w:next w:val="Normal"/>
    <w:link w:val="Titre2Car"/>
    <w:uiPriority w:val="9"/>
    <w:unhideWhenUsed/>
    <w:qFormat/>
    <w:rsid w:val="008D713B"/>
    <w:pPr>
      <w:numPr>
        <w:ilvl w:val="1"/>
      </w:numPr>
      <w:pBdr>
        <w:bottom w:val="single" w:sz="8" w:space="1" w:color="FF0000"/>
      </w:pBdr>
      <w:spacing w:before="240" w:line="360" w:lineRule="auto"/>
      <w:outlineLvl w:val="1"/>
    </w:pPr>
    <w:rPr>
      <w:i/>
      <w:color w:val="auto"/>
    </w:rPr>
  </w:style>
  <w:style w:type="paragraph" w:styleId="Titre3">
    <w:name w:val="heading 3"/>
    <w:basedOn w:val="Titre4"/>
    <w:next w:val="Normal"/>
    <w:link w:val="Titre3Car"/>
    <w:uiPriority w:val="9"/>
    <w:unhideWhenUsed/>
    <w:qFormat/>
    <w:rsid w:val="0029333E"/>
    <w:pPr>
      <w:numPr>
        <w:ilvl w:val="2"/>
      </w:numPr>
      <w:ind w:left="567" w:hanging="567"/>
      <w:outlineLvl w:val="2"/>
    </w:pPr>
    <w:rPr>
      <w:rFonts w:ascii="Trebuchet MS" w:hAnsi="Trebuchet MS"/>
      <w:i w:val="0"/>
    </w:rPr>
  </w:style>
  <w:style w:type="paragraph" w:styleId="Titre4">
    <w:name w:val="heading 4"/>
    <w:basedOn w:val="Normal"/>
    <w:next w:val="Normal"/>
    <w:link w:val="Titre4Car"/>
    <w:uiPriority w:val="9"/>
    <w:unhideWhenUsed/>
    <w:qFormat/>
    <w:rsid w:val="0029333E"/>
    <w:pPr>
      <w:keepNext/>
      <w:keepLines/>
      <w:numPr>
        <w:ilvl w:val="3"/>
        <w:numId w:val="16"/>
      </w:numPr>
      <w:spacing w:before="40"/>
      <w:ind w:left="567" w:hanging="567"/>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4C6566"/>
    <w:pPr>
      <w:keepNext/>
      <w:keepLines/>
      <w:numPr>
        <w:ilvl w:val="4"/>
        <w:numId w:val="16"/>
      </w:numPr>
      <w:spacing w:before="4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31DD8"/>
    <w:pPr>
      <w:ind w:left="720"/>
      <w:contextualSpacing/>
    </w:pPr>
  </w:style>
  <w:style w:type="table" w:styleId="Grilledutableau">
    <w:name w:val="Table Grid"/>
    <w:basedOn w:val="TableauNormal"/>
    <w:uiPriority w:val="39"/>
    <w:rsid w:val="00FE0F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3">
    <w:name w:val="Grid Table 1 Light Accent 3"/>
    <w:basedOn w:val="TableauNormal"/>
    <w:uiPriority w:val="46"/>
    <w:rsid w:val="004A6A17"/>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4A6A1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4A6A17"/>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2-Accentuation5">
    <w:name w:val="Grid Table 2 Accent 5"/>
    <w:basedOn w:val="TableauNormal"/>
    <w:uiPriority w:val="47"/>
    <w:rsid w:val="004A6A17"/>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4-Accentuation1">
    <w:name w:val="Grid Table 4 Accent 1"/>
    <w:basedOn w:val="TableauNormal"/>
    <w:uiPriority w:val="49"/>
    <w:rsid w:val="004A6A17"/>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6Couleur-Accentuation1">
    <w:name w:val="Grid Table 6 Colorful Accent 1"/>
    <w:basedOn w:val="TableauNormal"/>
    <w:uiPriority w:val="51"/>
    <w:rsid w:val="004A6A17"/>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5Fonc-Accentuation1">
    <w:name w:val="Grid Table 5 Dark Accent 1"/>
    <w:basedOn w:val="TableauNormal"/>
    <w:uiPriority w:val="50"/>
    <w:rsid w:val="004A6A1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auGrille5Fonc-Accentuation5">
    <w:name w:val="Grid Table 5 Dark Accent 5"/>
    <w:basedOn w:val="TableauNormal"/>
    <w:uiPriority w:val="50"/>
    <w:rsid w:val="004A6A1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eauGrille6Couleur">
    <w:name w:val="Grid Table 6 Colorful"/>
    <w:basedOn w:val="TableauNormal"/>
    <w:uiPriority w:val="51"/>
    <w:rsid w:val="004A6A1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itre1Car">
    <w:name w:val="Titre 1 Car"/>
    <w:basedOn w:val="Policepardfaut"/>
    <w:link w:val="Titre1"/>
    <w:uiPriority w:val="9"/>
    <w:rsid w:val="00374AA9"/>
    <w:rPr>
      <w:rFonts w:ascii="Trebuchet MS" w:eastAsiaTheme="majorEastAsia" w:hAnsi="Trebuchet MS" w:cstheme="majorBidi"/>
      <w:iCs/>
      <w:sz w:val="28"/>
      <w:szCs w:val="20"/>
      <w:shd w:val="clear" w:color="auto" w:fill="D9D9D9" w:themeFill="background1" w:themeFillShade="D9"/>
    </w:rPr>
  </w:style>
  <w:style w:type="character" w:customStyle="1" w:styleId="Titre2Car">
    <w:name w:val="Titre 2 Car"/>
    <w:basedOn w:val="Policepardfaut"/>
    <w:link w:val="Titre2"/>
    <w:uiPriority w:val="9"/>
    <w:rsid w:val="008D713B"/>
    <w:rPr>
      <w:rFonts w:ascii="Trebuchet MS" w:eastAsiaTheme="majorEastAsia" w:hAnsi="Trebuchet MS" w:cstheme="majorBidi"/>
      <w:i/>
      <w:iCs/>
      <w:sz w:val="20"/>
      <w:szCs w:val="20"/>
    </w:rPr>
  </w:style>
  <w:style w:type="paragraph" w:styleId="En-tte">
    <w:name w:val="header"/>
    <w:basedOn w:val="Normal"/>
    <w:link w:val="En-tteCar"/>
    <w:uiPriority w:val="99"/>
    <w:unhideWhenUsed/>
    <w:rsid w:val="00473392"/>
    <w:pPr>
      <w:tabs>
        <w:tab w:val="center" w:pos="4536"/>
        <w:tab w:val="right" w:pos="9072"/>
      </w:tabs>
    </w:pPr>
  </w:style>
  <w:style w:type="character" w:customStyle="1" w:styleId="En-tteCar">
    <w:name w:val="En-tête Car"/>
    <w:basedOn w:val="Policepardfaut"/>
    <w:link w:val="En-tte"/>
    <w:uiPriority w:val="99"/>
    <w:rsid w:val="00473392"/>
  </w:style>
  <w:style w:type="paragraph" w:styleId="Pieddepage">
    <w:name w:val="footer"/>
    <w:basedOn w:val="Normal"/>
    <w:link w:val="PieddepageCar"/>
    <w:uiPriority w:val="99"/>
    <w:unhideWhenUsed/>
    <w:rsid w:val="00473392"/>
    <w:pPr>
      <w:tabs>
        <w:tab w:val="center" w:pos="4536"/>
        <w:tab w:val="right" w:pos="9072"/>
      </w:tabs>
    </w:pPr>
  </w:style>
  <w:style w:type="character" w:customStyle="1" w:styleId="PieddepageCar">
    <w:name w:val="Pied de page Car"/>
    <w:basedOn w:val="Policepardfaut"/>
    <w:link w:val="Pieddepage"/>
    <w:uiPriority w:val="99"/>
    <w:rsid w:val="00473392"/>
  </w:style>
  <w:style w:type="paragraph" w:styleId="Citation">
    <w:name w:val="Quote"/>
    <w:basedOn w:val="Normal"/>
    <w:next w:val="Normal"/>
    <w:link w:val="CitationCar"/>
    <w:uiPriority w:val="29"/>
    <w:qFormat/>
    <w:rsid w:val="003B2526"/>
    <w:pPr>
      <w:ind w:left="862" w:right="862"/>
      <w:contextualSpacing/>
      <w:jc w:val="center"/>
    </w:pPr>
    <w:rPr>
      <w:i/>
      <w:iCs/>
      <w:color w:val="404040" w:themeColor="text1" w:themeTint="BF"/>
    </w:rPr>
  </w:style>
  <w:style w:type="character" w:customStyle="1" w:styleId="CitationCar">
    <w:name w:val="Citation Car"/>
    <w:basedOn w:val="Policepardfaut"/>
    <w:link w:val="Citation"/>
    <w:uiPriority w:val="29"/>
    <w:rsid w:val="003B2526"/>
    <w:rPr>
      <w:i/>
      <w:iCs/>
      <w:color w:val="404040" w:themeColor="text1" w:themeTint="BF"/>
      <w:sz w:val="20"/>
      <w:szCs w:val="20"/>
    </w:rPr>
  </w:style>
  <w:style w:type="paragraph" w:styleId="En-ttedetabledesmatires">
    <w:name w:val="TOC Heading"/>
    <w:basedOn w:val="Titre1"/>
    <w:next w:val="Normal"/>
    <w:uiPriority w:val="39"/>
    <w:unhideWhenUsed/>
    <w:qFormat/>
    <w:rsid w:val="003D5FE3"/>
    <w:pPr>
      <w:spacing w:before="480" w:line="276" w:lineRule="auto"/>
      <w:jc w:val="left"/>
      <w:outlineLvl w:val="9"/>
    </w:pPr>
    <w:rPr>
      <w:rFonts w:asciiTheme="majorHAnsi" w:hAnsiTheme="majorHAnsi"/>
      <w:b/>
      <w:bCs/>
      <w:color w:val="2F5496" w:themeColor="accent1" w:themeShade="BF"/>
      <w:lang w:eastAsia="fr-FR"/>
    </w:rPr>
  </w:style>
  <w:style w:type="paragraph" w:styleId="TM1">
    <w:name w:val="toc 1"/>
    <w:basedOn w:val="Normal"/>
    <w:next w:val="Normal"/>
    <w:autoRedefine/>
    <w:uiPriority w:val="39"/>
    <w:unhideWhenUsed/>
    <w:rsid w:val="003D5FE3"/>
    <w:pPr>
      <w:spacing w:before="120" w:after="120"/>
      <w:jc w:val="left"/>
    </w:pPr>
    <w:rPr>
      <w:rFonts w:asciiTheme="minorHAnsi" w:hAnsiTheme="minorHAnsi" w:cstheme="minorHAnsi"/>
      <w:b/>
      <w:bCs/>
      <w:caps/>
    </w:rPr>
  </w:style>
  <w:style w:type="paragraph" w:styleId="TM2">
    <w:name w:val="toc 2"/>
    <w:basedOn w:val="Normal"/>
    <w:next w:val="Normal"/>
    <w:autoRedefine/>
    <w:uiPriority w:val="39"/>
    <w:unhideWhenUsed/>
    <w:rsid w:val="003D5FE3"/>
    <w:pPr>
      <w:ind w:left="200"/>
      <w:jc w:val="left"/>
    </w:pPr>
    <w:rPr>
      <w:rFonts w:asciiTheme="minorHAnsi" w:hAnsiTheme="minorHAnsi" w:cstheme="minorHAnsi"/>
      <w:smallCaps/>
    </w:rPr>
  </w:style>
  <w:style w:type="character" w:styleId="Lienhypertexte">
    <w:name w:val="Hyperlink"/>
    <w:basedOn w:val="Policepardfaut"/>
    <w:uiPriority w:val="99"/>
    <w:unhideWhenUsed/>
    <w:rsid w:val="003D5FE3"/>
    <w:rPr>
      <w:color w:val="0563C1" w:themeColor="hyperlink"/>
      <w:u w:val="single"/>
    </w:rPr>
  </w:style>
  <w:style w:type="paragraph" w:styleId="TM3">
    <w:name w:val="toc 3"/>
    <w:basedOn w:val="Normal"/>
    <w:next w:val="Normal"/>
    <w:autoRedefine/>
    <w:uiPriority w:val="39"/>
    <w:unhideWhenUsed/>
    <w:rsid w:val="003D5FE3"/>
    <w:pPr>
      <w:ind w:left="400"/>
      <w:jc w:val="left"/>
    </w:pPr>
    <w:rPr>
      <w:rFonts w:asciiTheme="minorHAnsi" w:hAnsiTheme="minorHAnsi" w:cstheme="minorHAnsi"/>
      <w:i/>
      <w:iCs/>
    </w:rPr>
  </w:style>
  <w:style w:type="paragraph" w:styleId="TM4">
    <w:name w:val="toc 4"/>
    <w:basedOn w:val="Normal"/>
    <w:next w:val="Normal"/>
    <w:autoRedefine/>
    <w:uiPriority w:val="39"/>
    <w:unhideWhenUsed/>
    <w:rsid w:val="003D5FE3"/>
    <w:pPr>
      <w:ind w:left="600"/>
      <w:jc w:val="left"/>
    </w:pPr>
    <w:rPr>
      <w:rFonts w:asciiTheme="minorHAnsi" w:hAnsiTheme="minorHAnsi" w:cstheme="minorHAnsi"/>
      <w:sz w:val="18"/>
      <w:szCs w:val="18"/>
    </w:rPr>
  </w:style>
  <w:style w:type="paragraph" w:styleId="TM5">
    <w:name w:val="toc 5"/>
    <w:basedOn w:val="Normal"/>
    <w:next w:val="Normal"/>
    <w:autoRedefine/>
    <w:uiPriority w:val="39"/>
    <w:unhideWhenUsed/>
    <w:rsid w:val="003D5FE3"/>
    <w:pPr>
      <w:ind w:left="800"/>
      <w:jc w:val="left"/>
    </w:pPr>
    <w:rPr>
      <w:rFonts w:asciiTheme="minorHAnsi" w:hAnsiTheme="minorHAnsi" w:cstheme="minorHAnsi"/>
      <w:sz w:val="18"/>
      <w:szCs w:val="18"/>
    </w:rPr>
  </w:style>
  <w:style w:type="paragraph" w:styleId="TM6">
    <w:name w:val="toc 6"/>
    <w:basedOn w:val="Normal"/>
    <w:next w:val="Normal"/>
    <w:autoRedefine/>
    <w:uiPriority w:val="39"/>
    <w:unhideWhenUsed/>
    <w:rsid w:val="003D5FE3"/>
    <w:pPr>
      <w:ind w:left="1000"/>
      <w:jc w:val="left"/>
    </w:pPr>
    <w:rPr>
      <w:rFonts w:asciiTheme="minorHAnsi" w:hAnsiTheme="minorHAnsi" w:cstheme="minorHAnsi"/>
      <w:sz w:val="18"/>
      <w:szCs w:val="18"/>
    </w:rPr>
  </w:style>
  <w:style w:type="paragraph" w:styleId="TM7">
    <w:name w:val="toc 7"/>
    <w:basedOn w:val="Normal"/>
    <w:next w:val="Normal"/>
    <w:autoRedefine/>
    <w:uiPriority w:val="39"/>
    <w:unhideWhenUsed/>
    <w:rsid w:val="003D5FE3"/>
    <w:pPr>
      <w:ind w:left="1200"/>
      <w:jc w:val="left"/>
    </w:pPr>
    <w:rPr>
      <w:rFonts w:asciiTheme="minorHAnsi" w:hAnsiTheme="minorHAnsi" w:cstheme="minorHAnsi"/>
      <w:sz w:val="18"/>
      <w:szCs w:val="18"/>
    </w:rPr>
  </w:style>
  <w:style w:type="paragraph" w:styleId="TM8">
    <w:name w:val="toc 8"/>
    <w:basedOn w:val="Normal"/>
    <w:next w:val="Normal"/>
    <w:autoRedefine/>
    <w:uiPriority w:val="39"/>
    <w:unhideWhenUsed/>
    <w:rsid w:val="003D5FE3"/>
    <w:pPr>
      <w:ind w:left="1400"/>
      <w:jc w:val="left"/>
    </w:pPr>
    <w:rPr>
      <w:rFonts w:asciiTheme="minorHAnsi" w:hAnsiTheme="minorHAnsi" w:cstheme="minorHAnsi"/>
      <w:sz w:val="18"/>
      <w:szCs w:val="18"/>
    </w:rPr>
  </w:style>
  <w:style w:type="paragraph" w:styleId="TM9">
    <w:name w:val="toc 9"/>
    <w:basedOn w:val="Normal"/>
    <w:next w:val="Normal"/>
    <w:autoRedefine/>
    <w:uiPriority w:val="39"/>
    <w:unhideWhenUsed/>
    <w:rsid w:val="003D5FE3"/>
    <w:pPr>
      <w:ind w:left="1600"/>
      <w:jc w:val="left"/>
    </w:pPr>
    <w:rPr>
      <w:rFonts w:asciiTheme="minorHAnsi" w:hAnsiTheme="minorHAnsi" w:cstheme="minorHAnsi"/>
      <w:sz w:val="18"/>
      <w:szCs w:val="18"/>
    </w:rPr>
  </w:style>
  <w:style w:type="paragraph" w:styleId="Textedebulles">
    <w:name w:val="Balloon Text"/>
    <w:basedOn w:val="Normal"/>
    <w:link w:val="TextedebullesCar"/>
    <w:uiPriority w:val="99"/>
    <w:semiHidden/>
    <w:unhideWhenUsed/>
    <w:rsid w:val="00991820"/>
    <w:rPr>
      <w:sz w:val="18"/>
      <w:szCs w:val="18"/>
    </w:rPr>
  </w:style>
  <w:style w:type="character" w:customStyle="1" w:styleId="TextedebullesCar">
    <w:name w:val="Texte de bulles Car"/>
    <w:basedOn w:val="Policepardfaut"/>
    <w:link w:val="Textedebulles"/>
    <w:uiPriority w:val="99"/>
    <w:semiHidden/>
    <w:rsid w:val="00991820"/>
    <w:rPr>
      <w:rFonts w:ascii="Times New Roman" w:hAnsi="Times New Roman" w:cs="Times New Roman"/>
      <w:sz w:val="18"/>
      <w:szCs w:val="18"/>
    </w:rPr>
  </w:style>
  <w:style w:type="character" w:customStyle="1" w:styleId="Titre3Car">
    <w:name w:val="Titre 3 Car"/>
    <w:basedOn w:val="Policepardfaut"/>
    <w:link w:val="Titre3"/>
    <w:uiPriority w:val="9"/>
    <w:rsid w:val="0029333E"/>
    <w:rPr>
      <w:rFonts w:ascii="Trebuchet MS" w:eastAsiaTheme="majorEastAsia" w:hAnsi="Trebuchet MS" w:cstheme="majorBidi"/>
      <w:iCs/>
      <w:color w:val="2F5496" w:themeColor="accent1" w:themeShade="BF"/>
      <w:sz w:val="20"/>
      <w:szCs w:val="20"/>
    </w:rPr>
  </w:style>
  <w:style w:type="character" w:styleId="Accentuation">
    <w:name w:val="Emphasis"/>
    <w:uiPriority w:val="20"/>
    <w:qFormat/>
    <w:rsid w:val="00736E88"/>
    <w:rPr>
      <w:rFonts w:ascii="Trebuchet MS" w:hAnsi="Trebuchet MS"/>
      <w:sz w:val="20"/>
    </w:rPr>
  </w:style>
  <w:style w:type="character" w:customStyle="1" w:styleId="Titre4Car">
    <w:name w:val="Titre 4 Car"/>
    <w:basedOn w:val="Policepardfaut"/>
    <w:link w:val="Titre4"/>
    <w:uiPriority w:val="9"/>
    <w:rsid w:val="0029333E"/>
    <w:rPr>
      <w:rFonts w:asciiTheme="majorHAnsi" w:eastAsiaTheme="majorEastAsia" w:hAnsiTheme="majorHAnsi" w:cstheme="majorBidi"/>
      <w:i/>
      <w:iCs/>
      <w:color w:val="2F5496" w:themeColor="accent1" w:themeShade="BF"/>
      <w:sz w:val="20"/>
      <w:szCs w:val="20"/>
    </w:rPr>
  </w:style>
  <w:style w:type="table" w:styleId="Tableausimple1">
    <w:name w:val="Plain Table 1"/>
    <w:basedOn w:val="TableauNormal"/>
    <w:uiPriority w:val="41"/>
    <w:rsid w:val="00F615A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photo1">
    <w:name w:val="Tab photo 1"/>
    <w:basedOn w:val="Tableausimple10"/>
    <w:uiPriority w:val="99"/>
    <w:rsid w:val="00F615A3"/>
    <w:pPr>
      <w:jc w:val="center"/>
    </w:pPr>
    <w:rPr>
      <w:rFonts w:ascii="Trebuchet MS" w:hAnsi="Trebuchet MS"/>
      <w:sz w:val="20"/>
      <w:szCs w:val="20"/>
      <w:lang w:eastAsia="fr-FR"/>
    </w:rPr>
    <w:tblPr>
      <w:tblStyleRowBandSize w:val="1"/>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auto"/>
    </w:tcPr>
    <w:tblStylePr w:type="firstRow">
      <w:rPr>
        <w:rFonts w:ascii="Trebuchet MS" w:hAnsi="Trebuchet MS"/>
        <w:sz w:val="20"/>
      </w:rPr>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l2br w:val="none" w:sz="0" w:space="0" w:color="auto"/>
          <w:tr2bl w:val="none" w:sz="0" w:space="0" w:color="auto"/>
        </w:tcBorders>
        <w:shd w:val="clear" w:color="auto" w:fill="auto"/>
      </w:tcPr>
    </w:tblStylePr>
    <w:tblStylePr w:type="lastRow">
      <w:pPr>
        <w:jc w:val="center"/>
      </w:pPr>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l2br w:val="none" w:sz="0" w:space="0" w:color="auto"/>
          <w:tr2bl w:val="none" w:sz="0" w:space="0" w:color="auto"/>
        </w:tcBorders>
      </w:tcPr>
    </w:tblStylePr>
    <w:tblStylePr w:type="band1Horz">
      <w:tblPr/>
      <w:tcPr>
        <w:shd w:val="clear" w:color="auto" w:fill="F2F2F2" w:themeFill="background1" w:themeFillShade="F2"/>
      </w:tcPr>
    </w:tblStylePr>
  </w:style>
  <w:style w:type="table" w:styleId="Tableausimple10">
    <w:name w:val="Table Simple 1"/>
    <w:basedOn w:val="TableauNormal"/>
    <w:uiPriority w:val="99"/>
    <w:semiHidden/>
    <w:unhideWhenUsed/>
    <w:rsid w:val="00F615A3"/>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itre">
    <w:name w:val="Title"/>
    <w:basedOn w:val="Normal"/>
    <w:next w:val="Normal"/>
    <w:link w:val="TitreCar"/>
    <w:uiPriority w:val="10"/>
    <w:qFormat/>
    <w:rsid w:val="00B30BC3"/>
    <w:pPr>
      <w:pBdr>
        <w:bottom w:val="single" w:sz="4" w:space="1" w:color="auto"/>
      </w:pBdr>
      <w:contextualSpacing/>
      <w:jc w:val="center"/>
    </w:pPr>
    <w:rPr>
      <w:rFonts w:eastAsiaTheme="majorEastAsia" w:cstheme="majorBidi"/>
      <w:spacing w:val="-10"/>
      <w:kern w:val="28"/>
      <w:sz w:val="40"/>
      <w:szCs w:val="40"/>
    </w:rPr>
  </w:style>
  <w:style w:type="character" w:customStyle="1" w:styleId="TitreCar">
    <w:name w:val="Titre Car"/>
    <w:basedOn w:val="Policepardfaut"/>
    <w:link w:val="Titre"/>
    <w:uiPriority w:val="10"/>
    <w:rsid w:val="00B30BC3"/>
    <w:rPr>
      <w:rFonts w:ascii="Trebuchet MS" w:eastAsiaTheme="majorEastAsia" w:hAnsi="Trebuchet MS" w:cstheme="majorBidi"/>
      <w:spacing w:val="-10"/>
      <w:kern w:val="28"/>
      <w:sz w:val="40"/>
      <w:szCs w:val="40"/>
    </w:rPr>
  </w:style>
  <w:style w:type="character" w:customStyle="1" w:styleId="Titre5Car">
    <w:name w:val="Titre 5 Car"/>
    <w:basedOn w:val="Policepardfaut"/>
    <w:link w:val="Titre5"/>
    <w:uiPriority w:val="9"/>
    <w:semiHidden/>
    <w:rsid w:val="004C6566"/>
    <w:rPr>
      <w:rFonts w:asciiTheme="majorHAnsi" w:eastAsiaTheme="majorEastAsia" w:hAnsiTheme="majorHAnsi" w:cstheme="majorBidi"/>
      <w:color w:val="2F5496" w:themeColor="accent1" w:themeShade="BF"/>
      <w:sz w:val="20"/>
      <w:szCs w:val="20"/>
    </w:rPr>
  </w:style>
  <w:style w:type="paragraph" w:styleId="Sansinterligne">
    <w:name w:val="No Spacing"/>
    <w:uiPriority w:val="1"/>
    <w:qFormat/>
    <w:rsid w:val="004C6566"/>
    <w:pPr>
      <w:jc w:val="both"/>
    </w:pPr>
    <w:rPr>
      <w:rFonts w:ascii="Trebuchet MS" w:hAnsi="Trebuchet MS" w:cs="Times New Roman"/>
      <w:sz w:val="20"/>
      <w:szCs w:val="20"/>
    </w:rPr>
  </w:style>
  <w:style w:type="character" w:styleId="Accentuationlgre">
    <w:name w:val="Subtle Emphasis"/>
    <w:basedOn w:val="Policepardfaut"/>
    <w:uiPriority w:val="19"/>
    <w:qFormat/>
    <w:rsid w:val="00736E88"/>
    <w:rPr>
      <w:rFonts w:ascii="Trebuchet MS" w:hAnsi="Trebuchet MS"/>
      <w:i/>
      <w:iCs/>
      <w:color w:val="808080" w:themeColor="background1" w:themeShade="80"/>
      <w:sz w:val="16"/>
    </w:rPr>
  </w:style>
  <w:style w:type="table" w:customStyle="1" w:styleId="Grilledutableau4">
    <w:name w:val="Grille du tableau4"/>
    <w:basedOn w:val="TableauNormal"/>
    <w:next w:val="Grilledutableau"/>
    <w:uiPriority w:val="39"/>
    <w:rsid w:val="00AE04C8"/>
    <w:rPr>
      <w:rFonts w:eastAsia="SimSun" w:cs="Times New Roman (Corps CS)"/>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uces">
    <w:name w:val="List Bullet"/>
    <w:basedOn w:val="Normal"/>
    <w:link w:val="ListepucesCar"/>
    <w:autoRedefine/>
    <w:rsid w:val="00664E0A"/>
    <w:pPr>
      <w:tabs>
        <w:tab w:val="right" w:pos="284"/>
        <w:tab w:val="right" w:pos="7938"/>
      </w:tabs>
      <w:spacing w:line="220" w:lineRule="exact"/>
      <w:ind w:left="360" w:hanging="360"/>
    </w:pPr>
    <w:rPr>
      <w:rFonts w:ascii="Avenir Book" w:eastAsia="Avenir" w:hAnsi="Avenir Book" w:cs="Avenir"/>
      <w:bCs/>
      <w:color w:val="0070C0"/>
      <w:sz w:val="18"/>
      <w:szCs w:val="18"/>
      <w:lang w:eastAsia="fr-FR"/>
    </w:rPr>
  </w:style>
  <w:style w:type="character" w:customStyle="1" w:styleId="ListepucesCar">
    <w:name w:val="Liste à puces Car"/>
    <w:link w:val="Listepuces"/>
    <w:rsid w:val="00664E0A"/>
    <w:rPr>
      <w:rFonts w:ascii="Avenir Book" w:eastAsia="Avenir" w:hAnsi="Avenir Book" w:cs="Avenir"/>
      <w:bCs/>
      <w:color w:val="0070C0"/>
      <w:sz w:val="18"/>
      <w:szCs w:val="18"/>
      <w:lang w:eastAsia="fr-FR"/>
    </w:rPr>
  </w:style>
  <w:style w:type="paragraph" w:customStyle="1" w:styleId="Puce1">
    <w:name w:val="Puce 1"/>
    <w:basedOn w:val="Normal"/>
    <w:link w:val="Puce1Car1"/>
    <w:qFormat/>
    <w:rsid w:val="00664E0A"/>
    <w:pPr>
      <w:numPr>
        <w:numId w:val="32"/>
      </w:numPr>
      <w:spacing w:before="40" w:after="40" w:line="240" w:lineRule="atLeast"/>
      <w:contextualSpacing/>
    </w:pPr>
    <w:rPr>
      <w:rFonts w:asciiTheme="minorHAnsi" w:eastAsia="Times New Roman" w:hAnsiTheme="minorHAnsi" w:cs="Arial"/>
      <w:lang w:eastAsia="fr-FR"/>
    </w:rPr>
  </w:style>
  <w:style w:type="character" w:customStyle="1" w:styleId="Puce1Car1">
    <w:name w:val="Puce 1 Car1"/>
    <w:basedOn w:val="Policepardfaut"/>
    <w:link w:val="Puce1"/>
    <w:rsid w:val="00664E0A"/>
    <w:rPr>
      <w:rFonts w:eastAsia="Times New Roman" w:cs="Arial"/>
      <w:sz w:val="20"/>
      <w:szCs w:val="20"/>
      <w:lang w:eastAsia="fr-FR"/>
    </w:rPr>
  </w:style>
  <w:style w:type="character" w:styleId="Marquedecommentaire">
    <w:name w:val="annotation reference"/>
    <w:basedOn w:val="Policepardfaut"/>
    <w:uiPriority w:val="99"/>
    <w:semiHidden/>
    <w:unhideWhenUsed/>
    <w:rsid w:val="0093696C"/>
    <w:rPr>
      <w:sz w:val="16"/>
      <w:szCs w:val="16"/>
    </w:rPr>
  </w:style>
  <w:style w:type="paragraph" w:styleId="Commentaire">
    <w:name w:val="annotation text"/>
    <w:basedOn w:val="Normal"/>
    <w:link w:val="CommentaireCar"/>
    <w:uiPriority w:val="99"/>
    <w:unhideWhenUsed/>
    <w:rsid w:val="0093696C"/>
  </w:style>
  <w:style w:type="character" w:customStyle="1" w:styleId="CommentaireCar">
    <w:name w:val="Commentaire Car"/>
    <w:basedOn w:val="Policepardfaut"/>
    <w:link w:val="Commentaire"/>
    <w:uiPriority w:val="99"/>
    <w:rsid w:val="0093696C"/>
    <w:rPr>
      <w:rFonts w:ascii="Trebuchet MS" w:hAnsi="Trebuchet MS" w:cs="Times New Roman"/>
      <w:sz w:val="20"/>
      <w:szCs w:val="20"/>
    </w:rPr>
  </w:style>
  <w:style w:type="paragraph" w:styleId="Objetducommentaire">
    <w:name w:val="annotation subject"/>
    <w:basedOn w:val="Commentaire"/>
    <w:next w:val="Commentaire"/>
    <w:link w:val="ObjetducommentaireCar"/>
    <w:uiPriority w:val="99"/>
    <w:semiHidden/>
    <w:unhideWhenUsed/>
    <w:rsid w:val="0093696C"/>
    <w:rPr>
      <w:b/>
      <w:bCs/>
    </w:rPr>
  </w:style>
  <w:style w:type="character" w:customStyle="1" w:styleId="ObjetducommentaireCar">
    <w:name w:val="Objet du commentaire Car"/>
    <w:basedOn w:val="CommentaireCar"/>
    <w:link w:val="Objetducommentaire"/>
    <w:uiPriority w:val="99"/>
    <w:semiHidden/>
    <w:rsid w:val="0093696C"/>
    <w:rPr>
      <w:rFonts w:ascii="Trebuchet MS" w:hAnsi="Trebuchet MS" w:cs="Times New Roman"/>
      <w:b/>
      <w:bCs/>
      <w:sz w:val="20"/>
      <w:szCs w:val="20"/>
    </w:rPr>
  </w:style>
  <w:style w:type="character" w:styleId="Mentionnonrsolue">
    <w:name w:val="Unresolved Mention"/>
    <w:basedOn w:val="Policepardfaut"/>
    <w:uiPriority w:val="99"/>
    <w:rsid w:val="005926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951953">
      <w:bodyDiv w:val="1"/>
      <w:marLeft w:val="0"/>
      <w:marRight w:val="0"/>
      <w:marTop w:val="0"/>
      <w:marBottom w:val="0"/>
      <w:divBdr>
        <w:top w:val="none" w:sz="0" w:space="0" w:color="auto"/>
        <w:left w:val="none" w:sz="0" w:space="0" w:color="auto"/>
        <w:bottom w:val="none" w:sz="0" w:space="0" w:color="auto"/>
        <w:right w:val="none" w:sz="0" w:space="0" w:color="auto"/>
      </w:divBdr>
    </w:div>
    <w:div w:id="1145779946">
      <w:bodyDiv w:val="1"/>
      <w:marLeft w:val="0"/>
      <w:marRight w:val="0"/>
      <w:marTop w:val="0"/>
      <w:marBottom w:val="0"/>
      <w:divBdr>
        <w:top w:val="none" w:sz="0" w:space="0" w:color="auto"/>
        <w:left w:val="none" w:sz="0" w:space="0" w:color="auto"/>
        <w:bottom w:val="none" w:sz="0" w:space="0" w:color="auto"/>
        <w:right w:val="none" w:sz="0" w:space="0" w:color="auto"/>
      </w:divBdr>
    </w:div>
    <w:div w:id="1338464178">
      <w:bodyDiv w:val="1"/>
      <w:marLeft w:val="0"/>
      <w:marRight w:val="0"/>
      <w:marTop w:val="0"/>
      <w:marBottom w:val="0"/>
      <w:divBdr>
        <w:top w:val="none" w:sz="0" w:space="0" w:color="auto"/>
        <w:left w:val="none" w:sz="0" w:space="0" w:color="auto"/>
        <w:bottom w:val="none" w:sz="0" w:space="0" w:color="auto"/>
        <w:right w:val="none" w:sz="0" w:space="0" w:color="auto"/>
      </w:divBdr>
    </w:div>
    <w:div w:id="1404066883">
      <w:bodyDiv w:val="1"/>
      <w:marLeft w:val="0"/>
      <w:marRight w:val="0"/>
      <w:marTop w:val="0"/>
      <w:marBottom w:val="0"/>
      <w:divBdr>
        <w:top w:val="none" w:sz="0" w:space="0" w:color="auto"/>
        <w:left w:val="none" w:sz="0" w:space="0" w:color="auto"/>
        <w:bottom w:val="none" w:sz="0" w:space="0" w:color="auto"/>
        <w:right w:val="none" w:sz="0" w:space="0" w:color="auto"/>
      </w:divBdr>
    </w:div>
    <w:div w:id="1619142869">
      <w:bodyDiv w:val="1"/>
      <w:marLeft w:val="0"/>
      <w:marRight w:val="0"/>
      <w:marTop w:val="0"/>
      <w:marBottom w:val="0"/>
      <w:divBdr>
        <w:top w:val="none" w:sz="0" w:space="0" w:color="auto"/>
        <w:left w:val="none" w:sz="0" w:space="0" w:color="auto"/>
        <w:bottom w:val="none" w:sz="0" w:space="0" w:color="auto"/>
        <w:right w:val="none" w:sz="0" w:space="0" w:color="auto"/>
      </w:divBdr>
    </w:div>
    <w:div w:id="1825272344">
      <w:bodyDiv w:val="1"/>
      <w:marLeft w:val="0"/>
      <w:marRight w:val="0"/>
      <w:marTop w:val="0"/>
      <w:marBottom w:val="0"/>
      <w:divBdr>
        <w:top w:val="none" w:sz="0" w:space="0" w:color="auto"/>
        <w:left w:val="none" w:sz="0" w:space="0" w:color="auto"/>
        <w:bottom w:val="none" w:sz="0" w:space="0" w:color="auto"/>
        <w:right w:val="none" w:sz="0" w:space="0" w:color="auto"/>
      </w:divBdr>
    </w:div>
    <w:div w:id="1974285774">
      <w:bodyDiv w:val="1"/>
      <w:marLeft w:val="0"/>
      <w:marRight w:val="0"/>
      <w:marTop w:val="0"/>
      <w:marBottom w:val="0"/>
      <w:divBdr>
        <w:top w:val="none" w:sz="0" w:space="0" w:color="auto"/>
        <w:left w:val="none" w:sz="0" w:space="0" w:color="auto"/>
        <w:bottom w:val="none" w:sz="0" w:space="0" w:color="auto"/>
        <w:right w:val="none" w:sz="0" w:space="0" w:color="auto"/>
      </w:divBdr>
    </w:div>
    <w:div w:id="2052487781">
      <w:bodyDiv w:val="1"/>
      <w:marLeft w:val="0"/>
      <w:marRight w:val="0"/>
      <w:marTop w:val="0"/>
      <w:marBottom w:val="0"/>
      <w:divBdr>
        <w:top w:val="none" w:sz="0" w:space="0" w:color="auto"/>
        <w:left w:val="none" w:sz="0" w:space="0" w:color="auto"/>
        <w:bottom w:val="none" w:sz="0" w:space="0" w:color="auto"/>
        <w:right w:val="none" w:sz="0" w:space="0" w:color="auto"/>
      </w:divBdr>
    </w:div>
    <w:div w:id="21265805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image" Target="media/image23.png"/><Relationship Id="rId42"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2.png"/><Relationship Id="rId38" Type="http://schemas.openxmlformats.org/officeDocument/2006/relationships/image" Target="media/image27.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jpe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9.emf"/><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5.jpeg"/><Relationship Id="rId10" Type="http://schemas.openxmlformats.org/officeDocument/2006/relationships/image" Target="media/image3.png"/><Relationship Id="rId19" Type="http://schemas.openxmlformats.org/officeDocument/2006/relationships/image" Target="media/image10.jpeg"/><Relationship Id="rId31" Type="http://schemas.openxmlformats.org/officeDocument/2006/relationships/hyperlink" Target="https://qualiteconstruction.com/ressource/rex-batiments-performants/renovation-thermique-performante-par-etapes-changement-menuiseries/"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hyperlink" Target="https://qualiteconstruction.com/ressource/batiment/renovation-thermique-performante-etapes/" TargetMode="External"/><Relationship Id="rId35" Type="http://schemas.openxmlformats.org/officeDocument/2006/relationships/image" Target="media/image24.jpeg"/><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NNICK\Documents\Mod&#232;les%20Office%20personnalis&#233;s\prise%20de%20notes%20v3.dotx"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b:Source xmlns:b="http://schemas.openxmlformats.org/officeDocument/2006/bibliography" xmlns="http://schemas.openxmlformats.org/officeDocument/2006/bibliography">
    <b:Tag>art_1_1_contexte</b:Tag>
    <b:RefOrder>1</b:RefOrder>
  </b:Source>
</b:Sources>
</file>

<file path=customXml/itemProps1.xml><?xml version="1.0" encoding="utf-8"?>
<ds:datastoreItem xmlns:ds="http://schemas.openxmlformats.org/officeDocument/2006/customXml" ds:itemID="{34F8AF62-BBA4-4E31-A670-1E0502EE1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prise de notes v3</Template>
  <TotalTime>156</TotalTime>
  <Pages>11</Pages>
  <Words>4763</Words>
  <Characters>26198</Characters>
  <Application>Microsoft Office Word</Application>
  <DocSecurity>0</DocSecurity>
  <Lines>218</Lines>
  <Paragraphs>61</Paragraphs>
  <ScaleCrop>false</ScaleCrop>
  <HeadingPairs>
    <vt:vector size="4" baseType="variant">
      <vt:variant>
        <vt:lpstr>Titre</vt:lpstr>
      </vt:variant>
      <vt:variant>
        <vt:i4>1</vt:i4>
      </vt:variant>
      <vt:variant>
        <vt:lpstr>Headings</vt:lpstr>
      </vt:variant>
      <vt:variant>
        <vt:i4>9</vt:i4>
      </vt:variant>
    </vt:vector>
  </HeadingPairs>
  <TitlesOfParts>
    <vt:vector size="10" baseType="lpstr">
      <vt:lpstr/>
      <vt:lpstr>Réunion du lundi 22 janvier 2018 à 10h30 / 55 rue de la Vanne à MONTROUGE</vt:lpstr>
      <vt:lpstr>    Généralités</vt:lpstr>
      <vt:lpstr>    CCTP</vt:lpstr>
      <vt:lpstr>    Chantier</vt:lpstr>
      <vt:lpstr>    Compte-rendu 23 du 15 janvier 2018-01-19</vt:lpstr>
      <vt:lpstr>    Lot 01 / Ravalement Isolation Flocage VRD</vt:lpstr>
      <vt:lpstr>    Lot 02 / Etanchéité</vt:lpstr>
      <vt:lpstr>    Lot 03 / Menuiseries ext. Occultations</vt:lpstr>
      <vt:lpstr>    Lot 04/ Ventilation Chauffage</vt:lpstr>
    </vt:vector>
  </TitlesOfParts>
  <Company/>
  <LinksUpToDate>false</LinksUpToDate>
  <CharactersWithSpaces>30900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dc:creator>
  <cp:keywords/>
  <dc:description/>
  <cp:lastModifiedBy>Yannick ROJAS</cp:lastModifiedBy>
  <cp:revision>16</cp:revision>
  <cp:lastPrinted>2025-03-24T09:31:00Z</cp:lastPrinted>
  <dcterms:created xsi:type="dcterms:W3CDTF">2025-03-21T14:33:00Z</dcterms:created>
  <dcterms:modified xsi:type="dcterms:W3CDTF">2025-03-24T09:31:00Z</dcterms:modified>
</cp:coreProperties>
</file>