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A1A6" w14:textId="36E84245" w:rsidR="005A61EB" w:rsidRPr="003E7F4D" w:rsidRDefault="003F3A4A"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Pr>
          <w:rFonts w:ascii="Century Gothic" w:hAnsi="Century Gothic" w:cs="Trebuchet MS"/>
          <w:b/>
          <w:bCs/>
          <w:color w:val="FF0000"/>
          <w:kern w:val="0"/>
          <w:sz w:val="19"/>
          <w:szCs w:val="19"/>
        </w:rPr>
        <w:t xml:space="preserve">La résidence est </w:t>
      </w:r>
      <w:r w:rsidR="005A61EB" w:rsidRPr="003E7F4D">
        <w:rPr>
          <w:rFonts w:ascii="Century Gothic" w:hAnsi="Century Gothic" w:cs="Trebuchet MS"/>
          <w:b/>
          <w:bCs/>
          <w:color w:val="FF0000"/>
          <w:kern w:val="0"/>
          <w:sz w:val="19"/>
          <w:szCs w:val="19"/>
        </w:rPr>
        <w:t>Valeur technique de l’offre (50 points)</w:t>
      </w:r>
      <w:r w:rsidR="005A61EB" w:rsidRPr="003E7F4D">
        <w:rPr>
          <w:rFonts w:ascii="Century Gothic" w:hAnsi="Century Gothic" w:cs="Trebuchet MS"/>
          <w:color w:val="FF0000"/>
          <w:kern w:val="0"/>
          <w:sz w:val="19"/>
          <w:szCs w:val="19"/>
        </w:rPr>
        <w:t xml:space="preserve"> évaluée selon la note méthodologique remise par le candidat et précisant :</w:t>
      </w:r>
    </w:p>
    <w:p w14:paraId="70466603" w14:textId="77777777" w:rsidR="005A61EB" w:rsidRPr="003E7F4D" w:rsidRDefault="005A61E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30A732F3" w14:textId="77777777" w:rsidR="005A61EB" w:rsidRPr="003E7F4D" w:rsidRDefault="005A61E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3E7F4D">
        <w:rPr>
          <w:rFonts w:ascii="Century Gothic" w:hAnsi="Century Gothic" w:cs="Times New Roman"/>
          <w:b/>
          <w:bCs/>
          <w:color w:val="000000"/>
          <w:kern w:val="0"/>
          <w:sz w:val="19"/>
          <w:szCs w:val="19"/>
          <w:highlight w:val="yellow"/>
        </w:rPr>
        <w:t>-</w:t>
      </w:r>
      <w:r w:rsidRPr="003E7F4D">
        <w:rPr>
          <w:rFonts w:ascii="Century Gothic" w:hAnsi="Century Gothic" w:cs="Arial"/>
          <w:b/>
          <w:bCs/>
          <w:color w:val="000000"/>
          <w:kern w:val="0"/>
          <w:sz w:val="19"/>
          <w:szCs w:val="19"/>
          <w:highlight w:val="yellow"/>
        </w:rPr>
        <w:t xml:space="preserve"> </w:t>
      </w:r>
      <w:r w:rsidRPr="003E7F4D">
        <w:rPr>
          <w:rFonts w:ascii="Century Gothic" w:hAnsi="Century Gothic" w:cs="Trebuchet MS"/>
          <w:color w:val="000000"/>
          <w:kern w:val="0"/>
          <w:sz w:val="19"/>
          <w:szCs w:val="19"/>
          <w:highlight w:val="yellow"/>
        </w:rPr>
        <w:t>La compréhension du projet - 10 points</w:t>
      </w:r>
    </w:p>
    <w:p w14:paraId="284D8FAC" w14:textId="77777777" w:rsidR="005A61EB" w:rsidRPr="003E7F4D" w:rsidRDefault="005A61E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7325BA93" w14:textId="77777777" w:rsidR="00E77ACB" w:rsidRPr="003E7F4D" w:rsidRDefault="00E77ACB" w:rsidP="00E77ACB">
      <w:pPr>
        <w:pStyle w:val="p1"/>
        <w:rPr>
          <w:rFonts w:ascii="Century Gothic" w:hAnsi="Century Gothic"/>
          <w:color w:val="0070C0"/>
        </w:rPr>
      </w:pPr>
      <w:r w:rsidRPr="003E7F4D">
        <w:rPr>
          <w:rFonts w:ascii="Century Gothic" w:hAnsi="Century Gothic"/>
          <w:color w:val="0070C0"/>
        </w:rPr>
        <w:t>A)</w:t>
      </w:r>
      <w:r w:rsidRPr="003E7F4D">
        <w:rPr>
          <w:rStyle w:val="s1"/>
          <w:rFonts w:ascii="Century Gothic" w:eastAsiaTheme="majorEastAsia" w:hAnsi="Century Gothic"/>
          <w:color w:val="0070C0"/>
        </w:rPr>
        <w:t xml:space="preserve"> </w:t>
      </w:r>
      <w:r w:rsidRPr="003E7F4D">
        <w:rPr>
          <w:rFonts w:ascii="Century Gothic" w:hAnsi="Century Gothic"/>
          <w:color w:val="0070C0"/>
        </w:rPr>
        <w:t>Amélioration des performances énergétiques de la résidence :</w:t>
      </w:r>
    </w:p>
    <w:p w14:paraId="327BE491" w14:textId="5B6F57FC" w:rsidR="00E77ACB" w:rsidRPr="003E7F4D" w:rsidRDefault="00E77ACB" w:rsidP="00E77ACB">
      <w:pPr>
        <w:pStyle w:val="p1"/>
        <w:rPr>
          <w:rFonts w:ascii="Century Gothic" w:hAnsi="Century Gothic"/>
          <w:color w:val="0070C0"/>
        </w:rPr>
      </w:pPr>
      <w:r w:rsidRPr="003E7F4D">
        <w:rPr>
          <w:rStyle w:val="s2"/>
          <w:rFonts w:ascii="Segoe UI Symbol" w:eastAsiaTheme="majorEastAsia" w:hAnsi="Segoe UI Symbol" w:cs="Segoe UI Symbol"/>
          <w:color w:val="0070C0"/>
        </w:rPr>
        <w:t>✓</w:t>
      </w:r>
      <w:r w:rsidRPr="003E7F4D">
        <w:rPr>
          <w:rStyle w:val="s1"/>
          <w:rFonts w:ascii="Century Gothic" w:eastAsiaTheme="majorEastAsia" w:hAnsi="Century Gothic"/>
          <w:color w:val="0070C0"/>
        </w:rPr>
        <w:t xml:space="preserve"> </w:t>
      </w:r>
      <w:r w:rsidRPr="003E7F4D">
        <w:rPr>
          <w:rFonts w:ascii="Century Gothic" w:hAnsi="Century Gothic"/>
          <w:b/>
          <w:bCs/>
          <w:color w:val="0070C0"/>
        </w:rPr>
        <w:t>Améliorer les performances thermiques de la résidence</w:t>
      </w:r>
      <w:r w:rsidRPr="003E7F4D">
        <w:rPr>
          <w:rFonts w:ascii="Century Gothic" w:hAnsi="Century Gothic"/>
          <w:color w:val="0070C0"/>
        </w:rPr>
        <w:t>, afin de réduire les charges locatives, améliorer le confort des occupants, et réduire l’impact environnemental de la résidence ; notamment</w:t>
      </w:r>
      <w:r w:rsidR="00BB5B0B" w:rsidRPr="003E7F4D">
        <w:rPr>
          <w:rFonts w:ascii="Century Gothic" w:hAnsi="Century Gothic"/>
          <w:color w:val="0070C0"/>
        </w:rPr>
        <w:t xml:space="preserve"> </w:t>
      </w:r>
      <w:r w:rsidRPr="003E7F4D">
        <w:rPr>
          <w:rFonts w:ascii="Century Gothic" w:hAnsi="Century Gothic"/>
          <w:color w:val="0070C0"/>
        </w:rPr>
        <w:t xml:space="preserve">à travers le </w:t>
      </w:r>
      <w:r w:rsidRPr="003E7F4D">
        <w:rPr>
          <w:rFonts w:ascii="Century Gothic" w:hAnsi="Century Gothic"/>
          <w:b/>
          <w:bCs/>
          <w:color w:val="0070C0"/>
        </w:rPr>
        <w:t>traitement</w:t>
      </w:r>
      <w:r w:rsidRPr="003E7F4D">
        <w:rPr>
          <w:rFonts w:ascii="Century Gothic" w:hAnsi="Century Gothic"/>
          <w:color w:val="0070C0"/>
        </w:rPr>
        <w:t xml:space="preserve"> de l’enveloppe du bâtiment (isolation thermique et acoustique, menuiseries extérieures, occultations, toiture et </w:t>
      </w:r>
      <w:r w:rsidRPr="003E7F4D">
        <w:rPr>
          <w:rFonts w:ascii="Century Gothic" w:hAnsi="Century Gothic"/>
          <w:b/>
          <w:bCs/>
          <w:color w:val="0070C0"/>
        </w:rPr>
        <w:t>traitement des pathologies existantes</w:t>
      </w:r>
      <w:r w:rsidRPr="003E7F4D">
        <w:rPr>
          <w:rFonts w:ascii="Century Gothic" w:hAnsi="Century Gothic"/>
          <w:color w:val="0070C0"/>
        </w:rPr>
        <w:t>).</w:t>
      </w:r>
    </w:p>
    <w:p w14:paraId="55FC6F7B" w14:textId="77777777" w:rsidR="00E77ACB" w:rsidRPr="003E7F4D" w:rsidRDefault="00E77ACB" w:rsidP="00E77ACB">
      <w:pPr>
        <w:pStyle w:val="p1"/>
        <w:rPr>
          <w:rFonts w:ascii="Century Gothic" w:hAnsi="Century Gothic"/>
          <w:color w:val="0070C0"/>
        </w:rPr>
      </w:pPr>
      <w:r w:rsidRPr="003E7F4D">
        <w:rPr>
          <w:rFonts w:ascii="Century Gothic" w:hAnsi="Century Gothic"/>
          <w:color w:val="0070C0"/>
        </w:rPr>
        <w:t>B)</w:t>
      </w:r>
      <w:r w:rsidRPr="003E7F4D">
        <w:rPr>
          <w:rStyle w:val="s1"/>
          <w:rFonts w:ascii="Century Gothic" w:eastAsiaTheme="majorEastAsia" w:hAnsi="Century Gothic"/>
          <w:color w:val="0070C0"/>
        </w:rPr>
        <w:t xml:space="preserve"> </w:t>
      </w:r>
      <w:r w:rsidRPr="003E7F4D">
        <w:rPr>
          <w:rFonts w:ascii="Century Gothic" w:hAnsi="Century Gothic"/>
          <w:color w:val="0070C0"/>
        </w:rPr>
        <w:t>Sécurisation de la résidence :</w:t>
      </w:r>
    </w:p>
    <w:p w14:paraId="503C8858" w14:textId="0C1AB3A0" w:rsidR="00E77ACB" w:rsidRPr="003E7F4D" w:rsidRDefault="00E77ACB" w:rsidP="00E77ACB">
      <w:pPr>
        <w:pStyle w:val="p1"/>
        <w:rPr>
          <w:rFonts w:ascii="Century Gothic" w:hAnsi="Century Gothic"/>
          <w:color w:val="0070C0"/>
        </w:rPr>
      </w:pPr>
      <w:r w:rsidRPr="003E7F4D">
        <w:rPr>
          <w:rStyle w:val="s2"/>
          <w:rFonts w:ascii="Segoe UI Symbol" w:eastAsiaTheme="majorEastAsia" w:hAnsi="Segoe UI Symbol" w:cs="Segoe UI Symbol"/>
          <w:color w:val="0070C0"/>
        </w:rPr>
        <w:t>✓</w:t>
      </w:r>
      <w:r w:rsidRPr="003E7F4D">
        <w:rPr>
          <w:rStyle w:val="s1"/>
          <w:rFonts w:ascii="Century Gothic" w:eastAsiaTheme="majorEastAsia" w:hAnsi="Century Gothic"/>
          <w:color w:val="0070C0"/>
        </w:rPr>
        <w:t xml:space="preserve"> </w:t>
      </w:r>
      <w:r w:rsidRPr="003E7F4D">
        <w:rPr>
          <w:rFonts w:ascii="Century Gothic" w:hAnsi="Century Gothic"/>
          <w:b/>
          <w:bCs/>
          <w:color w:val="0070C0"/>
        </w:rPr>
        <w:t>Sécuriser la résidence</w:t>
      </w:r>
      <w:r w:rsidRPr="003E7F4D">
        <w:rPr>
          <w:rFonts w:ascii="Century Gothic" w:hAnsi="Century Gothic"/>
          <w:color w:val="0070C0"/>
        </w:rPr>
        <w:t xml:space="preserve"> par le changement de clôtures (plus hautes) et/ou par l’apport de végétaux complémentaires pour éviter les intrusions.</w:t>
      </w:r>
    </w:p>
    <w:p w14:paraId="3D478909" w14:textId="77777777" w:rsidR="00E77ACB" w:rsidRPr="003E7F4D" w:rsidRDefault="00E77ACB" w:rsidP="00E77ACB">
      <w:pPr>
        <w:pStyle w:val="p1"/>
        <w:rPr>
          <w:rFonts w:ascii="Century Gothic" w:hAnsi="Century Gothic"/>
          <w:color w:val="0070C0"/>
        </w:rPr>
      </w:pPr>
      <w:r w:rsidRPr="003E7F4D">
        <w:rPr>
          <w:rFonts w:ascii="Century Gothic" w:hAnsi="Century Gothic"/>
          <w:color w:val="0070C0"/>
        </w:rPr>
        <w:t>C)</w:t>
      </w:r>
      <w:r w:rsidRPr="003E7F4D">
        <w:rPr>
          <w:rStyle w:val="s1"/>
          <w:rFonts w:ascii="Century Gothic" w:eastAsiaTheme="majorEastAsia" w:hAnsi="Century Gothic"/>
          <w:color w:val="0070C0"/>
        </w:rPr>
        <w:t xml:space="preserve"> </w:t>
      </w:r>
      <w:r w:rsidRPr="003E7F4D">
        <w:rPr>
          <w:rFonts w:ascii="Century Gothic" w:hAnsi="Century Gothic"/>
          <w:color w:val="0070C0"/>
        </w:rPr>
        <w:t>Réhabilitation des parties communes intérieures de la résidence :</w:t>
      </w:r>
    </w:p>
    <w:p w14:paraId="769A2DF3" w14:textId="0C82DEC8" w:rsidR="00E77ACB" w:rsidRPr="003E7F4D" w:rsidRDefault="00E77ACB" w:rsidP="00E77ACB">
      <w:pPr>
        <w:pStyle w:val="p1"/>
        <w:rPr>
          <w:rFonts w:ascii="Century Gothic" w:hAnsi="Century Gothic"/>
          <w:color w:val="0070C0"/>
        </w:rPr>
      </w:pPr>
      <w:r w:rsidRPr="003E7F4D">
        <w:rPr>
          <w:rStyle w:val="s2"/>
          <w:rFonts w:ascii="Segoe UI Symbol" w:eastAsiaTheme="majorEastAsia" w:hAnsi="Segoe UI Symbol" w:cs="Segoe UI Symbol"/>
          <w:color w:val="0070C0"/>
        </w:rPr>
        <w:t>✓</w:t>
      </w:r>
      <w:r w:rsidRPr="003E7F4D">
        <w:rPr>
          <w:rStyle w:val="s1"/>
          <w:rFonts w:ascii="Century Gothic" w:eastAsiaTheme="majorEastAsia" w:hAnsi="Century Gothic"/>
          <w:color w:val="0070C0"/>
        </w:rPr>
        <w:t xml:space="preserve"> </w:t>
      </w:r>
      <w:r w:rsidRPr="003E7F4D">
        <w:rPr>
          <w:rFonts w:ascii="Century Gothic" w:hAnsi="Century Gothic"/>
          <w:b/>
          <w:bCs/>
          <w:color w:val="0070C0"/>
        </w:rPr>
        <w:t xml:space="preserve">Réhabiliter les parties communes intérieures </w:t>
      </w:r>
      <w:r w:rsidRPr="003E7F4D">
        <w:rPr>
          <w:rFonts w:ascii="Century Gothic" w:hAnsi="Century Gothic"/>
          <w:color w:val="0070C0"/>
        </w:rPr>
        <w:t xml:space="preserve">de la résidence, notamment par la </w:t>
      </w:r>
      <w:r w:rsidRPr="003E7F4D">
        <w:rPr>
          <w:rFonts w:ascii="Century Gothic" w:hAnsi="Century Gothic"/>
          <w:b/>
          <w:bCs/>
          <w:color w:val="0070C0"/>
        </w:rPr>
        <w:t>vérification de</w:t>
      </w:r>
      <w:r w:rsidRPr="003E7F4D">
        <w:rPr>
          <w:rFonts w:ascii="Century Gothic" w:hAnsi="Century Gothic"/>
          <w:color w:val="0070C0"/>
        </w:rPr>
        <w:t xml:space="preserve"> </w:t>
      </w:r>
      <w:r w:rsidRPr="003E7F4D">
        <w:rPr>
          <w:rFonts w:ascii="Century Gothic" w:hAnsi="Century Gothic"/>
          <w:b/>
          <w:bCs/>
          <w:color w:val="0070C0"/>
        </w:rPr>
        <w:t xml:space="preserve">l’intégralité </w:t>
      </w:r>
      <w:r w:rsidRPr="003E7F4D">
        <w:rPr>
          <w:rFonts w:ascii="Century Gothic" w:hAnsi="Century Gothic"/>
          <w:color w:val="0070C0"/>
        </w:rPr>
        <w:t xml:space="preserve">du système électrique, gaz, sécurité incendie en parties privatives et parties communes, par la </w:t>
      </w:r>
      <w:r w:rsidRPr="003E7F4D">
        <w:rPr>
          <w:rFonts w:ascii="Century Gothic" w:hAnsi="Century Gothic"/>
          <w:b/>
          <w:bCs/>
          <w:color w:val="0070C0"/>
        </w:rPr>
        <w:t>mise en place de rampes d’accès PMR</w:t>
      </w:r>
      <w:r w:rsidRPr="003E7F4D">
        <w:rPr>
          <w:rFonts w:ascii="Century Gothic" w:hAnsi="Century Gothic"/>
          <w:color w:val="0070C0"/>
        </w:rPr>
        <w:t xml:space="preserve"> et la </w:t>
      </w:r>
      <w:r w:rsidRPr="003E7F4D">
        <w:rPr>
          <w:rFonts w:ascii="Century Gothic" w:hAnsi="Century Gothic"/>
          <w:b/>
          <w:bCs/>
          <w:color w:val="0070C0"/>
        </w:rPr>
        <w:t>mise aux normes des installations, par la reprise</w:t>
      </w:r>
      <w:r w:rsidRPr="003E7F4D">
        <w:rPr>
          <w:rFonts w:ascii="Century Gothic" w:hAnsi="Century Gothic"/>
          <w:color w:val="0070C0"/>
        </w:rPr>
        <w:t xml:space="preserve"> </w:t>
      </w:r>
      <w:r w:rsidRPr="003E7F4D">
        <w:rPr>
          <w:rFonts w:ascii="Century Gothic" w:hAnsi="Century Gothic"/>
          <w:b/>
          <w:bCs/>
          <w:color w:val="0070C0"/>
        </w:rPr>
        <w:t>des pathologies existantes sur les murs, sols et plafonds.</w:t>
      </w:r>
    </w:p>
    <w:p w14:paraId="13E1C488" w14:textId="77777777" w:rsidR="00E77ACB" w:rsidRPr="003E7F4D" w:rsidRDefault="00E77ACB" w:rsidP="00E77ACB">
      <w:pPr>
        <w:pStyle w:val="p1"/>
        <w:rPr>
          <w:rFonts w:ascii="Century Gothic" w:hAnsi="Century Gothic"/>
          <w:color w:val="0070C0"/>
        </w:rPr>
      </w:pPr>
      <w:r w:rsidRPr="003E7F4D">
        <w:rPr>
          <w:rFonts w:ascii="Century Gothic" w:hAnsi="Century Gothic"/>
          <w:color w:val="0070C0"/>
        </w:rPr>
        <w:t>D)</w:t>
      </w:r>
      <w:r w:rsidRPr="003E7F4D">
        <w:rPr>
          <w:rStyle w:val="s1"/>
          <w:rFonts w:ascii="Century Gothic" w:eastAsiaTheme="majorEastAsia" w:hAnsi="Century Gothic"/>
          <w:color w:val="0070C0"/>
        </w:rPr>
        <w:t xml:space="preserve"> </w:t>
      </w:r>
      <w:r w:rsidRPr="003E7F4D">
        <w:rPr>
          <w:rFonts w:ascii="Century Gothic" w:hAnsi="Century Gothic"/>
          <w:color w:val="0070C0"/>
        </w:rPr>
        <w:t>Réhabilitation des parties communes extérieures :</w:t>
      </w:r>
    </w:p>
    <w:p w14:paraId="46437A7C" w14:textId="69CE78F7" w:rsidR="00E77ACB" w:rsidRPr="003E7F4D" w:rsidRDefault="00E77ACB" w:rsidP="00E77ACB">
      <w:pPr>
        <w:pStyle w:val="p1"/>
        <w:rPr>
          <w:rFonts w:ascii="Century Gothic" w:hAnsi="Century Gothic"/>
          <w:color w:val="0070C0"/>
        </w:rPr>
      </w:pPr>
      <w:r w:rsidRPr="003E7F4D">
        <w:rPr>
          <w:rStyle w:val="s2"/>
          <w:rFonts w:ascii="Segoe UI Symbol" w:eastAsiaTheme="majorEastAsia" w:hAnsi="Segoe UI Symbol" w:cs="Segoe UI Symbol"/>
          <w:color w:val="0070C0"/>
        </w:rPr>
        <w:t>✓</w:t>
      </w:r>
      <w:r w:rsidRPr="003E7F4D">
        <w:rPr>
          <w:rStyle w:val="s1"/>
          <w:rFonts w:ascii="Century Gothic" w:eastAsiaTheme="majorEastAsia" w:hAnsi="Century Gothic"/>
          <w:color w:val="0070C0"/>
        </w:rPr>
        <w:t xml:space="preserve"> </w:t>
      </w:r>
      <w:r w:rsidRPr="003E7F4D">
        <w:rPr>
          <w:rFonts w:ascii="Century Gothic" w:hAnsi="Century Gothic"/>
          <w:b/>
          <w:bCs/>
          <w:color w:val="0070C0"/>
        </w:rPr>
        <w:t xml:space="preserve">Entretien et aménagement des locaux communs </w:t>
      </w:r>
      <w:r w:rsidRPr="003E7F4D">
        <w:rPr>
          <w:rFonts w:ascii="Century Gothic" w:hAnsi="Century Gothic"/>
          <w:color w:val="0070C0"/>
        </w:rPr>
        <w:t xml:space="preserve">(vélos, OM), </w:t>
      </w:r>
      <w:r w:rsidRPr="003E7F4D">
        <w:rPr>
          <w:rFonts w:ascii="Century Gothic" w:hAnsi="Century Gothic"/>
          <w:b/>
          <w:bCs/>
          <w:color w:val="0070C0"/>
        </w:rPr>
        <w:t xml:space="preserve">des espaces verts </w:t>
      </w:r>
      <w:r w:rsidRPr="003E7F4D">
        <w:rPr>
          <w:rFonts w:ascii="Century Gothic" w:hAnsi="Century Gothic"/>
          <w:color w:val="0070C0"/>
        </w:rPr>
        <w:t xml:space="preserve">(apport de pleine terre, nettoyage des moisissures et mousses apparentes) </w:t>
      </w:r>
      <w:r w:rsidRPr="003E7F4D">
        <w:rPr>
          <w:rFonts w:ascii="Century Gothic" w:hAnsi="Century Gothic"/>
          <w:b/>
          <w:bCs/>
          <w:color w:val="0070C0"/>
        </w:rPr>
        <w:t xml:space="preserve">et des cheminements divers </w:t>
      </w:r>
      <w:r w:rsidRPr="003E7F4D">
        <w:rPr>
          <w:rFonts w:ascii="Century Gothic" w:hAnsi="Century Gothic"/>
          <w:color w:val="0070C0"/>
        </w:rPr>
        <w:t>(notamment reprise du tapis)</w:t>
      </w:r>
      <w:r w:rsidRPr="003E7F4D">
        <w:rPr>
          <w:rFonts w:ascii="Century Gothic" w:hAnsi="Century Gothic"/>
          <w:b/>
          <w:bCs/>
          <w:color w:val="0070C0"/>
        </w:rPr>
        <w:t>,</w:t>
      </w:r>
      <w:r w:rsidRPr="003E7F4D">
        <w:rPr>
          <w:rFonts w:ascii="Century Gothic" w:hAnsi="Century Gothic"/>
          <w:color w:val="0070C0"/>
        </w:rPr>
        <w:t xml:space="preserve"> </w:t>
      </w:r>
      <w:r w:rsidRPr="003E7F4D">
        <w:rPr>
          <w:rFonts w:ascii="Century Gothic" w:hAnsi="Century Gothic"/>
          <w:b/>
          <w:bCs/>
          <w:color w:val="0070C0"/>
        </w:rPr>
        <w:t>traitement des pathologies existantes</w:t>
      </w:r>
      <w:r w:rsidRPr="003E7F4D">
        <w:rPr>
          <w:rFonts w:ascii="Century Gothic" w:hAnsi="Century Gothic"/>
          <w:color w:val="0070C0"/>
        </w:rPr>
        <w:t xml:space="preserve"> (notamment par la reprise des fissures</w:t>
      </w:r>
      <w:r w:rsidR="00BB5B0B" w:rsidRPr="003E7F4D">
        <w:rPr>
          <w:rFonts w:ascii="Century Gothic" w:hAnsi="Century Gothic"/>
          <w:color w:val="0070C0"/>
        </w:rPr>
        <w:t xml:space="preserve"> </w:t>
      </w:r>
      <w:r w:rsidRPr="003E7F4D">
        <w:rPr>
          <w:rFonts w:ascii="Century Gothic" w:hAnsi="Century Gothic"/>
          <w:color w:val="0070C0"/>
        </w:rPr>
        <w:t>apparentes, enduit et peinture).</w:t>
      </w:r>
    </w:p>
    <w:p w14:paraId="25BEC1F0" w14:textId="77777777" w:rsidR="00E77ACB" w:rsidRPr="003E7F4D" w:rsidRDefault="00E77ACB" w:rsidP="00E77ACB">
      <w:pPr>
        <w:pStyle w:val="p1"/>
        <w:rPr>
          <w:rFonts w:ascii="Century Gothic" w:hAnsi="Century Gothic"/>
          <w:color w:val="0070C0"/>
        </w:rPr>
      </w:pPr>
      <w:r w:rsidRPr="003E7F4D">
        <w:rPr>
          <w:rFonts w:ascii="Century Gothic" w:hAnsi="Century Gothic"/>
          <w:color w:val="0070C0"/>
        </w:rPr>
        <w:t>E)</w:t>
      </w:r>
      <w:r w:rsidRPr="003E7F4D">
        <w:rPr>
          <w:rStyle w:val="s1"/>
          <w:rFonts w:ascii="Century Gothic" w:eastAsiaTheme="majorEastAsia" w:hAnsi="Century Gothic"/>
          <w:color w:val="0070C0"/>
        </w:rPr>
        <w:t xml:space="preserve"> </w:t>
      </w:r>
      <w:r w:rsidRPr="003E7F4D">
        <w:rPr>
          <w:rFonts w:ascii="Century Gothic" w:hAnsi="Century Gothic"/>
          <w:color w:val="0070C0"/>
        </w:rPr>
        <w:t>Réhabilitation des parties privatives touchées par des pathologies :</w:t>
      </w:r>
    </w:p>
    <w:p w14:paraId="2D386093" w14:textId="09CF76D6" w:rsidR="00E77ACB" w:rsidRPr="003E7F4D" w:rsidRDefault="00E77ACB" w:rsidP="00E77ACB">
      <w:pPr>
        <w:pStyle w:val="p1"/>
        <w:rPr>
          <w:rFonts w:ascii="Century Gothic" w:hAnsi="Century Gothic"/>
          <w:color w:val="0070C0"/>
        </w:rPr>
      </w:pPr>
      <w:r w:rsidRPr="003E7F4D">
        <w:rPr>
          <w:rStyle w:val="s2"/>
          <w:rFonts w:ascii="Segoe UI Symbol" w:eastAsiaTheme="majorEastAsia" w:hAnsi="Segoe UI Symbol" w:cs="Segoe UI Symbol"/>
          <w:color w:val="0070C0"/>
        </w:rPr>
        <w:t>✓</w:t>
      </w:r>
      <w:r w:rsidRPr="003E7F4D">
        <w:rPr>
          <w:rStyle w:val="s1"/>
          <w:rFonts w:ascii="Century Gothic" w:eastAsiaTheme="majorEastAsia" w:hAnsi="Century Gothic"/>
          <w:color w:val="0070C0"/>
        </w:rPr>
        <w:t xml:space="preserve"> </w:t>
      </w:r>
      <w:r w:rsidRPr="003E7F4D">
        <w:rPr>
          <w:rFonts w:ascii="Century Gothic" w:hAnsi="Century Gothic"/>
          <w:color w:val="0070C0"/>
        </w:rPr>
        <w:t xml:space="preserve">Par une </w:t>
      </w:r>
      <w:r w:rsidRPr="003E7F4D">
        <w:rPr>
          <w:rFonts w:ascii="Century Gothic" w:hAnsi="Century Gothic"/>
          <w:b/>
          <w:bCs/>
          <w:color w:val="0070C0"/>
        </w:rPr>
        <w:t>remise en état des pièces sèches et humides touchées par des problématiques</w:t>
      </w:r>
      <w:r w:rsidRPr="003E7F4D">
        <w:rPr>
          <w:rFonts w:ascii="Century Gothic" w:hAnsi="Century Gothic"/>
          <w:color w:val="0070C0"/>
        </w:rPr>
        <w:t xml:space="preserve"> de type infiltration, humidité, ventilation défectueuse…</w:t>
      </w:r>
    </w:p>
    <w:p w14:paraId="5817A5E7" w14:textId="77777777" w:rsidR="005A61EB" w:rsidRPr="003E7F4D" w:rsidRDefault="005A61E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p>
    <w:p w14:paraId="79D15F10" w14:textId="01D67808" w:rsidR="00A12DF6" w:rsidRPr="003E7F4D" w:rsidRDefault="00A12DF6" w:rsidP="00A12DF6">
      <w:pPr>
        <w:pStyle w:val="Titre1"/>
        <w:numPr>
          <w:ilvl w:val="0"/>
          <w:numId w:val="13"/>
        </w:numPr>
        <w:shd w:val="clear" w:color="auto" w:fill="DDD9C3"/>
        <w:tabs>
          <w:tab w:val="left" w:pos="142"/>
          <w:tab w:val="num" w:pos="502"/>
        </w:tabs>
        <w:spacing w:before="120" w:after="120"/>
        <w:ind w:left="141" w:hanging="425"/>
        <w:jc w:val="both"/>
        <w:rPr>
          <w:rFonts w:ascii="Century Gothic" w:hAnsi="Century Gothic"/>
          <w:b/>
          <w:caps/>
          <w:sz w:val="22"/>
          <w:szCs w:val="22"/>
        </w:rPr>
      </w:pPr>
      <w:r w:rsidRPr="003E7F4D">
        <w:rPr>
          <w:rFonts w:ascii="Century Gothic" w:hAnsi="Century Gothic"/>
          <w:b/>
          <w:caps/>
          <w:sz w:val="22"/>
          <w:szCs w:val="22"/>
        </w:rPr>
        <w:t>Compréhension du projet</w:t>
      </w:r>
    </w:p>
    <w:p w14:paraId="7038D921" w14:textId="65A5444C" w:rsidR="00A12DF6" w:rsidRPr="003E7F4D" w:rsidRDefault="00BF6106" w:rsidP="00A12DF6">
      <w:pPr>
        <w:pStyle w:val="Titre2"/>
        <w:numPr>
          <w:ilvl w:val="1"/>
          <w:numId w:val="13"/>
        </w:numPr>
        <w:shd w:val="clear" w:color="auto" w:fill="E8E8E8" w:themeFill="background2"/>
        <w:tabs>
          <w:tab w:val="num" w:pos="371"/>
        </w:tabs>
        <w:ind w:left="142" w:firstLine="0"/>
        <w:rPr>
          <w:rFonts w:ascii="Century Gothic" w:hAnsi="Century Gothic"/>
          <w:b/>
          <w:sz w:val="20"/>
        </w:rPr>
      </w:pPr>
      <w:r w:rsidRPr="003E7F4D">
        <w:rPr>
          <w:rFonts w:ascii="Century Gothic" w:hAnsi="Century Gothic"/>
          <w:b/>
          <w:sz w:val="20"/>
        </w:rPr>
        <w:t>Budget</w:t>
      </w:r>
    </w:p>
    <w:p w14:paraId="4467AA23" w14:textId="77777777" w:rsidR="005A61EB" w:rsidRPr="003E7F4D" w:rsidRDefault="005A61E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38C93DDD" w14:textId="6D355CC8" w:rsidR="00B82A53" w:rsidRDefault="00B82A53" w:rsidP="00BF6106">
      <w:pPr>
        <w:rPr>
          <w:rFonts w:ascii="Century Gothic" w:hAnsi="Century Gothic" w:cs="Trebuchet MS"/>
          <w:color w:val="000000"/>
          <w:kern w:val="0"/>
          <w:sz w:val="19"/>
          <w:szCs w:val="19"/>
        </w:rPr>
      </w:pPr>
      <w:r>
        <w:rPr>
          <w:rFonts w:ascii="Century Gothic" w:hAnsi="Century Gothic" w:cs="Trebuchet MS"/>
          <w:color w:val="000000"/>
          <w:kern w:val="0"/>
          <w:sz w:val="19"/>
          <w:szCs w:val="19"/>
        </w:rPr>
        <w:t>Notre chiffrage reprend le programme de la maitrise d’ouvrage et inclue, pour les plus gros postes :</w:t>
      </w:r>
    </w:p>
    <w:p w14:paraId="3A297CB1" w14:textId="45E5322C" w:rsidR="00B82A53" w:rsidRPr="00B82A53" w:rsidRDefault="00B82A53" w:rsidP="00B82A53">
      <w:pPr>
        <w:pStyle w:val="Paragraphedeliste"/>
        <w:numPr>
          <w:ilvl w:val="0"/>
          <w:numId w:val="30"/>
        </w:numPr>
        <w:rPr>
          <w:rFonts w:ascii="Century Gothic" w:hAnsi="Century Gothic" w:cs="Trebuchet MS"/>
          <w:color w:val="000000"/>
          <w:kern w:val="0"/>
          <w:sz w:val="19"/>
          <w:szCs w:val="19"/>
        </w:rPr>
      </w:pPr>
      <w:r>
        <w:rPr>
          <w:rFonts w:ascii="Century Gothic" w:hAnsi="Century Gothic" w:cs="Trebuchet MS"/>
          <w:color w:val="000000"/>
          <w:kern w:val="0"/>
          <w:sz w:val="19"/>
          <w:szCs w:val="19"/>
        </w:rPr>
        <w:t>L’</w:t>
      </w:r>
      <w:r w:rsidRPr="00B82A53">
        <w:rPr>
          <w:rFonts w:ascii="Century Gothic" w:hAnsi="Century Gothic" w:cs="Trebuchet MS"/>
          <w:color w:val="000000"/>
          <w:kern w:val="0"/>
          <w:sz w:val="19"/>
          <w:szCs w:val="19"/>
        </w:rPr>
        <w:t>isolations des façades sous enduit mince et des toitures sous protection lourde.</w:t>
      </w:r>
    </w:p>
    <w:p w14:paraId="03B90AF2" w14:textId="5EF8347D" w:rsidR="00B82A53" w:rsidRPr="00B82A53" w:rsidRDefault="00B82A53" w:rsidP="00B82A53">
      <w:pPr>
        <w:pStyle w:val="Paragraphedeliste"/>
        <w:numPr>
          <w:ilvl w:val="0"/>
          <w:numId w:val="30"/>
        </w:numPr>
        <w:rPr>
          <w:rFonts w:ascii="Century Gothic" w:hAnsi="Century Gothic" w:cs="Trebuchet MS"/>
          <w:color w:val="000000"/>
          <w:kern w:val="0"/>
          <w:sz w:val="19"/>
          <w:szCs w:val="19"/>
        </w:rPr>
      </w:pPr>
      <w:r w:rsidRPr="00B82A53">
        <w:rPr>
          <w:rFonts w:ascii="Century Gothic" w:hAnsi="Century Gothic" w:cs="Trebuchet MS"/>
          <w:color w:val="000000"/>
          <w:kern w:val="0"/>
          <w:sz w:val="19"/>
          <w:szCs w:val="19"/>
        </w:rPr>
        <w:t>Une reprise des ouvrages de gros œuvre abimés</w:t>
      </w:r>
    </w:p>
    <w:p w14:paraId="45BAE6D4" w14:textId="27C0B7F8" w:rsidR="00B82A53" w:rsidRPr="00B82A53" w:rsidRDefault="00B82A53" w:rsidP="00B82A53">
      <w:pPr>
        <w:pStyle w:val="Paragraphedeliste"/>
        <w:numPr>
          <w:ilvl w:val="0"/>
          <w:numId w:val="30"/>
        </w:numPr>
        <w:rPr>
          <w:rFonts w:ascii="Century Gothic" w:hAnsi="Century Gothic" w:cs="Trebuchet MS"/>
          <w:color w:val="000000"/>
          <w:kern w:val="0"/>
          <w:sz w:val="19"/>
          <w:szCs w:val="19"/>
        </w:rPr>
      </w:pPr>
      <w:r w:rsidRPr="00B82A53">
        <w:rPr>
          <w:rFonts w:ascii="Century Gothic" w:hAnsi="Century Gothic" w:cs="Trebuchet MS"/>
          <w:color w:val="000000"/>
          <w:kern w:val="0"/>
          <w:sz w:val="19"/>
          <w:szCs w:val="19"/>
        </w:rPr>
        <w:t>Le changement des menuiseries par des menuiseries PVC de meilleur performance dotées de volets roulants électriques</w:t>
      </w:r>
      <w:r>
        <w:rPr>
          <w:rFonts w:ascii="Century Gothic" w:hAnsi="Century Gothic" w:cs="Trebuchet MS"/>
          <w:color w:val="000000"/>
          <w:kern w:val="0"/>
          <w:sz w:val="19"/>
          <w:szCs w:val="19"/>
        </w:rPr>
        <w:t>.</w:t>
      </w:r>
      <w:r w:rsidR="00FC5D29">
        <w:rPr>
          <w:rFonts w:ascii="Century Gothic" w:hAnsi="Century Gothic" w:cs="Trebuchet MS"/>
          <w:color w:val="000000"/>
          <w:kern w:val="0"/>
          <w:sz w:val="19"/>
          <w:szCs w:val="19"/>
        </w:rPr>
        <w:t xml:space="preserve"> (</w:t>
      </w:r>
      <w:proofErr w:type="gramStart"/>
      <w:r w:rsidR="00FC5D29">
        <w:rPr>
          <w:rFonts w:ascii="Century Gothic" w:hAnsi="Century Gothic" w:cs="Trebuchet MS"/>
          <w:color w:val="000000"/>
          <w:kern w:val="0"/>
          <w:sz w:val="19"/>
          <w:szCs w:val="19"/>
        </w:rPr>
        <w:t>aluminium</w:t>
      </w:r>
      <w:proofErr w:type="gramEnd"/>
      <w:r w:rsidR="00FC5D29">
        <w:rPr>
          <w:rFonts w:ascii="Century Gothic" w:hAnsi="Century Gothic" w:cs="Trebuchet MS"/>
          <w:color w:val="000000"/>
          <w:kern w:val="0"/>
          <w:sz w:val="19"/>
          <w:szCs w:val="19"/>
        </w:rPr>
        <w:t xml:space="preserve"> en rdc, PVC en étages)</w:t>
      </w:r>
    </w:p>
    <w:p w14:paraId="6AC016D8" w14:textId="39147CFF" w:rsidR="00B82A53" w:rsidRDefault="00B82A53" w:rsidP="00B82A53">
      <w:pPr>
        <w:pStyle w:val="Paragraphedeliste"/>
        <w:numPr>
          <w:ilvl w:val="0"/>
          <w:numId w:val="30"/>
        </w:numPr>
        <w:rPr>
          <w:rFonts w:ascii="Century Gothic" w:hAnsi="Century Gothic" w:cs="Trebuchet MS"/>
          <w:color w:val="000000"/>
          <w:kern w:val="0"/>
          <w:sz w:val="19"/>
          <w:szCs w:val="19"/>
        </w:rPr>
      </w:pPr>
      <w:r w:rsidRPr="00B82A53">
        <w:rPr>
          <w:rFonts w:ascii="Century Gothic" w:hAnsi="Century Gothic" w:cs="Trebuchet MS"/>
          <w:color w:val="000000"/>
          <w:kern w:val="0"/>
          <w:sz w:val="19"/>
          <w:szCs w:val="19"/>
        </w:rPr>
        <w:t>La création de VMC pour la totalité des pièces humides.</w:t>
      </w:r>
    </w:p>
    <w:p w14:paraId="05CCBC15" w14:textId="318D3900" w:rsidR="00B82A53" w:rsidRDefault="00B82A53" w:rsidP="00B82A53">
      <w:pPr>
        <w:pStyle w:val="Paragraphedeliste"/>
        <w:numPr>
          <w:ilvl w:val="0"/>
          <w:numId w:val="30"/>
        </w:numPr>
        <w:rPr>
          <w:rFonts w:ascii="Century Gothic" w:hAnsi="Century Gothic" w:cs="Trebuchet MS"/>
          <w:color w:val="000000"/>
          <w:kern w:val="0"/>
          <w:sz w:val="19"/>
          <w:szCs w:val="19"/>
        </w:rPr>
      </w:pPr>
      <w:r>
        <w:rPr>
          <w:rFonts w:ascii="Century Gothic" w:hAnsi="Century Gothic" w:cs="Trebuchet MS"/>
          <w:color w:val="000000"/>
          <w:kern w:val="0"/>
          <w:sz w:val="19"/>
          <w:szCs w:val="19"/>
        </w:rPr>
        <w:t>Le rafraichissement des halls et escaliers, compris amélioration d’accessibilité.</w:t>
      </w:r>
    </w:p>
    <w:p w14:paraId="06ABDACF" w14:textId="6A43BF3B" w:rsidR="00B82A53" w:rsidRDefault="00B82A53" w:rsidP="00B82A53">
      <w:pPr>
        <w:pStyle w:val="Paragraphedeliste"/>
        <w:numPr>
          <w:ilvl w:val="0"/>
          <w:numId w:val="30"/>
        </w:numPr>
        <w:rPr>
          <w:rFonts w:ascii="Century Gothic" w:hAnsi="Century Gothic" w:cs="Trebuchet MS"/>
          <w:color w:val="000000"/>
          <w:kern w:val="0"/>
          <w:sz w:val="19"/>
          <w:szCs w:val="19"/>
        </w:rPr>
      </w:pPr>
      <w:r>
        <w:rPr>
          <w:rFonts w:ascii="Century Gothic" w:hAnsi="Century Gothic" w:cs="Trebuchet MS"/>
          <w:color w:val="000000"/>
          <w:kern w:val="0"/>
          <w:sz w:val="19"/>
          <w:szCs w:val="19"/>
        </w:rPr>
        <w:t>La rénovation des équipements électriques et éclairages des parties communes</w:t>
      </w:r>
    </w:p>
    <w:p w14:paraId="78891344" w14:textId="56C0FB53" w:rsidR="00B82A53" w:rsidRDefault="00B82A53" w:rsidP="00B82A53">
      <w:pPr>
        <w:pStyle w:val="Paragraphedeliste"/>
        <w:numPr>
          <w:ilvl w:val="0"/>
          <w:numId w:val="30"/>
        </w:numPr>
        <w:rPr>
          <w:rFonts w:ascii="Century Gothic" w:hAnsi="Century Gothic" w:cs="Trebuchet MS"/>
          <w:color w:val="000000"/>
          <w:kern w:val="0"/>
          <w:sz w:val="19"/>
          <w:szCs w:val="19"/>
        </w:rPr>
      </w:pPr>
      <w:r>
        <w:rPr>
          <w:rFonts w:ascii="Century Gothic" w:hAnsi="Century Gothic" w:cs="Trebuchet MS"/>
          <w:color w:val="000000"/>
          <w:kern w:val="0"/>
          <w:sz w:val="19"/>
          <w:szCs w:val="19"/>
        </w:rPr>
        <w:t>Une provision pour la rénovation complète de 20% des logements (pièces humides et pièces sèches).</w:t>
      </w:r>
    </w:p>
    <w:p w14:paraId="0EC4C8B1" w14:textId="77777777" w:rsidR="00B82A53" w:rsidRDefault="00B82A53" w:rsidP="00B82A53">
      <w:pPr>
        <w:rPr>
          <w:rFonts w:ascii="Century Gothic" w:hAnsi="Century Gothic" w:cs="Trebuchet MS"/>
          <w:color w:val="000000"/>
          <w:kern w:val="0"/>
          <w:sz w:val="19"/>
          <w:szCs w:val="19"/>
        </w:rPr>
      </w:pPr>
    </w:p>
    <w:p w14:paraId="5FDCEC31" w14:textId="77777777" w:rsidR="00FB4134" w:rsidRDefault="00B82A53" w:rsidP="00B82A53">
      <w:pPr>
        <w:rPr>
          <w:rFonts w:ascii="Century Gothic" w:hAnsi="Century Gothic" w:cs="Trebuchet MS"/>
          <w:color w:val="000000"/>
          <w:kern w:val="0"/>
          <w:sz w:val="19"/>
          <w:szCs w:val="19"/>
        </w:rPr>
      </w:pPr>
      <w:r>
        <w:rPr>
          <w:rFonts w:ascii="Century Gothic" w:hAnsi="Century Gothic" w:cs="Trebuchet MS"/>
          <w:color w:val="000000"/>
          <w:kern w:val="0"/>
          <w:sz w:val="19"/>
          <w:szCs w:val="19"/>
        </w:rPr>
        <w:t>Elle ne comprend pas</w:t>
      </w:r>
      <w:r w:rsidR="00FB4134">
        <w:rPr>
          <w:rFonts w:ascii="Century Gothic" w:hAnsi="Century Gothic" w:cs="Trebuchet MS"/>
          <w:color w:val="000000"/>
          <w:kern w:val="0"/>
          <w:sz w:val="19"/>
          <w:szCs w:val="19"/>
        </w:rPr>
        <w:t xml:space="preserve"> les postes suivants :</w:t>
      </w:r>
    </w:p>
    <w:p w14:paraId="2B976311" w14:textId="27AD205F" w:rsidR="00B82A53" w:rsidRDefault="00FC5D29" w:rsidP="00FB4134">
      <w:pPr>
        <w:pStyle w:val="Paragraphedeliste"/>
        <w:numPr>
          <w:ilvl w:val="0"/>
          <w:numId w:val="32"/>
        </w:numPr>
        <w:rPr>
          <w:rFonts w:ascii="Century Gothic" w:hAnsi="Century Gothic" w:cs="Trebuchet MS"/>
          <w:color w:val="000000"/>
          <w:kern w:val="0"/>
          <w:sz w:val="19"/>
          <w:szCs w:val="19"/>
        </w:rPr>
      </w:pPr>
      <w:r w:rsidRPr="00FB4134">
        <w:rPr>
          <w:rFonts w:ascii="Century Gothic" w:hAnsi="Century Gothic" w:cs="Trebuchet MS"/>
          <w:color w:val="000000"/>
          <w:kern w:val="0"/>
          <w:sz w:val="19"/>
          <w:szCs w:val="19"/>
        </w:rPr>
        <w:t>Les</w:t>
      </w:r>
      <w:r w:rsidR="00B82A53" w:rsidRPr="00FB4134">
        <w:rPr>
          <w:rFonts w:ascii="Century Gothic" w:hAnsi="Century Gothic" w:cs="Trebuchet MS"/>
          <w:color w:val="000000"/>
          <w:kern w:val="0"/>
          <w:sz w:val="19"/>
          <w:szCs w:val="19"/>
        </w:rPr>
        <w:t xml:space="preserve"> </w:t>
      </w:r>
      <w:r w:rsidR="00FB4134" w:rsidRPr="00FB4134">
        <w:rPr>
          <w:rFonts w:ascii="Century Gothic" w:hAnsi="Century Gothic" w:cs="Trebuchet MS"/>
          <w:color w:val="000000"/>
          <w:kern w:val="0"/>
          <w:sz w:val="19"/>
          <w:szCs w:val="19"/>
        </w:rPr>
        <w:t>surcouts induits par l’éventuelle présence d’amiante</w:t>
      </w:r>
    </w:p>
    <w:p w14:paraId="35711C10" w14:textId="6E60FEFD" w:rsidR="00FB4134" w:rsidRPr="00FB4134" w:rsidRDefault="00FC5D29" w:rsidP="00FB4134">
      <w:pPr>
        <w:pStyle w:val="Paragraphedeliste"/>
        <w:numPr>
          <w:ilvl w:val="0"/>
          <w:numId w:val="32"/>
        </w:numPr>
        <w:rPr>
          <w:rFonts w:ascii="Century Gothic" w:hAnsi="Century Gothic" w:cs="Trebuchet MS"/>
          <w:color w:val="000000"/>
          <w:kern w:val="0"/>
          <w:sz w:val="19"/>
          <w:szCs w:val="19"/>
        </w:rPr>
      </w:pPr>
      <w:r>
        <w:rPr>
          <w:rFonts w:ascii="Century Gothic" w:hAnsi="Century Gothic" w:cs="Trebuchet MS"/>
          <w:color w:val="000000"/>
          <w:kern w:val="0"/>
          <w:sz w:val="19"/>
          <w:szCs w:val="19"/>
        </w:rPr>
        <w:t xml:space="preserve">Les </w:t>
      </w:r>
      <w:r w:rsidR="00FB4134">
        <w:rPr>
          <w:rFonts w:ascii="Century Gothic" w:hAnsi="Century Gothic" w:cs="Trebuchet MS"/>
          <w:color w:val="000000"/>
          <w:kern w:val="0"/>
          <w:sz w:val="19"/>
          <w:szCs w:val="19"/>
        </w:rPr>
        <w:t>travaux sur circuits chauffage et productions ECS.</w:t>
      </w:r>
    </w:p>
    <w:p w14:paraId="3E06F6C3" w14:textId="77777777" w:rsidR="00B82A53" w:rsidRDefault="00B82A53" w:rsidP="00BF6106">
      <w:pPr>
        <w:rPr>
          <w:rFonts w:ascii="Century Gothic" w:hAnsi="Century Gothic" w:cs="Trebuchet MS"/>
          <w:color w:val="000000"/>
          <w:kern w:val="0"/>
          <w:sz w:val="19"/>
          <w:szCs w:val="19"/>
        </w:rPr>
      </w:pPr>
    </w:p>
    <w:p w14:paraId="5EFD20C9" w14:textId="5C9D816C" w:rsidR="00BB5B0B" w:rsidRPr="003E7F4D" w:rsidRDefault="00FB4134"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FB4134">
        <w:rPr>
          <w:rFonts w:ascii="Century Gothic" w:hAnsi="Century Gothic" w:cs="Trebuchet MS"/>
          <w:noProof/>
          <w:color w:val="000000"/>
          <w:kern w:val="0"/>
          <w:sz w:val="19"/>
          <w:szCs w:val="19"/>
        </w:rPr>
        <w:lastRenderedPageBreak/>
        <w:drawing>
          <wp:inline distT="0" distB="0" distL="0" distR="0" wp14:anchorId="217AEA32" wp14:editId="69173898">
            <wp:extent cx="5760720" cy="4928235"/>
            <wp:effectExtent l="0" t="0" r="0" b="5715"/>
            <wp:docPr id="132720563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05631" name="Image 1" descr="Une image contenant texte, capture d’écran, nombre, Police&#10;&#10;Le contenu généré par l’IA peut être incorrect."/>
                    <pic:cNvPicPr/>
                  </pic:nvPicPr>
                  <pic:blipFill>
                    <a:blip r:embed="rId7"/>
                    <a:stretch>
                      <a:fillRect/>
                    </a:stretch>
                  </pic:blipFill>
                  <pic:spPr>
                    <a:xfrm>
                      <a:off x="0" y="0"/>
                      <a:ext cx="5760720" cy="4928235"/>
                    </a:xfrm>
                    <a:prstGeom prst="rect">
                      <a:avLst/>
                    </a:prstGeom>
                  </pic:spPr>
                </pic:pic>
              </a:graphicData>
            </a:graphic>
          </wp:inline>
        </w:drawing>
      </w:r>
    </w:p>
    <w:p w14:paraId="2F8506C5" w14:textId="77777777" w:rsidR="00BB5B0B" w:rsidRDefault="00BB5B0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09B163FF" w14:textId="3C41058E" w:rsidR="00321D3A" w:rsidRPr="003E7F4D" w:rsidRDefault="00321D3A"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321D3A">
        <w:rPr>
          <w:rFonts w:ascii="Century Gothic" w:hAnsi="Century Gothic" w:cs="Trebuchet MS"/>
          <w:color w:val="FF0000"/>
          <w:kern w:val="0"/>
          <w:sz w:val="19"/>
          <w:szCs w:val="19"/>
          <w:highlight w:val="yellow"/>
        </w:rPr>
        <w:t>NOTA : le chiffrage est à reprendre pour intégrer l’amiante</w:t>
      </w:r>
    </w:p>
    <w:p w14:paraId="7509E554" w14:textId="77777777" w:rsidR="00321D3A" w:rsidRPr="00321D3A" w:rsidRDefault="00321D3A"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p>
    <w:p w14:paraId="517CF847" w14:textId="3F86FE39" w:rsidR="00321D3A" w:rsidRPr="00321D3A" w:rsidRDefault="00321D3A" w:rsidP="00321D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sidRPr="00321D3A">
        <w:rPr>
          <w:rFonts w:ascii="Century Gothic" w:hAnsi="Century Gothic" w:cs="Trebuchet MS"/>
          <w:color w:val="FF0000"/>
          <w:kern w:val="0"/>
          <w:sz w:val="19"/>
          <w:szCs w:val="19"/>
        </w:rPr>
        <w:t>Le budget de la maîtrise d’ouvrage est de 3 425 000€ HT soit 23 950€/logt. Au vu du programme, au stade de l’offre, le ratio par logement semble cohérent avec le programme</w:t>
      </w:r>
      <w:r>
        <w:rPr>
          <w:rFonts w:ascii="Century Gothic" w:hAnsi="Century Gothic" w:cs="Trebuchet MS"/>
          <w:color w:val="FF0000"/>
          <w:kern w:val="0"/>
          <w:sz w:val="19"/>
          <w:szCs w:val="19"/>
        </w:rPr>
        <w:t xml:space="preserve"> bien que légèrement inférieur à notre estimation.  </w:t>
      </w:r>
      <w:r w:rsidR="008A3975">
        <w:rPr>
          <w:rFonts w:ascii="Century Gothic" w:hAnsi="Century Gothic" w:cs="Trebuchet MS"/>
          <w:color w:val="FF0000"/>
          <w:kern w:val="0"/>
          <w:sz w:val="19"/>
          <w:szCs w:val="19"/>
        </w:rPr>
        <w:t>Le budget</w:t>
      </w:r>
      <w:r w:rsidRPr="00321D3A">
        <w:rPr>
          <w:rFonts w:ascii="Century Gothic" w:hAnsi="Century Gothic" w:cs="Trebuchet MS"/>
          <w:color w:val="FF0000"/>
          <w:kern w:val="0"/>
          <w:sz w:val="19"/>
          <w:szCs w:val="19"/>
        </w:rPr>
        <w:t xml:space="preserve"> sera confirmé lors de la phase diagnostic puis </w:t>
      </w:r>
      <w:r>
        <w:rPr>
          <w:rFonts w:ascii="Century Gothic" w:hAnsi="Century Gothic" w:cs="Trebuchet MS"/>
          <w:color w:val="FF0000"/>
          <w:kern w:val="0"/>
          <w:sz w:val="19"/>
          <w:szCs w:val="19"/>
        </w:rPr>
        <w:t>affermie</w:t>
      </w:r>
      <w:r w:rsidRPr="00321D3A">
        <w:rPr>
          <w:rFonts w:ascii="Century Gothic" w:hAnsi="Century Gothic" w:cs="Trebuchet MS"/>
          <w:color w:val="FF0000"/>
          <w:kern w:val="0"/>
          <w:sz w:val="19"/>
          <w:szCs w:val="19"/>
        </w:rPr>
        <w:t xml:space="preserve"> en phase APD sous réserve de l’obtention des diagnostics amiante.</w:t>
      </w:r>
    </w:p>
    <w:p w14:paraId="4DF52AEF" w14:textId="77777777" w:rsidR="00321D3A" w:rsidRPr="00321D3A" w:rsidRDefault="00321D3A"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p>
    <w:p w14:paraId="07B6424C" w14:textId="77777777" w:rsidR="00321D3A" w:rsidRDefault="00321D3A"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Pr>
          <w:rFonts w:ascii="Century Gothic" w:hAnsi="Century Gothic" w:cs="Trebuchet MS"/>
          <w:color w:val="FF0000"/>
          <w:kern w:val="0"/>
          <w:sz w:val="19"/>
          <w:szCs w:val="19"/>
        </w:rPr>
        <w:t>Pour rappel, l</w:t>
      </w:r>
      <w:r w:rsidR="00FB4134" w:rsidRPr="00321D3A">
        <w:rPr>
          <w:rFonts w:ascii="Century Gothic" w:hAnsi="Century Gothic" w:cs="Trebuchet MS"/>
          <w:color w:val="FF0000"/>
          <w:kern w:val="0"/>
          <w:sz w:val="19"/>
          <w:szCs w:val="19"/>
        </w:rPr>
        <w:t xml:space="preserve">es travaux en clos et couvert et en équipements techniques sont assujettis à une TVA de 5,5%, le reste à une TVA de 10%. </w:t>
      </w:r>
    </w:p>
    <w:p w14:paraId="6341B150" w14:textId="77777777" w:rsidR="00321D3A" w:rsidRDefault="00321D3A"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p>
    <w:p w14:paraId="552B946B" w14:textId="7DD77C7E" w:rsidR="00BB5B0B" w:rsidRPr="00321D3A" w:rsidRDefault="00321D3A"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Pr>
          <w:rFonts w:ascii="Century Gothic" w:hAnsi="Century Gothic" w:cs="Trebuchet MS"/>
          <w:color w:val="FF0000"/>
          <w:kern w:val="0"/>
          <w:sz w:val="19"/>
          <w:szCs w:val="19"/>
        </w:rPr>
        <w:t xml:space="preserve">Estimation MOE : </w:t>
      </w:r>
      <w:r w:rsidRPr="00556CE6">
        <w:rPr>
          <w:rFonts w:ascii="Century Gothic" w:hAnsi="Century Gothic" w:cs="Trebuchet MS"/>
          <w:color w:val="FF0000"/>
          <w:kern w:val="0"/>
          <w:sz w:val="19"/>
          <w:szCs w:val="19"/>
          <w:highlight w:val="yellow"/>
        </w:rPr>
        <w:t>XXXXXX € TTC ; XXXXXX</w:t>
      </w:r>
      <w:r w:rsidR="00FB4134" w:rsidRPr="00321D3A">
        <w:rPr>
          <w:rFonts w:ascii="Century Gothic" w:hAnsi="Century Gothic" w:cs="Trebuchet MS"/>
          <w:color w:val="FF0000"/>
          <w:kern w:val="0"/>
          <w:sz w:val="19"/>
          <w:szCs w:val="19"/>
        </w:rPr>
        <w:t xml:space="preserve"> </w:t>
      </w:r>
      <w:r>
        <w:rPr>
          <w:rFonts w:ascii="Century Gothic" w:hAnsi="Century Gothic" w:cs="Trebuchet MS"/>
          <w:color w:val="FF0000"/>
          <w:kern w:val="0"/>
          <w:sz w:val="19"/>
          <w:szCs w:val="19"/>
        </w:rPr>
        <w:t>€ HT</w:t>
      </w:r>
    </w:p>
    <w:p w14:paraId="1939A295" w14:textId="21119C8F" w:rsidR="00321D3A" w:rsidRPr="00321D3A" w:rsidRDefault="00321D3A" w:rsidP="00321D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sidRPr="00321D3A">
        <w:rPr>
          <w:rFonts w:ascii="Century Gothic" w:hAnsi="Century Gothic" w:cs="Trebuchet MS"/>
          <w:color w:val="FF0000"/>
          <w:kern w:val="0"/>
          <w:sz w:val="19"/>
          <w:szCs w:val="19"/>
        </w:rPr>
        <w:t>Budget du MO</w:t>
      </w:r>
      <w:r>
        <w:rPr>
          <w:rFonts w:ascii="Century Gothic" w:hAnsi="Century Gothic" w:cs="Trebuchet MS"/>
          <w:color w:val="FF0000"/>
          <w:kern w:val="0"/>
          <w:sz w:val="19"/>
          <w:szCs w:val="19"/>
        </w:rPr>
        <w:t xml:space="preserve"> : </w:t>
      </w:r>
      <w:r w:rsidRPr="00321D3A">
        <w:rPr>
          <w:rFonts w:ascii="Century Gothic" w:hAnsi="Century Gothic" w:cs="Trebuchet MS"/>
          <w:color w:val="FF0000"/>
          <w:kern w:val="0"/>
          <w:sz w:val="19"/>
          <w:szCs w:val="19"/>
        </w:rPr>
        <w:t>3 765 500 € TTC</w:t>
      </w:r>
    </w:p>
    <w:p w14:paraId="37009688" w14:textId="423EFFFE" w:rsidR="00BB5B0B" w:rsidRPr="00321D3A" w:rsidRDefault="00556CE6"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Pr>
          <w:rFonts w:ascii="Century Gothic" w:hAnsi="Century Gothic" w:cs="Trebuchet MS"/>
          <w:color w:val="FF0000"/>
          <w:kern w:val="0"/>
          <w:sz w:val="19"/>
          <w:szCs w:val="19"/>
        </w:rPr>
        <w:t xml:space="preserve">Soit plus </w:t>
      </w:r>
      <w:r w:rsidRPr="00556CE6">
        <w:rPr>
          <w:rFonts w:ascii="Century Gothic" w:hAnsi="Century Gothic" w:cs="Trebuchet MS"/>
          <w:color w:val="FF0000"/>
          <w:kern w:val="0"/>
          <w:sz w:val="19"/>
          <w:szCs w:val="19"/>
          <w:highlight w:val="yellow"/>
        </w:rPr>
        <w:t>XXXX%</w:t>
      </w:r>
      <w:r>
        <w:rPr>
          <w:rFonts w:ascii="Century Gothic" w:hAnsi="Century Gothic" w:cs="Trebuchet MS"/>
          <w:color w:val="FF0000"/>
          <w:kern w:val="0"/>
          <w:sz w:val="19"/>
          <w:szCs w:val="19"/>
        </w:rPr>
        <w:t xml:space="preserve"> par rapport au budget TTC</w:t>
      </w:r>
    </w:p>
    <w:p w14:paraId="3405DD41" w14:textId="77777777" w:rsidR="00FB4134" w:rsidRPr="00321D3A" w:rsidRDefault="00FB4134" w:rsidP="00FB4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p>
    <w:p w14:paraId="57190B16" w14:textId="77777777" w:rsidR="00FB4134" w:rsidRPr="00321D3A" w:rsidRDefault="00FB4134" w:rsidP="00FB4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p>
    <w:p w14:paraId="2CE1EE2E" w14:textId="76CB1EE9" w:rsidR="00FB4134" w:rsidRPr="00321D3A" w:rsidRDefault="00FB4134" w:rsidP="00FB4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sidRPr="00321D3A">
        <w:rPr>
          <w:rFonts w:ascii="Century Gothic" w:hAnsi="Century Gothic" w:cs="Trebuchet MS"/>
          <w:color w:val="FF0000"/>
          <w:kern w:val="0"/>
          <w:sz w:val="19"/>
          <w:szCs w:val="19"/>
        </w:rPr>
        <w:t>Notre pré-chiffrage au stade de la faisabilité comprend confirme le budget de la maîtrise d’ouvrage.</w:t>
      </w:r>
    </w:p>
    <w:p w14:paraId="1846B1C1" w14:textId="77777777" w:rsidR="00BF6106" w:rsidRPr="003E7F4D" w:rsidRDefault="00BF6106" w:rsidP="00BF6106">
      <w:pPr>
        <w:pStyle w:val="Titre2"/>
        <w:numPr>
          <w:ilvl w:val="1"/>
          <w:numId w:val="26"/>
        </w:numPr>
        <w:shd w:val="clear" w:color="auto" w:fill="E8E8E8" w:themeFill="background2"/>
        <w:rPr>
          <w:rFonts w:ascii="Century Gothic" w:hAnsi="Century Gothic"/>
          <w:b/>
          <w:sz w:val="20"/>
        </w:rPr>
      </w:pPr>
      <w:r w:rsidRPr="003E7F4D">
        <w:rPr>
          <w:rFonts w:ascii="Century Gothic" w:hAnsi="Century Gothic"/>
          <w:b/>
          <w:sz w:val="20"/>
        </w:rPr>
        <w:t xml:space="preserve">Contexte urbain et environnemental </w:t>
      </w:r>
    </w:p>
    <w:p w14:paraId="1B18565A" w14:textId="77777777" w:rsidR="00BF6106" w:rsidRPr="003E7F4D" w:rsidRDefault="00BF6106"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5259CCC2" w14:textId="59E71614" w:rsidR="005E2B95" w:rsidRPr="00EB451F" w:rsidRDefault="008A1253" w:rsidP="00EB451F">
      <w:pPr>
        <w:pStyle w:val="Titre2"/>
        <w:rPr>
          <w:rFonts w:ascii="Century Gothic" w:hAnsi="Century Gothic"/>
          <w:b/>
          <w:bCs/>
          <w:sz w:val="18"/>
          <w:szCs w:val="18"/>
        </w:rPr>
      </w:pPr>
      <w:r w:rsidRPr="003E7F4D">
        <w:rPr>
          <w:rFonts w:ascii="Century Gothic" w:hAnsi="Century Gothic"/>
          <w:b/>
          <w:bCs/>
          <w:sz w:val="18"/>
          <w:szCs w:val="18"/>
        </w:rPr>
        <w:t>Contexte</w:t>
      </w:r>
    </w:p>
    <w:p w14:paraId="5E4A3120" w14:textId="21DF3913" w:rsidR="005E2B95" w:rsidRPr="00EB451F" w:rsidRDefault="00EB451F"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Pr>
          <w:rFonts w:ascii="Century Gothic" w:hAnsi="Century Gothic" w:cs="Trebuchet MS"/>
          <w:color w:val="FF0000"/>
          <w:kern w:val="0"/>
          <w:sz w:val="19"/>
          <w:szCs w:val="19"/>
        </w:rPr>
        <w:t>FRASK</w:t>
      </w:r>
    </w:p>
    <w:p w14:paraId="6F1F321F"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72EBD712" w14:textId="2D3EB65F" w:rsidR="005E2B95" w:rsidRPr="00EB451F" w:rsidRDefault="00A12DF6" w:rsidP="00EB451F">
      <w:pPr>
        <w:pStyle w:val="Titre2"/>
        <w:rPr>
          <w:rFonts w:ascii="Century Gothic" w:hAnsi="Century Gothic"/>
          <w:b/>
          <w:bCs/>
          <w:sz w:val="18"/>
          <w:szCs w:val="18"/>
        </w:rPr>
      </w:pPr>
      <w:r w:rsidRPr="003E7F4D">
        <w:rPr>
          <w:rFonts w:ascii="Century Gothic" w:hAnsi="Century Gothic"/>
          <w:b/>
          <w:bCs/>
          <w:sz w:val="18"/>
          <w:szCs w:val="18"/>
        </w:rPr>
        <w:lastRenderedPageBreak/>
        <w:t>PLUI</w:t>
      </w:r>
    </w:p>
    <w:p w14:paraId="2EB34BF1" w14:textId="77777777" w:rsidR="00EB451F" w:rsidRPr="00EB451F"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Pr>
          <w:rFonts w:ascii="Century Gothic" w:hAnsi="Century Gothic" w:cs="Trebuchet MS"/>
          <w:color w:val="FF0000"/>
          <w:kern w:val="0"/>
          <w:sz w:val="19"/>
          <w:szCs w:val="19"/>
        </w:rPr>
        <w:t>FRASK</w:t>
      </w:r>
    </w:p>
    <w:p w14:paraId="211B0043"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5CA6C69F"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7241F4C7" w14:textId="5B4CD2C5" w:rsidR="005E2B95" w:rsidRPr="00EB451F" w:rsidRDefault="00A12DF6" w:rsidP="00EB451F">
      <w:pPr>
        <w:pStyle w:val="Titre2"/>
        <w:rPr>
          <w:rFonts w:ascii="Century Gothic" w:hAnsi="Century Gothic"/>
          <w:b/>
          <w:bCs/>
          <w:sz w:val="18"/>
          <w:szCs w:val="18"/>
        </w:rPr>
      </w:pPr>
      <w:r w:rsidRPr="003E7F4D">
        <w:rPr>
          <w:rFonts w:ascii="Century Gothic" w:hAnsi="Century Gothic"/>
          <w:b/>
          <w:bCs/>
          <w:sz w:val="18"/>
          <w:szCs w:val="18"/>
        </w:rPr>
        <w:t>Accès à la résidence et espaces extérieurs</w:t>
      </w:r>
    </w:p>
    <w:p w14:paraId="2F7521DC" w14:textId="77777777" w:rsidR="00EB451F" w:rsidRPr="00EB451F"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Pr>
          <w:rFonts w:ascii="Century Gothic" w:hAnsi="Century Gothic" w:cs="Trebuchet MS"/>
          <w:color w:val="FF0000"/>
          <w:kern w:val="0"/>
          <w:sz w:val="19"/>
          <w:szCs w:val="19"/>
        </w:rPr>
        <w:t>FRASK</w:t>
      </w:r>
    </w:p>
    <w:p w14:paraId="3F7EEECC"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393F36BA"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050EA0EC" w14:textId="77777777" w:rsidR="00A12DF6" w:rsidRPr="003E7F4D" w:rsidRDefault="00A12DF6" w:rsidP="00A12DF6">
      <w:pPr>
        <w:pStyle w:val="Titre2"/>
        <w:rPr>
          <w:rFonts w:ascii="Century Gothic" w:hAnsi="Century Gothic"/>
          <w:b/>
          <w:bCs/>
          <w:sz w:val="18"/>
          <w:szCs w:val="18"/>
        </w:rPr>
      </w:pPr>
      <w:r w:rsidRPr="003E7F4D">
        <w:rPr>
          <w:rFonts w:ascii="Century Gothic" w:hAnsi="Century Gothic"/>
          <w:b/>
          <w:bCs/>
          <w:sz w:val="18"/>
          <w:szCs w:val="18"/>
        </w:rPr>
        <w:t>Espaces extérieurs</w:t>
      </w:r>
    </w:p>
    <w:p w14:paraId="3BA0CF70" w14:textId="77777777" w:rsidR="00EB451F" w:rsidRPr="00EB451F"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Pr>
          <w:rFonts w:ascii="Century Gothic" w:hAnsi="Century Gothic" w:cs="Trebuchet MS"/>
          <w:color w:val="FF0000"/>
          <w:kern w:val="0"/>
          <w:sz w:val="19"/>
          <w:szCs w:val="19"/>
        </w:rPr>
        <w:t>FRASK</w:t>
      </w:r>
    </w:p>
    <w:p w14:paraId="0D26E53D" w14:textId="77777777" w:rsidR="005E2B95" w:rsidRPr="003E7F4D" w:rsidRDefault="005E2B95"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32E724F6" w14:textId="77777777" w:rsidR="00A12DF6" w:rsidRPr="003E7F4D" w:rsidRDefault="00A12DF6"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6F71C27A" w14:textId="77777777" w:rsidR="00A12DF6" w:rsidRPr="003E7F4D" w:rsidRDefault="00A12DF6" w:rsidP="00BF6106">
      <w:pPr>
        <w:pStyle w:val="Titre2"/>
        <w:numPr>
          <w:ilvl w:val="1"/>
          <w:numId w:val="26"/>
        </w:numPr>
        <w:shd w:val="clear" w:color="auto" w:fill="E8E8E8" w:themeFill="background2"/>
        <w:tabs>
          <w:tab w:val="num" w:pos="371"/>
        </w:tabs>
        <w:ind w:left="142" w:firstLine="0"/>
        <w:rPr>
          <w:rFonts w:ascii="Trebuchet MS" w:eastAsia="Times New Roman" w:hAnsi="Trebuchet MS" w:cs="Times New Roman"/>
          <w:color w:val="B13B3C"/>
          <w:kern w:val="0"/>
          <w:sz w:val="15"/>
          <w:szCs w:val="15"/>
          <w:lang w:eastAsia="fr-FR"/>
          <w14:ligatures w14:val="none"/>
        </w:rPr>
      </w:pPr>
      <w:r w:rsidRPr="003E7F4D">
        <w:rPr>
          <w:rFonts w:ascii="Century Gothic" w:hAnsi="Century Gothic"/>
          <w:b/>
          <w:sz w:val="20"/>
        </w:rPr>
        <w:t>Contexte</w:t>
      </w:r>
      <w:r w:rsidRPr="003E7F4D">
        <w:rPr>
          <w:rFonts w:ascii="Trebuchet MS" w:eastAsia="Times New Roman" w:hAnsi="Trebuchet MS" w:cs="Times New Roman"/>
          <w:b/>
          <w:bCs/>
          <w:color w:val="B13B3C"/>
          <w:kern w:val="0"/>
          <w:sz w:val="15"/>
          <w:szCs w:val="15"/>
          <w:lang w:eastAsia="fr-FR"/>
          <w14:ligatures w14:val="none"/>
        </w:rPr>
        <w:t xml:space="preserve"> </w:t>
      </w:r>
      <w:r w:rsidRPr="003E7F4D">
        <w:rPr>
          <w:rFonts w:ascii="Century Gothic" w:hAnsi="Century Gothic"/>
          <w:b/>
          <w:sz w:val="20"/>
        </w:rPr>
        <w:t>bâti et organisation de l’ensemble immobilier</w:t>
      </w:r>
    </w:p>
    <w:p w14:paraId="57D95EFD" w14:textId="5F6C5405" w:rsidR="00A12DF6" w:rsidRPr="003E7F4D" w:rsidRDefault="008A1253" w:rsidP="008A1253">
      <w:pPr>
        <w:pStyle w:val="Titre2"/>
        <w:rPr>
          <w:rFonts w:ascii="Century Gothic" w:hAnsi="Century Gothic"/>
          <w:b/>
          <w:bCs/>
          <w:sz w:val="18"/>
          <w:szCs w:val="18"/>
        </w:rPr>
      </w:pPr>
      <w:r w:rsidRPr="003E7F4D">
        <w:rPr>
          <w:rFonts w:ascii="Century Gothic" w:hAnsi="Century Gothic"/>
          <w:b/>
          <w:bCs/>
          <w:sz w:val="18"/>
          <w:szCs w:val="18"/>
        </w:rPr>
        <w:t>Locaux</w:t>
      </w:r>
      <w:r w:rsidR="00A12DF6" w:rsidRPr="003E7F4D">
        <w:rPr>
          <w:rFonts w:ascii="Century Gothic" w:hAnsi="Century Gothic"/>
          <w:b/>
          <w:bCs/>
          <w:sz w:val="18"/>
          <w:szCs w:val="18"/>
        </w:rPr>
        <w:t xml:space="preserve"> communs</w:t>
      </w:r>
    </w:p>
    <w:p w14:paraId="22E35EA8" w14:textId="0C4BECFF" w:rsidR="008A1253" w:rsidRPr="003E7F4D" w:rsidRDefault="008A1253" w:rsidP="008A1253">
      <w:pPr>
        <w:pStyle w:val="p1"/>
        <w:numPr>
          <w:ilvl w:val="0"/>
          <w:numId w:val="25"/>
        </w:numPr>
        <w:rPr>
          <w:rFonts w:ascii="Century Gothic" w:hAnsi="Century Gothic"/>
          <w:sz w:val="18"/>
          <w:szCs w:val="18"/>
        </w:rPr>
      </w:pPr>
      <w:r w:rsidRPr="003E7F4D">
        <w:rPr>
          <w:rFonts w:ascii="Century Gothic" w:hAnsi="Century Gothic"/>
          <w:sz w:val="18"/>
          <w:szCs w:val="18"/>
        </w:rPr>
        <w:t>Locaux vélos/poussettes</w:t>
      </w:r>
    </w:p>
    <w:p w14:paraId="16D1C2DC" w14:textId="77777777" w:rsidR="005E2B95" w:rsidRPr="003E7F4D" w:rsidRDefault="005E2B95" w:rsidP="005E2B95">
      <w:pPr>
        <w:pStyle w:val="p1"/>
        <w:rPr>
          <w:rFonts w:ascii="Century Gothic" w:hAnsi="Century Gothic"/>
          <w:sz w:val="18"/>
          <w:szCs w:val="18"/>
        </w:rPr>
      </w:pPr>
    </w:p>
    <w:p w14:paraId="7A7DC3E4" w14:textId="34418403" w:rsidR="00601374" w:rsidRDefault="00601374"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601374">
        <w:rPr>
          <w:rFonts w:ascii="Century Gothic" w:hAnsi="Century Gothic" w:cs="Trebuchet MS"/>
          <w:color w:val="0070C0"/>
          <w:kern w:val="0"/>
          <w:sz w:val="19"/>
          <w:szCs w:val="19"/>
        </w:rPr>
        <w:t>Le local de vélo existant est facilement accessible mais utilisé à capacité maximale. Ses murs et plafond en béton brut mériteraient une peinture</w:t>
      </w:r>
      <w:r>
        <w:rPr>
          <w:rFonts w:ascii="Century Gothic" w:hAnsi="Century Gothic" w:cs="Trebuchet MS"/>
          <w:color w:val="0070C0"/>
          <w:kern w:val="0"/>
          <w:sz w:val="19"/>
          <w:szCs w:val="19"/>
        </w:rPr>
        <w:t>. La pose de</w:t>
      </w:r>
      <w:r w:rsidRPr="00601374">
        <w:rPr>
          <w:rFonts w:ascii="Century Gothic" w:hAnsi="Century Gothic" w:cs="Trebuchet MS"/>
          <w:color w:val="0070C0"/>
          <w:kern w:val="0"/>
          <w:sz w:val="19"/>
          <w:szCs w:val="19"/>
        </w:rPr>
        <w:t xml:space="preserve"> racks </w:t>
      </w:r>
      <w:r w:rsidR="00EE67AA">
        <w:rPr>
          <w:rFonts w:ascii="Century Gothic" w:hAnsi="Century Gothic" w:cs="Trebuchet MS"/>
          <w:color w:val="0070C0"/>
          <w:kern w:val="0"/>
          <w:sz w:val="19"/>
          <w:szCs w:val="19"/>
        </w:rPr>
        <w:t>à</w:t>
      </w:r>
      <w:r>
        <w:rPr>
          <w:rFonts w:ascii="Century Gothic" w:hAnsi="Century Gothic" w:cs="Trebuchet MS"/>
          <w:color w:val="0070C0"/>
          <w:kern w:val="0"/>
          <w:sz w:val="19"/>
          <w:szCs w:val="19"/>
        </w:rPr>
        <w:t xml:space="preserve"> vélo permettrait </w:t>
      </w:r>
      <w:proofErr w:type="gramStart"/>
      <w:r>
        <w:rPr>
          <w:rFonts w:ascii="Century Gothic" w:hAnsi="Century Gothic" w:cs="Trebuchet MS"/>
          <w:color w:val="0070C0"/>
          <w:kern w:val="0"/>
          <w:sz w:val="19"/>
          <w:szCs w:val="19"/>
        </w:rPr>
        <w:t>un  meilleur</w:t>
      </w:r>
      <w:proofErr w:type="gramEnd"/>
      <w:r>
        <w:rPr>
          <w:rFonts w:ascii="Century Gothic" w:hAnsi="Century Gothic" w:cs="Trebuchet MS"/>
          <w:color w:val="0070C0"/>
          <w:kern w:val="0"/>
          <w:sz w:val="19"/>
          <w:szCs w:val="19"/>
        </w:rPr>
        <w:t xml:space="preserve"> usage de l’esp</w:t>
      </w:r>
      <w:r w:rsidR="00EE67AA">
        <w:rPr>
          <w:rFonts w:ascii="Century Gothic" w:hAnsi="Century Gothic" w:cs="Trebuchet MS"/>
          <w:color w:val="0070C0"/>
          <w:kern w:val="0"/>
          <w:sz w:val="19"/>
          <w:szCs w:val="19"/>
        </w:rPr>
        <w:t>a</w:t>
      </w:r>
      <w:r>
        <w:rPr>
          <w:rFonts w:ascii="Century Gothic" w:hAnsi="Century Gothic" w:cs="Trebuchet MS"/>
          <w:color w:val="0070C0"/>
          <w:kern w:val="0"/>
          <w:sz w:val="19"/>
          <w:szCs w:val="19"/>
        </w:rPr>
        <w:t>ce.</w:t>
      </w:r>
    </w:p>
    <w:p w14:paraId="36BE541B" w14:textId="2D9DA817" w:rsidR="00601374" w:rsidRDefault="00601374"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Pr>
          <w:rFonts w:ascii="Century Gothic" w:hAnsi="Century Gothic" w:cs="Trebuchet MS"/>
          <w:color w:val="0070C0"/>
          <w:kern w:val="0"/>
          <w:sz w:val="19"/>
          <w:szCs w:val="19"/>
        </w:rPr>
        <w:t xml:space="preserve">Quelques vélos sont stationnés en </w:t>
      </w:r>
      <w:proofErr w:type="spellStart"/>
      <w:r>
        <w:rPr>
          <w:rFonts w:ascii="Century Gothic" w:hAnsi="Century Gothic" w:cs="Trebuchet MS"/>
          <w:color w:val="0070C0"/>
          <w:kern w:val="0"/>
          <w:sz w:val="19"/>
          <w:szCs w:val="19"/>
        </w:rPr>
        <w:t>exterieur</w:t>
      </w:r>
      <w:proofErr w:type="spellEnd"/>
      <w:r>
        <w:rPr>
          <w:rFonts w:ascii="Century Gothic" w:hAnsi="Century Gothic" w:cs="Trebuchet MS"/>
          <w:color w:val="0070C0"/>
          <w:kern w:val="0"/>
          <w:sz w:val="19"/>
          <w:szCs w:val="19"/>
        </w:rPr>
        <w:t>, accrochés aux grilles de la résidence.</w:t>
      </w:r>
    </w:p>
    <w:p w14:paraId="39113D89" w14:textId="06E206A0" w:rsidR="00601374" w:rsidRPr="00EE67AA" w:rsidRDefault="00601374"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Pr>
          <w:rFonts w:ascii="Century Gothic" w:hAnsi="Century Gothic" w:cs="Trebuchet MS"/>
          <w:color w:val="0070C0"/>
          <w:kern w:val="0"/>
          <w:sz w:val="19"/>
          <w:szCs w:val="19"/>
        </w:rPr>
        <w:t>Un deuxième local</w:t>
      </w:r>
      <w:r w:rsidR="00EE67AA">
        <w:rPr>
          <w:rFonts w:ascii="Century Gothic" w:hAnsi="Century Gothic" w:cs="Trebuchet MS"/>
          <w:color w:val="0070C0"/>
          <w:kern w:val="0"/>
          <w:sz w:val="19"/>
          <w:szCs w:val="19"/>
        </w:rPr>
        <w:t>, inutilisé,</w:t>
      </w:r>
      <w:r>
        <w:rPr>
          <w:rFonts w:ascii="Century Gothic" w:hAnsi="Century Gothic" w:cs="Trebuchet MS"/>
          <w:color w:val="0070C0"/>
          <w:kern w:val="0"/>
          <w:sz w:val="19"/>
          <w:szCs w:val="19"/>
        </w:rPr>
        <w:t xml:space="preserve"> situé en sous-sol mais accessible par rampe</w:t>
      </w:r>
      <w:r w:rsidR="00EE67AA">
        <w:rPr>
          <w:rFonts w:ascii="Century Gothic" w:hAnsi="Century Gothic" w:cs="Trebuchet MS"/>
          <w:color w:val="0070C0"/>
          <w:kern w:val="0"/>
          <w:sz w:val="19"/>
          <w:szCs w:val="19"/>
        </w:rPr>
        <w:t>,</w:t>
      </w:r>
      <w:r>
        <w:rPr>
          <w:rFonts w:ascii="Century Gothic" w:hAnsi="Century Gothic" w:cs="Trebuchet MS"/>
          <w:color w:val="0070C0"/>
          <w:kern w:val="0"/>
          <w:sz w:val="19"/>
          <w:szCs w:val="19"/>
        </w:rPr>
        <w:t xml:space="preserve"> permettrait de tripler la capacité de stationnement des vélos.</w:t>
      </w:r>
    </w:p>
    <w:p w14:paraId="034CC92B" w14:textId="77777777" w:rsidR="005E2B95" w:rsidRPr="003E7F4D" w:rsidRDefault="005E2B95" w:rsidP="005E2B95">
      <w:pPr>
        <w:pStyle w:val="p1"/>
        <w:rPr>
          <w:rFonts w:ascii="Century Gothic" w:hAnsi="Century Gothic"/>
          <w:sz w:val="18"/>
          <w:szCs w:val="18"/>
        </w:rPr>
      </w:pPr>
    </w:p>
    <w:p w14:paraId="0582A629" w14:textId="77777777" w:rsidR="005E2B95" w:rsidRPr="003E7F4D" w:rsidRDefault="005E2B95" w:rsidP="005E2B95">
      <w:pPr>
        <w:pStyle w:val="p1"/>
        <w:rPr>
          <w:rFonts w:ascii="Century Gothic" w:hAnsi="Century Gothic"/>
          <w:sz w:val="18"/>
          <w:szCs w:val="18"/>
        </w:rPr>
      </w:pPr>
    </w:p>
    <w:p w14:paraId="05D20E3F" w14:textId="77777777" w:rsidR="0051580C" w:rsidRPr="003E7F4D" w:rsidRDefault="008A1253" w:rsidP="00516B16">
      <w:pPr>
        <w:pStyle w:val="p1"/>
        <w:numPr>
          <w:ilvl w:val="0"/>
          <w:numId w:val="25"/>
        </w:numPr>
        <w:rPr>
          <w:rFonts w:ascii="Century Gothic" w:hAnsi="Century Gothic"/>
          <w:b/>
          <w:bCs/>
          <w:sz w:val="18"/>
          <w:szCs w:val="18"/>
        </w:rPr>
      </w:pPr>
      <w:r w:rsidRPr="003E7F4D">
        <w:rPr>
          <w:rFonts w:ascii="Century Gothic" w:hAnsi="Century Gothic"/>
          <w:sz w:val="18"/>
          <w:szCs w:val="18"/>
        </w:rPr>
        <w:t>Locaux OM/encombrants</w:t>
      </w:r>
    </w:p>
    <w:p w14:paraId="0C525CE3" w14:textId="77777777" w:rsidR="005E2B95" w:rsidRPr="003E7F4D" w:rsidRDefault="005E2B95" w:rsidP="005E2B95">
      <w:pPr>
        <w:pStyle w:val="p1"/>
        <w:rPr>
          <w:rFonts w:ascii="Century Gothic" w:hAnsi="Century Gothic"/>
          <w:sz w:val="18"/>
          <w:szCs w:val="18"/>
        </w:rPr>
      </w:pPr>
    </w:p>
    <w:p w14:paraId="2D2D7DF8" w14:textId="77777777" w:rsidR="00EB451F" w:rsidRPr="00EB451F"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Pr>
          <w:rFonts w:ascii="Century Gothic" w:hAnsi="Century Gothic" w:cs="Trebuchet MS"/>
          <w:color w:val="FF0000"/>
          <w:kern w:val="0"/>
          <w:sz w:val="19"/>
          <w:szCs w:val="19"/>
        </w:rPr>
        <w:t xml:space="preserve">FRASK </w:t>
      </w:r>
      <w:r w:rsidRPr="00EB451F">
        <w:rPr>
          <w:rFonts w:ascii="Century Gothic" w:hAnsi="Century Gothic" w:cs="Trebuchet MS"/>
          <w:kern w:val="0"/>
          <w:sz w:val="19"/>
          <w:szCs w:val="19"/>
        </w:rPr>
        <w:t>/</w:t>
      </w:r>
      <w:r w:rsidRPr="00EB451F">
        <w:rPr>
          <w:rFonts w:ascii="Century Gothic" w:hAnsi="Century Gothic" w:cs="Trebuchet MS"/>
          <w:color w:val="0070C0"/>
          <w:kern w:val="0"/>
          <w:sz w:val="19"/>
          <w:szCs w:val="19"/>
        </w:rPr>
        <w:t xml:space="preserve"> IPC</w:t>
      </w:r>
    </w:p>
    <w:p w14:paraId="07E9D1BD" w14:textId="495CBB22" w:rsidR="005E2B95" w:rsidRPr="00601374" w:rsidRDefault="00601374" w:rsidP="005E2B95">
      <w:pPr>
        <w:pStyle w:val="p1"/>
        <w:rPr>
          <w:rFonts w:ascii="Century Gothic" w:hAnsi="Century Gothic"/>
          <w:color w:val="0070C0"/>
          <w:sz w:val="18"/>
          <w:szCs w:val="18"/>
        </w:rPr>
      </w:pPr>
      <w:r w:rsidRPr="00601374">
        <w:rPr>
          <w:rFonts w:ascii="Century Gothic" w:hAnsi="Century Gothic"/>
          <w:color w:val="0070C0"/>
          <w:sz w:val="18"/>
          <w:szCs w:val="18"/>
        </w:rPr>
        <w:t xml:space="preserve">Les </w:t>
      </w:r>
      <w:proofErr w:type="spellStart"/>
      <w:r w:rsidRPr="00601374">
        <w:rPr>
          <w:rFonts w:ascii="Century Gothic" w:hAnsi="Century Gothic"/>
          <w:color w:val="0070C0"/>
          <w:sz w:val="18"/>
          <w:szCs w:val="18"/>
        </w:rPr>
        <w:t>orduires</w:t>
      </w:r>
      <w:proofErr w:type="spellEnd"/>
      <w:r w:rsidRPr="00601374">
        <w:rPr>
          <w:rFonts w:ascii="Century Gothic" w:hAnsi="Century Gothic"/>
          <w:color w:val="0070C0"/>
          <w:sz w:val="18"/>
          <w:szCs w:val="18"/>
        </w:rPr>
        <w:t xml:space="preserve"> ménagères sont </w:t>
      </w:r>
      <w:proofErr w:type="spellStart"/>
      <w:r w:rsidRPr="00601374">
        <w:rPr>
          <w:rFonts w:ascii="Century Gothic" w:hAnsi="Century Gothic"/>
          <w:color w:val="0070C0"/>
          <w:sz w:val="18"/>
          <w:szCs w:val="18"/>
        </w:rPr>
        <w:t>sont</w:t>
      </w:r>
      <w:proofErr w:type="spellEnd"/>
      <w:r w:rsidRPr="00601374">
        <w:rPr>
          <w:rFonts w:ascii="Century Gothic" w:hAnsi="Century Gothic"/>
          <w:color w:val="0070C0"/>
          <w:sz w:val="18"/>
          <w:szCs w:val="18"/>
        </w:rPr>
        <w:t xml:space="preserve"> stockées dans deux espaces distincts en bon </w:t>
      </w:r>
      <w:proofErr w:type="spellStart"/>
      <w:r w:rsidRPr="00601374">
        <w:rPr>
          <w:rFonts w:ascii="Century Gothic" w:hAnsi="Century Gothic"/>
          <w:color w:val="0070C0"/>
          <w:sz w:val="18"/>
          <w:szCs w:val="18"/>
        </w:rPr>
        <w:t>etat</w:t>
      </w:r>
      <w:proofErr w:type="spellEnd"/>
      <w:r w:rsidRPr="00601374">
        <w:rPr>
          <w:rFonts w:ascii="Century Gothic" w:hAnsi="Century Gothic"/>
          <w:color w:val="0070C0"/>
          <w:sz w:val="18"/>
          <w:szCs w:val="18"/>
        </w:rPr>
        <w:t xml:space="preserve"> dont la superficie semble suffisante. L’espace </w:t>
      </w:r>
      <w:proofErr w:type="spellStart"/>
      <w:r w:rsidRPr="00601374">
        <w:rPr>
          <w:rFonts w:ascii="Century Gothic" w:hAnsi="Century Gothic"/>
          <w:color w:val="0070C0"/>
          <w:sz w:val="18"/>
          <w:szCs w:val="18"/>
        </w:rPr>
        <w:t>exterieur</w:t>
      </w:r>
      <w:proofErr w:type="spellEnd"/>
      <w:r w:rsidRPr="00601374">
        <w:rPr>
          <w:rFonts w:ascii="Century Gothic" w:hAnsi="Century Gothic"/>
          <w:color w:val="0070C0"/>
          <w:sz w:val="18"/>
          <w:szCs w:val="18"/>
        </w:rPr>
        <w:t xml:space="preserve"> est </w:t>
      </w:r>
      <w:proofErr w:type="gramStart"/>
      <w:r w:rsidRPr="00601374">
        <w:rPr>
          <w:rFonts w:ascii="Century Gothic" w:hAnsi="Century Gothic"/>
          <w:color w:val="0070C0"/>
          <w:sz w:val="18"/>
          <w:szCs w:val="18"/>
        </w:rPr>
        <w:t>un abris</w:t>
      </w:r>
      <w:proofErr w:type="gramEnd"/>
      <w:r w:rsidRPr="00601374">
        <w:rPr>
          <w:rFonts w:ascii="Century Gothic" w:hAnsi="Century Gothic"/>
          <w:color w:val="0070C0"/>
          <w:sz w:val="18"/>
          <w:szCs w:val="18"/>
        </w:rPr>
        <w:t xml:space="preserve"> dont les </w:t>
      </w:r>
      <w:proofErr w:type="spellStart"/>
      <w:r w:rsidRPr="00601374">
        <w:rPr>
          <w:rFonts w:ascii="Century Gothic" w:hAnsi="Century Gothic"/>
          <w:color w:val="0070C0"/>
          <w:sz w:val="18"/>
          <w:szCs w:val="18"/>
        </w:rPr>
        <w:t>clairvoies</w:t>
      </w:r>
      <w:proofErr w:type="spellEnd"/>
      <w:r w:rsidRPr="00601374">
        <w:rPr>
          <w:rFonts w:ascii="Century Gothic" w:hAnsi="Century Gothic"/>
          <w:color w:val="0070C0"/>
          <w:sz w:val="18"/>
          <w:szCs w:val="18"/>
        </w:rPr>
        <w:t xml:space="preserve"> nécessiteront une protection bois à moyenne échéance. </w:t>
      </w:r>
    </w:p>
    <w:p w14:paraId="52275543" w14:textId="77777777" w:rsidR="005E2B95" w:rsidRPr="003E7F4D" w:rsidRDefault="005E2B95" w:rsidP="005E2B95">
      <w:pPr>
        <w:pStyle w:val="p1"/>
        <w:rPr>
          <w:rFonts w:ascii="Century Gothic" w:hAnsi="Century Gothic"/>
          <w:b/>
          <w:bCs/>
          <w:sz w:val="18"/>
          <w:szCs w:val="18"/>
        </w:rPr>
      </w:pPr>
    </w:p>
    <w:p w14:paraId="1A774D21" w14:textId="63065AB0" w:rsidR="00A12DF6" w:rsidRPr="003E7F4D" w:rsidRDefault="008A1253" w:rsidP="0051580C">
      <w:pPr>
        <w:pStyle w:val="Titre2"/>
        <w:rPr>
          <w:rFonts w:ascii="Century Gothic" w:hAnsi="Century Gothic"/>
          <w:b/>
          <w:bCs/>
          <w:sz w:val="18"/>
          <w:szCs w:val="18"/>
        </w:rPr>
      </w:pPr>
      <w:r w:rsidRPr="003E7F4D">
        <w:rPr>
          <w:rFonts w:ascii="Century Gothic" w:hAnsi="Century Gothic"/>
          <w:b/>
          <w:bCs/>
          <w:sz w:val="18"/>
          <w:szCs w:val="18"/>
        </w:rPr>
        <w:t>Stationnements</w:t>
      </w:r>
      <w:r w:rsidR="00A12DF6" w:rsidRPr="003E7F4D">
        <w:rPr>
          <w:rFonts w:ascii="Century Gothic" w:hAnsi="Century Gothic"/>
          <w:b/>
          <w:bCs/>
          <w:sz w:val="18"/>
          <w:szCs w:val="18"/>
        </w:rPr>
        <w:t xml:space="preserve"> privatifs</w:t>
      </w:r>
    </w:p>
    <w:p w14:paraId="38BA52D2"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45464B37" w14:textId="77777777" w:rsidR="00EB451F" w:rsidRPr="00EB451F"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Pr>
          <w:rFonts w:ascii="Century Gothic" w:hAnsi="Century Gothic" w:cs="Trebuchet MS"/>
          <w:color w:val="FF0000"/>
          <w:kern w:val="0"/>
          <w:sz w:val="19"/>
          <w:szCs w:val="19"/>
        </w:rPr>
        <w:t xml:space="preserve">FRASK </w:t>
      </w:r>
      <w:r w:rsidRPr="00EB451F">
        <w:rPr>
          <w:rFonts w:ascii="Century Gothic" w:hAnsi="Century Gothic" w:cs="Trebuchet MS"/>
          <w:kern w:val="0"/>
          <w:sz w:val="19"/>
          <w:szCs w:val="19"/>
        </w:rPr>
        <w:t>/</w:t>
      </w:r>
      <w:r w:rsidRPr="00EB451F">
        <w:rPr>
          <w:rFonts w:ascii="Century Gothic" w:hAnsi="Century Gothic" w:cs="Trebuchet MS"/>
          <w:color w:val="0070C0"/>
          <w:kern w:val="0"/>
          <w:sz w:val="19"/>
          <w:szCs w:val="19"/>
        </w:rPr>
        <w:t xml:space="preserve"> IPC</w:t>
      </w:r>
    </w:p>
    <w:p w14:paraId="5299AD46" w14:textId="37141690" w:rsidR="005E2B95" w:rsidRPr="00F227B2" w:rsidRDefault="00601374"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F227B2">
        <w:rPr>
          <w:rFonts w:ascii="Century Gothic" w:hAnsi="Century Gothic" w:cs="Trebuchet MS"/>
          <w:color w:val="0070C0"/>
          <w:kern w:val="0"/>
          <w:sz w:val="19"/>
          <w:szCs w:val="19"/>
        </w:rPr>
        <w:t xml:space="preserve">Les stationnements se font en </w:t>
      </w:r>
      <w:proofErr w:type="spellStart"/>
      <w:r w:rsidRPr="00F227B2">
        <w:rPr>
          <w:rFonts w:ascii="Century Gothic" w:hAnsi="Century Gothic" w:cs="Trebuchet MS"/>
          <w:color w:val="0070C0"/>
          <w:kern w:val="0"/>
          <w:sz w:val="19"/>
          <w:szCs w:val="19"/>
        </w:rPr>
        <w:t>exterieur</w:t>
      </w:r>
      <w:proofErr w:type="spellEnd"/>
      <w:r w:rsidRPr="00F227B2">
        <w:rPr>
          <w:rFonts w:ascii="Century Gothic" w:hAnsi="Century Gothic" w:cs="Trebuchet MS"/>
          <w:color w:val="0070C0"/>
          <w:kern w:val="0"/>
          <w:sz w:val="19"/>
          <w:szCs w:val="19"/>
        </w:rPr>
        <w:t xml:space="preserve"> sur </w:t>
      </w:r>
      <w:r w:rsidR="00F227B2" w:rsidRPr="00F227B2">
        <w:rPr>
          <w:rFonts w:ascii="Century Gothic" w:hAnsi="Century Gothic" w:cs="Trebuchet MS"/>
          <w:color w:val="0070C0"/>
          <w:kern w:val="0"/>
          <w:sz w:val="19"/>
          <w:szCs w:val="19"/>
        </w:rPr>
        <w:t xml:space="preserve">deux zones totalisant 69 places de voitures et d’une vingtaine de places pour des </w:t>
      </w:r>
      <w:proofErr w:type="gramStart"/>
      <w:r w:rsidR="00F227B2" w:rsidRPr="00F227B2">
        <w:rPr>
          <w:rFonts w:ascii="Century Gothic" w:hAnsi="Century Gothic" w:cs="Trebuchet MS"/>
          <w:color w:val="0070C0"/>
          <w:kern w:val="0"/>
          <w:sz w:val="19"/>
          <w:szCs w:val="19"/>
        </w:rPr>
        <w:t>deux roues motorisés</w:t>
      </w:r>
      <w:proofErr w:type="gramEnd"/>
      <w:r w:rsidR="00F227B2" w:rsidRPr="00F227B2">
        <w:rPr>
          <w:rFonts w:ascii="Century Gothic" w:hAnsi="Century Gothic" w:cs="Trebuchet MS"/>
          <w:color w:val="0070C0"/>
          <w:kern w:val="0"/>
          <w:sz w:val="19"/>
          <w:szCs w:val="19"/>
        </w:rPr>
        <w:t>. Les revêtements d’</w:t>
      </w:r>
      <w:proofErr w:type="spellStart"/>
      <w:r w:rsidR="00F227B2" w:rsidRPr="00F227B2">
        <w:rPr>
          <w:rFonts w:ascii="Century Gothic" w:hAnsi="Century Gothic" w:cs="Trebuchet MS"/>
          <w:color w:val="0070C0"/>
          <w:kern w:val="0"/>
          <w:sz w:val="19"/>
          <w:szCs w:val="19"/>
        </w:rPr>
        <w:t>ashalt</w:t>
      </w:r>
      <w:proofErr w:type="spellEnd"/>
      <w:r w:rsidR="00F227B2" w:rsidRPr="00F227B2">
        <w:rPr>
          <w:rFonts w:ascii="Century Gothic" w:hAnsi="Century Gothic" w:cs="Trebuchet MS"/>
          <w:color w:val="0070C0"/>
          <w:kern w:val="0"/>
          <w:sz w:val="19"/>
          <w:szCs w:val="19"/>
        </w:rPr>
        <w:t xml:space="preserve"> sont en </w:t>
      </w:r>
      <w:proofErr w:type="spellStart"/>
      <w:r w:rsidR="00F227B2" w:rsidRPr="00F227B2">
        <w:rPr>
          <w:rFonts w:ascii="Century Gothic" w:hAnsi="Century Gothic" w:cs="Trebuchet MS"/>
          <w:color w:val="0070C0"/>
          <w:kern w:val="0"/>
          <w:sz w:val="19"/>
          <w:szCs w:val="19"/>
        </w:rPr>
        <w:t>etat</w:t>
      </w:r>
      <w:proofErr w:type="spellEnd"/>
      <w:r w:rsidR="00F227B2" w:rsidRPr="00F227B2">
        <w:rPr>
          <w:rFonts w:ascii="Century Gothic" w:hAnsi="Century Gothic" w:cs="Trebuchet MS"/>
          <w:color w:val="0070C0"/>
          <w:kern w:val="0"/>
          <w:sz w:val="19"/>
          <w:szCs w:val="19"/>
        </w:rPr>
        <w:t xml:space="preserve"> d’usage et ne présentent pas de pathologies particulières. </w:t>
      </w:r>
    </w:p>
    <w:p w14:paraId="4F3ED1D0"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32A73CB8" w14:textId="43226773" w:rsidR="005A61EB" w:rsidRPr="003E7F4D" w:rsidRDefault="008A1253" w:rsidP="008A1253">
      <w:pPr>
        <w:pStyle w:val="Titre2"/>
        <w:rPr>
          <w:rFonts w:ascii="Century Gothic" w:hAnsi="Century Gothic"/>
          <w:b/>
          <w:bCs/>
          <w:sz w:val="18"/>
          <w:szCs w:val="18"/>
        </w:rPr>
      </w:pPr>
      <w:r w:rsidRPr="003E7F4D">
        <w:rPr>
          <w:rFonts w:ascii="Century Gothic" w:hAnsi="Century Gothic"/>
          <w:b/>
          <w:bCs/>
          <w:sz w:val="18"/>
          <w:szCs w:val="18"/>
        </w:rPr>
        <w:t>Sécurité</w:t>
      </w:r>
    </w:p>
    <w:p w14:paraId="30D14B27" w14:textId="2A396FB3" w:rsidR="005E2B95" w:rsidRDefault="00EB451F"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EB451F">
        <w:rPr>
          <w:rFonts w:ascii="Century Gothic" w:hAnsi="Century Gothic" w:cs="Trebuchet MS"/>
          <w:color w:val="0070C0"/>
          <w:kern w:val="0"/>
          <w:sz w:val="19"/>
          <w:szCs w:val="19"/>
        </w:rPr>
        <w:t>IPC</w:t>
      </w:r>
      <w:r w:rsidR="003F3A4A">
        <w:rPr>
          <w:rFonts w:ascii="Century Gothic" w:hAnsi="Century Gothic" w:cs="Trebuchet MS"/>
          <w:color w:val="0070C0"/>
          <w:kern w:val="0"/>
          <w:sz w:val="19"/>
          <w:szCs w:val="19"/>
        </w:rPr>
        <w:t xml:space="preserve"> La résidence est entièrement </w:t>
      </w:r>
      <w:proofErr w:type="spellStart"/>
      <w:r w:rsidR="003F3A4A">
        <w:rPr>
          <w:rFonts w:ascii="Century Gothic" w:hAnsi="Century Gothic" w:cs="Trebuchet MS"/>
          <w:color w:val="0070C0"/>
          <w:kern w:val="0"/>
          <w:sz w:val="19"/>
          <w:szCs w:val="19"/>
        </w:rPr>
        <w:t>cloturée</w:t>
      </w:r>
      <w:proofErr w:type="spellEnd"/>
      <w:r w:rsidR="003F3A4A">
        <w:rPr>
          <w:rFonts w:ascii="Century Gothic" w:hAnsi="Century Gothic" w:cs="Trebuchet MS"/>
          <w:color w:val="0070C0"/>
          <w:kern w:val="0"/>
          <w:sz w:val="19"/>
          <w:szCs w:val="19"/>
        </w:rPr>
        <w:t xml:space="preserve"> et sous contrôle d’</w:t>
      </w:r>
      <w:proofErr w:type="spellStart"/>
      <w:r w:rsidR="003F3A4A">
        <w:rPr>
          <w:rFonts w:ascii="Century Gothic" w:hAnsi="Century Gothic" w:cs="Trebuchet MS"/>
          <w:color w:val="0070C0"/>
          <w:kern w:val="0"/>
          <w:sz w:val="19"/>
          <w:szCs w:val="19"/>
        </w:rPr>
        <w:t>accés</w:t>
      </w:r>
      <w:proofErr w:type="spellEnd"/>
      <w:r w:rsidR="003F3A4A">
        <w:rPr>
          <w:rFonts w:ascii="Century Gothic" w:hAnsi="Century Gothic" w:cs="Trebuchet MS"/>
          <w:color w:val="0070C0"/>
          <w:kern w:val="0"/>
          <w:sz w:val="19"/>
          <w:szCs w:val="19"/>
        </w:rPr>
        <w:t xml:space="preserve">. Un premier filtre est composé d’une </w:t>
      </w:r>
      <w:proofErr w:type="spellStart"/>
      <w:r w:rsidR="003F3A4A">
        <w:rPr>
          <w:rFonts w:ascii="Century Gothic" w:hAnsi="Century Gothic" w:cs="Trebuchet MS"/>
          <w:color w:val="0070C0"/>
          <w:kern w:val="0"/>
          <w:sz w:val="19"/>
          <w:szCs w:val="19"/>
        </w:rPr>
        <w:t>cloture</w:t>
      </w:r>
      <w:proofErr w:type="spellEnd"/>
      <w:r w:rsidR="003F3A4A">
        <w:rPr>
          <w:rFonts w:ascii="Century Gothic" w:hAnsi="Century Gothic" w:cs="Trebuchet MS"/>
          <w:color w:val="0070C0"/>
          <w:kern w:val="0"/>
          <w:sz w:val="19"/>
          <w:szCs w:val="19"/>
        </w:rPr>
        <w:t xml:space="preserve"> périphérique doublée d’une haie haute sur </w:t>
      </w:r>
      <w:r w:rsidR="00F227B2">
        <w:rPr>
          <w:rFonts w:ascii="Century Gothic" w:hAnsi="Century Gothic" w:cs="Trebuchet MS"/>
          <w:color w:val="0070C0"/>
          <w:kern w:val="0"/>
          <w:sz w:val="19"/>
          <w:szCs w:val="19"/>
        </w:rPr>
        <w:t xml:space="preserve">la </w:t>
      </w:r>
      <w:r w:rsidR="003F3A4A">
        <w:rPr>
          <w:rFonts w:ascii="Century Gothic" w:hAnsi="Century Gothic" w:cs="Trebuchet MS"/>
          <w:color w:val="0070C0"/>
          <w:kern w:val="0"/>
          <w:sz w:val="19"/>
          <w:szCs w:val="19"/>
        </w:rPr>
        <w:t>rue</w:t>
      </w:r>
      <w:r w:rsidR="00F227B2">
        <w:rPr>
          <w:rFonts w:ascii="Century Gothic" w:hAnsi="Century Gothic" w:cs="Trebuchet MS"/>
          <w:color w:val="0070C0"/>
          <w:kern w:val="0"/>
          <w:sz w:val="19"/>
          <w:szCs w:val="19"/>
        </w:rPr>
        <w:t xml:space="preserve"> Gabriel </w:t>
      </w:r>
      <w:proofErr w:type="spellStart"/>
      <w:r w:rsidR="00F227B2">
        <w:rPr>
          <w:rFonts w:ascii="Century Gothic" w:hAnsi="Century Gothic" w:cs="Trebuchet MS"/>
          <w:color w:val="0070C0"/>
          <w:kern w:val="0"/>
          <w:sz w:val="19"/>
          <w:szCs w:val="19"/>
        </w:rPr>
        <w:t>Peri</w:t>
      </w:r>
      <w:proofErr w:type="spellEnd"/>
      <w:r w:rsidR="00F227B2">
        <w:rPr>
          <w:rFonts w:ascii="Century Gothic" w:hAnsi="Century Gothic" w:cs="Trebuchet MS"/>
          <w:color w:val="0070C0"/>
          <w:kern w:val="0"/>
          <w:sz w:val="19"/>
          <w:szCs w:val="19"/>
        </w:rPr>
        <w:t xml:space="preserve">, et d’une </w:t>
      </w:r>
      <w:proofErr w:type="spellStart"/>
      <w:r w:rsidR="00F227B2">
        <w:rPr>
          <w:rFonts w:ascii="Century Gothic" w:hAnsi="Century Gothic" w:cs="Trebuchet MS"/>
          <w:color w:val="0070C0"/>
          <w:kern w:val="0"/>
          <w:sz w:val="19"/>
          <w:szCs w:val="19"/>
        </w:rPr>
        <w:t>cloture</w:t>
      </w:r>
      <w:proofErr w:type="spellEnd"/>
      <w:r w:rsidR="00F227B2">
        <w:rPr>
          <w:rFonts w:ascii="Century Gothic" w:hAnsi="Century Gothic" w:cs="Trebuchet MS"/>
          <w:color w:val="0070C0"/>
          <w:kern w:val="0"/>
          <w:sz w:val="19"/>
          <w:szCs w:val="19"/>
        </w:rPr>
        <w:t xml:space="preserve"> basse sur l’allée Henri Barbusse et l’allée de la fontaine. Cette dernière pourrait être doublée d’une haie haute afin de renforcer le caractère privatif de la placette de la résidence. </w:t>
      </w:r>
    </w:p>
    <w:p w14:paraId="1458B7C2" w14:textId="6037FE29" w:rsidR="00F227B2" w:rsidRDefault="00F227B2"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Pr>
          <w:rFonts w:ascii="Century Gothic" w:hAnsi="Century Gothic" w:cs="Trebuchet MS"/>
          <w:color w:val="0070C0"/>
          <w:kern w:val="0"/>
          <w:sz w:val="19"/>
          <w:szCs w:val="19"/>
        </w:rPr>
        <w:t xml:space="preserve">Coté Gabriel Perri, deux zones peuvent faire l’objet d’une réhausse de clôture car faciles à enjamber : le portillon d’accès et la clôture basse précédent le porche. </w:t>
      </w:r>
    </w:p>
    <w:tbl>
      <w:tblPr>
        <w:tblStyle w:val="Grilledutableau"/>
        <w:tblW w:w="0" w:type="auto"/>
        <w:tblLook w:val="04A0" w:firstRow="1" w:lastRow="0" w:firstColumn="1" w:lastColumn="0" w:noHBand="0" w:noVBand="1"/>
      </w:tblPr>
      <w:tblGrid>
        <w:gridCol w:w="9062"/>
      </w:tblGrid>
      <w:tr w:rsidR="00F227B2" w14:paraId="71D9E748" w14:textId="77777777">
        <w:tc>
          <w:tcPr>
            <w:tcW w:w="9062" w:type="dxa"/>
          </w:tcPr>
          <w:p w14:paraId="33A591DF" w14:textId="4141AA7E" w:rsidR="00F227B2" w:rsidRDefault="006A0E5D"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6A0E5D">
              <w:rPr>
                <w:rFonts w:ascii="Century Gothic" w:hAnsi="Century Gothic" w:cs="Trebuchet MS"/>
                <w:noProof/>
                <w:color w:val="000000"/>
                <w:kern w:val="0"/>
                <w:sz w:val="19"/>
                <w:szCs w:val="19"/>
              </w:rPr>
              <w:lastRenderedPageBreak/>
              <w:drawing>
                <wp:anchor distT="0" distB="0" distL="114300" distR="114300" simplePos="0" relativeHeight="251676672" behindDoc="1" locked="0" layoutInCell="1" allowOverlap="1" wp14:anchorId="0F368DA7" wp14:editId="3542B98C">
                  <wp:simplePos x="0" y="0"/>
                  <wp:positionH relativeFrom="column">
                    <wp:posOffset>-65405</wp:posOffset>
                  </wp:positionH>
                  <wp:positionV relativeFrom="paragraph">
                    <wp:posOffset>0</wp:posOffset>
                  </wp:positionV>
                  <wp:extent cx="5743575" cy="3152775"/>
                  <wp:effectExtent l="0" t="0" r="9525" b="9525"/>
                  <wp:wrapSquare wrapText="bothSides"/>
                  <wp:docPr id="19916102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102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3575" cy="3152775"/>
                          </a:xfrm>
                          <a:prstGeom prst="rect">
                            <a:avLst/>
                          </a:prstGeom>
                        </pic:spPr>
                      </pic:pic>
                    </a:graphicData>
                  </a:graphic>
                  <wp14:sizeRelH relativeFrom="margin">
                    <wp14:pctWidth>0</wp14:pctWidth>
                  </wp14:sizeRelH>
                  <wp14:sizeRelV relativeFrom="margin">
                    <wp14:pctHeight>0</wp14:pctHeight>
                  </wp14:sizeRelV>
                </wp:anchor>
              </w:drawing>
            </w:r>
          </w:p>
        </w:tc>
      </w:tr>
      <w:tr w:rsidR="006A0E5D" w14:paraId="3C4CB309" w14:textId="77777777" w:rsidTr="006A0E5D">
        <w:tc>
          <w:tcPr>
            <w:tcW w:w="9062" w:type="dxa"/>
            <w:shd w:val="clear" w:color="auto" w:fill="D1D1D1" w:themeFill="background2" w:themeFillShade="E6"/>
          </w:tcPr>
          <w:p w14:paraId="35C406FC" w14:textId="3A78BFA6" w:rsidR="006A0E5D" w:rsidRPr="006A0E5D" w:rsidRDefault="006A0E5D"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roofErr w:type="spellStart"/>
            <w:r>
              <w:rPr>
                <w:rFonts w:ascii="Century Gothic" w:hAnsi="Century Gothic" w:cs="Trebuchet MS"/>
                <w:color w:val="000000"/>
                <w:kern w:val="0"/>
                <w:sz w:val="19"/>
                <w:szCs w:val="19"/>
              </w:rPr>
              <w:t>Accés</w:t>
            </w:r>
            <w:proofErr w:type="spellEnd"/>
            <w:r>
              <w:rPr>
                <w:rFonts w:ascii="Century Gothic" w:hAnsi="Century Gothic" w:cs="Trebuchet MS"/>
                <w:color w:val="000000"/>
                <w:kern w:val="0"/>
                <w:sz w:val="19"/>
                <w:szCs w:val="19"/>
              </w:rPr>
              <w:t xml:space="preserve"> coté Henri Barbusse</w:t>
            </w:r>
          </w:p>
        </w:tc>
      </w:tr>
      <w:tr w:rsidR="00F227B2" w14:paraId="185F1088" w14:textId="77777777">
        <w:tc>
          <w:tcPr>
            <w:tcW w:w="9062" w:type="dxa"/>
          </w:tcPr>
          <w:p w14:paraId="4F8ABC1A" w14:textId="115755E4" w:rsidR="00F227B2" w:rsidRDefault="006A0E5D"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6A0E5D">
              <w:rPr>
                <w:rFonts w:ascii="Century Gothic" w:hAnsi="Century Gothic" w:cs="Trebuchet MS"/>
                <w:noProof/>
                <w:color w:val="000000"/>
                <w:kern w:val="0"/>
                <w:sz w:val="19"/>
                <w:szCs w:val="19"/>
              </w:rPr>
              <w:drawing>
                <wp:anchor distT="0" distB="0" distL="114300" distR="114300" simplePos="0" relativeHeight="251677696" behindDoc="0" locked="0" layoutInCell="1" allowOverlap="1" wp14:anchorId="5E86BEDA" wp14:editId="6A5E0DC2">
                  <wp:simplePos x="0" y="0"/>
                  <wp:positionH relativeFrom="column">
                    <wp:posOffset>-65405</wp:posOffset>
                  </wp:positionH>
                  <wp:positionV relativeFrom="paragraph">
                    <wp:posOffset>0</wp:posOffset>
                  </wp:positionV>
                  <wp:extent cx="5760720" cy="3244215"/>
                  <wp:effectExtent l="0" t="0" r="0" b="0"/>
                  <wp:wrapSquare wrapText="bothSides"/>
                  <wp:docPr id="9854455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4556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44215"/>
                          </a:xfrm>
                          <a:prstGeom prst="rect">
                            <a:avLst/>
                          </a:prstGeom>
                        </pic:spPr>
                      </pic:pic>
                    </a:graphicData>
                  </a:graphic>
                </wp:anchor>
              </w:drawing>
            </w:r>
          </w:p>
        </w:tc>
      </w:tr>
      <w:tr w:rsidR="006A0E5D" w14:paraId="650BEE89" w14:textId="77777777" w:rsidTr="006A0E5D">
        <w:tc>
          <w:tcPr>
            <w:tcW w:w="9062" w:type="dxa"/>
            <w:shd w:val="clear" w:color="auto" w:fill="D1D1D1" w:themeFill="background2" w:themeFillShade="E6"/>
          </w:tcPr>
          <w:p w14:paraId="1D0F0A54" w14:textId="4566C76B" w:rsidR="006A0E5D" w:rsidRPr="006A0E5D" w:rsidRDefault="006A0E5D"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roofErr w:type="spellStart"/>
            <w:r>
              <w:rPr>
                <w:rFonts w:ascii="Century Gothic" w:hAnsi="Century Gothic" w:cs="Trebuchet MS"/>
                <w:color w:val="000000"/>
                <w:kern w:val="0"/>
                <w:sz w:val="19"/>
                <w:szCs w:val="19"/>
              </w:rPr>
              <w:t>Cloture</w:t>
            </w:r>
            <w:proofErr w:type="spellEnd"/>
            <w:r>
              <w:rPr>
                <w:rFonts w:ascii="Century Gothic" w:hAnsi="Century Gothic" w:cs="Trebuchet MS"/>
                <w:color w:val="000000"/>
                <w:kern w:val="0"/>
                <w:sz w:val="19"/>
                <w:szCs w:val="19"/>
              </w:rPr>
              <w:t xml:space="preserve"> à doubler d’une haie ?</w:t>
            </w:r>
          </w:p>
        </w:tc>
      </w:tr>
    </w:tbl>
    <w:p w14:paraId="386A7902" w14:textId="77777777" w:rsidR="00F227B2" w:rsidRPr="003E7F4D" w:rsidRDefault="00F227B2"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683CF653" w14:textId="57E8AD5B" w:rsidR="005E2B95" w:rsidRPr="00370C1B" w:rsidRDefault="00370C1B"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370C1B">
        <w:rPr>
          <w:rFonts w:ascii="Century Gothic" w:hAnsi="Century Gothic" w:cs="Trebuchet MS"/>
          <w:color w:val="0070C0"/>
          <w:kern w:val="0"/>
          <w:sz w:val="19"/>
          <w:szCs w:val="19"/>
        </w:rPr>
        <w:t>Un deuxième filtre est constitué des contrôles d’accès présents aux quatre portes d’accès aux halls.</w:t>
      </w:r>
    </w:p>
    <w:p w14:paraId="46BE1AC4" w14:textId="77777777" w:rsidR="00370C1B" w:rsidRPr="003E7F4D" w:rsidRDefault="00370C1B"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1BA19FAF"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78C478DC" w14:textId="77777777" w:rsidR="00A12DF6" w:rsidRPr="003E7F4D" w:rsidRDefault="00A12DF6" w:rsidP="00BF6106">
      <w:pPr>
        <w:pStyle w:val="Titre2"/>
        <w:numPr>
          <w:ilvl w:val="1"/>
          <w:numId w:val="26"/>
        </w:numPr>
        <w:shd w:val="clear" w:color="auto" w:fill="E8E8E8" w:themeFill="background2"/>
        <w:tabs>
          <w:tab w:val="num" w:pos="371"/>
        </w:tabs>
        <w:ind w:left="142" w:firstLine="0"/>
        <w:rPr>
          <w:rFonts w:ascii="Century Gothic" w:hAnsi="Century Gothic"/>
          <w:b/>
          <w:sz w:val="20"/>
        </w:rPr>
      </w:pPr>
      <w:r w:rsidRPr="003E7F4D">
        <w:rPr>
          <w:rFonts w:ascii="Century Gothic" w:hAnsi="Century Gothic"/>
          <w:b/>
          <w:sz w:val="20"/>
        </w:rPr>
        <w:t>L’enveloppe et le bâti :</w:t>
      </w:r>
    </w:p>
    <w:p w14:paraId="79EF066F" w14:textId="77777777" w:rsidR="00A12DF6" w:rsidRPr="003E7F4D" w:rsidRDefault="00A12DF6" w:rsidP="00A12DF6">
      <w:pPr>
        <w:pStyle w:val="Titre2"/>
        <w:rPr>
          <w:rFonts w:ascii="Century Gothic" w:hAnsi="Century Gothic"/>
          <w:b/>
          <w:bCs/>
          <w:sz w:val="18"/>
          <w:szCs w:val="18"/>
        </w:rPr>
      </w:pPr>
      <w:r w:rsidRPr="003E7F4D">
        <w:rPr>
          <w:rFonts w:ascii="Century Gothic" w:hAnsi="Century Gothic"/>
          <w:b/>
          <w:bCs/>
          <w:sz w:val="18"/>
          <w:szCs w:val="18"/>
        </w:rPr>
        <w:t>Façades et pignons</w:t>
      </w:r>
    </w:p>
    <w:p w14:paraId="3683B0C5"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34C058B2" w14:textId="77777777" w:rsidR="00EB451F" w:rsidRPr="00EB451F"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Pr>
          <w:rFonts w:ascii="Century Gothic" w:hAnsi="Century Gothic" w:cs="Trebuchet MS"/>
          <w:color w:val="FF0000"/>
          <w:kern w:val="0"/>
          <w:sz w:val="19"/>
          <w:szCs w:val="19"/>
        </w:rPr>
        <w:t xml:space="preserve">FRASK </w:t>
      </w:r>
      <w:r w:rsidRPr="00EB451F">
        <w:rPr>
          <w:rFonts w:ascii="Century Gothic" w:hAnsi="Century Gothic" w:cs="Trebuchet MS"/>
          <w:kern w:val="0"/>
          <w:sz w:val="19"/>
          <w:szCs w:val="19"/>
        </w:rPr>
        <w:t>/</w:t>
      </w:r>
      <w:r w:rsidRPr="00EB451F">
        <w:rPr>
          <w:rFonts w:ascii="Century Gothic" w:hAnsi="Century Gothic" w:cs="Trebuchet MS"/>
          <w:color w:val="0070C0"/>
          <w:kern w:val="0"/>
          <w:sz w:val="19"/>
          <w:szCs w:val="19"/>
        </w:rPr>
        <w:t xml:space="preserve"> IPC</w:t>
      </w:r>
    </w:p>
    <w:p w14:paraId="389C63BE" w14:textId="268A9694" w:rsidR="006A0E5D" w:rsidRDefault="006A0E5D"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6A0E5D">
        <w:rPr>
          <w:rFonts w:ascii="Century Gothic" w:hAnsi="Century Gothic" w:cs="Trebuchet MS"/>
          <w:color w:val="0070C0"/>
          <w:kern w:val="0"/>
          <w:sz w:val="19"/>
          <w:szCs w:val="19"/>
        </w:rPr>
        <w:lastRenderedPageBreak/>
        <w:t xml:space="preserve">Les façades des bâtiments sont en </w:t>
      </w:r>
      <w:r w:rsidR="00260600" w:rsidRPr="006A0E5D">
        <w:rPr>
          <w:rFonts w:ascii="Century Gothic" w:hAnsi="Century Gothic" w:cs="Trebuchet MS"/>
          <w:color w:val="0070C0"/>
          <w:kern w:val="0"/>
          <w:sz w:val="19"/>
          <w:szCs w:val="19"/>
        </w:rPr>
        <w:t>béton</w:t>
      </w:r>
      <w:r w:rsidRPr="006A0E5D">
        <w:rPr>
          <w:rFonts w:ascii="Century Gothic" w:hAnsi="Century Gothic" w:cs="Trebuchet MS"/>
          <w:color w:val="0070C0"/>
          <w:kern w:val="0"/>
          <w:sz w:val="19"/>
          <w:szCs w:val="19"/>
        </w:rPr>
        <w:t xml:space="preserve"> banché et maçonnerie. Les parties principales sont </w:t>
      </w:r>
      <w:proofErr w:type="spellStart"/>
      <w:r w:rsidR="00FC5D29">
        <w:rPr>
          <w:rFonts w:ascii="Century Gothic" w:hAnsi="Century Gothic" w:cs="Trebuchet MS"/>
          <w:color w:val="0070C0"/>
          <w:kern w:val="0"/>
          <w:sz w:val="19"/>
          <w:szCs w:val="19"/>
        </w:rPr>
        <w:t>revetues</w:t>
      </w:r>
      <w:proofErr w:type="spellEnd"/>
      <w:r w:rsidR="00FC5D29">
        <w:rPr>
          <w:rFonts w:ascii="Century Gothic" w:hAnsi="Century Gothic" w:cs="Trebuchet MS"/>
          <w:color w:val="0070C0"/>
          <w:kern w:val="0"/>
          <w:sz w:val="19"/>
          <w:szCs w:val="19"/>
        </w:rPr>
        <w:t xml:space="preserve"> </w:t>
      </w:r>
      <w:r w:rsidRPr="006A0E5D">
        <w:rPr>
          <w:rFonts w:ascii="Century Gothic" w:hAnsi="Century Gothic" w:cs="Trebuchet MS"/>
          <w:color w:val="0070C0"/>
          <w:kern w:val="0"/>
          <w:sz w:val="19"/>
          <w:szCs w:val="19"/>
        </w:rPr>
        <w:t xml:space="preserve">d’un </w:t>
      </w:r>
      <w:r w:rsidR="00260600" w:rsidRPr="006A0E5D">
        <w:rPr>
          <w:rFonts w:ascii="Century Gothic" w:hAnsi="Century Gothic" w:cs="Trebuchet MS"/>
          <w:color w:val="0070C0"/>
          <w:kern w:val="0"/>
          <w:sz w:val="19"/>
          <w:szCs w:val="19"/>
        </w:rPr>
        <w:t>revêtement</w:t>
      </w:r>
      <w:r w:rsidRPr="006A0E5D">
        <w:rPr>
          <w:rFonts w:ascii="Century Gothic" w:hAnsi="Century Gothic" w:cs="Trebuchet MS"/>
          <w:color w:val="0070C0"/>
          <w:kern w:val="0"/>
          <w:sz w:val="19"/>
          <w:szCs w:val="19"/>
        </w:rPr>
        <w:t xml:space="preserve"> </w:t>
      </w:r>
      <w:r w:rsidR="00D15467">
        <w:rPr>
          <w:rFonts w:ascii="Century Gothic" w:hAnsi="Century Gothic" w:cs="Trebuchet MS"/>
          <w:color w:val="0070C0"/>
          <w:kern w:val="0"/>
          <w:sz w:val="19"/>
          <w:szCs w:val="19"/>
        </w:rPr>
        <w:t>béton</w:t>
      </w:r>
      <w:r w:rsidR="00FC5D29">
        <w:rPr>
          <w:rFonts w:ascii="Century Gothic" w:hAnsi="Century Gothic" w:cs="Trebuchet MS"/>
          <w:color w:val="0070C0"/>
          <w:kern w:val="0"/>
          <w:sz w:val="19"/>
          <w:szCs w:val="19"/>
        </w:rPr>
        <w:t xml:space="preserve"> </w:t>
      </w:r>
      <w:r w:rsidRPr="006A0E5D">
        <w:rPr>
          <w:rFonts w:ascii="Century Gothic" w:hAnsi="Century Gothic" w:cs="Trebuchet MS"/>
          <w:color w:val="0070C0"/>
          <w:kern w:val="0"/>
          <w:sz w:val="19"/>
          <w:szCs w:val="19"/>
        </w:rPr>
        <w:t xml:space="preserve">collé ou d’un enduit </w:t>
      </w:r>
      <w:r w:rsidR="00260600">
        <w:rPr>
          <w:rFonts w:ascii="Century Gothic" w:hAnsi="Century Gothic" w:cs="Trebuchet MS"/>
          <w:color w:val="0070C0"/>
          <w:kern w:val="0"/>
          <w:sz w:val="19"/>
          <w:szCs w:val="19"/>
        </w:rPr>
        <w:t>béton</w:t>
      </w:r>
      <w:r w:rsidR="003960FE">
        <w:rPr>
          <w:rFonts w:ascii="Century Gothic" w:hAnsi="Century Gothic" w:cs="Trebuchet MS"/>
          <w:color w:val="0070C0"/>
          <w:kern w:val="0"/>
          <w:sz w:val="19"/>
          <w:szCs w:val="19"/>
        </w:rPr>
        <w:t xml:space="preserve"> </w:t>
      </w:r>
      <w:r w:rsidRPr="006A0E5D">
        <w:rPr>
          <w:rFonts w:ascii="Century Gothic" w:hAnsi="Century Gothic" w:cs="Trebuchet MS"/>
          <w:color w:val="0070C0"/>
          <w:kern w:val="0"/>
          <w:sz w:val="19"/>
          <w:szCs w:val="19"/>
        </w:rPr>
        <w:t xml:space="preserve">reproduisant un appareillage maçonné et ne sont pas isolées. </w:t>
      </w:r>
      <w:r>
        <w:rPr>
          <w:rFonts w:ascii="Century Gothic" w:hAnsi="Century Gothic" w:cs="Trebuchet MS"/>
          <w:color w:val="0070C0"/>
          <w:kern w:val="0"/>
          <w:sz w:val="19"/>
          <w:szCs w:val="19"/>
        </w:rPr>
        <w:t>Aucune pathologie d’importance n’a été constaté</w:t>
      </w:r>
      <w:r w:rsidR="009E0A5E">
        <w:rPr>
          <w:rFonts w:ascii="Century Gothic" w:hAnsi="Century Gothic" w:cs="Trebuchet MS"/>
          <w:color w:val="0070C0"/>
          <w:kern w:val="0"/>
          <w:sz w:val="19"/>
          <w:szCs w:val="19"/>
        </w:rPr>
        <w:t>.</w:t>
      </w:r>
    </w:p>
    <w:p w14:paraId="36FA5D4F" w14:textId="0AA0861D" w:rsidR="005E2B95" w:rsidRDefault="006A0E5D"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Pr>
          <w:rFonts w:ascii="Century Gothic" w:hAnsi="Century Gothic" w:cs="Trebuchet MS"/>
          <w:color w:val="0070C0"/>
          <w:kern w:val="0"/>
          <w:sz w:val="19"/>
          <w:szCs w:val="19"/>
        </w:rPr>
        <w:t xml:space="preserve">La </w:t>
      </w:r>
      <w:r w:rsidR="00260600">
        <w:rPr>
          <w:rFonts w:ascii="Century Gothic" w:hAnsi="Century Gothic" w:cs="Trebuchet MS"/>
          <w:color w:val="0070C0"/>
          <w:kern w:val="0"/>
          <w:sz w:val="19"/>
          <w:szCs w:val="19"/>
        </w:rPr>
        <w:t>façade</w:t>
      </w:r>
      <w:r>
        <w:rPr>
          <w:rFonts w:ascii="Century Gothic" w:hAnsi="Century Gothic" w:cs="Trebuchet MS"/>
          <w:color w:val="0070C0"/>
          <w:kern w:val="0"/>
          <w:sz w:val="19"/>
          <w:szCs w:val="19"/>
        </w:rPr>
        <w:t xml:space="preserve"> pignon du bâtiment 19b est en moellons de pierre. D’après un des locataires rencontré</w:t>
      </w:r>
      <w:r w:rsidR="0022109B">
        <w:rPr>
          <w:rFonts w:ascii="Century Gothic" w:hAnsi="Century Gothic" w:cs="Trebuchet MS"/>
          <w:color w:val="0070C0"/>
          <w:kern w:val="0"/>
          <w:sz w:val="19"/>
          <w:szCs w:val="19"/>
        </w:rPr>
        <w:t>s cette façade présenterait des problèmes d’étanchéité se</w:t>
      </w:r>
      <w:r w:rsidR="00260600">
        <w:rPr>
          <w:rFonts w:ascii="Century Gothic" w:hAnsi="Century Gothic" w:cs="Trebuchet MS"/>
          <w:color w:val="0070C0"/>
          <w:kern w:val="0"/>
          <w:sz w:val="19"/>
          <w:szCs w:val="19"/>
        </w:rPr>
        <w:t xml:space="preserve"> traduisant par l’apparition de salpêtre et moisissures </w:t>
      </w:r>
      <w:r w:rsidR="0048648A">
        <w:rPr>
          <w:rFonts w:ascii="Century Gothic" w:hAnsi="Century Gothic" w:cs="Trebuchet MS"/>
          <w:color w:val="0070C0"/>
          <w:kern w:val="0"/>
          <w:sz w:val="19"/>
          <w:szCs w:val="19"/>
        </w:rPr>
        <w:t>dans les chambres.</w:t>
      </w:r>
    </w:p>
    <w:p w14:paraId="3F014DF4" w14:textId="2713B862" w:rsidR="0048648A" w:rsidRDefault="0048648A"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Pr>
          <w:rFonts w:ascii="Century Gothic" w:hAnsi="Century Gothic" w:cs="Trebuchet MS"/>
          <w:color w:val="0070C0"/>
          <w:kern w:val="0"/>
          <w:sz w:val="19"/>
          <w:szCs w:val="19"/>
        </w:rPr>
        <w:t xml:space="preserve">Les soubassements sont en béton peint et enduit et présentent </w:t>
      </w:r>
      <w:r w:rsidR="00D15467">
        <w:rPr>
          <w:rFonts w:ascii="Century Gothic" w:hAnsi="Century Gothic" w:cs="Trebuchet MS"/>
          <w:color w:val="0070C0"/>
          <w:kern w:val="0"/>
          <w:sz w:val="19"/>
          <w:szCs w:val="19"/>
        </w:rPr>
        <w:t xml:space="preserve">localement </w:t>
      </w:r>
      <w:r>
        <w:rPr>
          <w:rFonts w:ascii="Century Gothic" w:hAnsi="Century Gothic" w:cs="Trebuchet MS"/>
          <w:color w:val="0070C0"/>
          <w:kern w:val="0"/>
          <w:sz w:val="19"/>
          <w:szCs w:val="19"/>
        </w:rPr>
        <w:t xml:space="preserve">des fissures, </w:t>
      </w:r>
      <w:r w:rsidR="00D15467">
        <w:rPr>
          <w:rFonts w:ascii="Century Gothic" w:hAnsi="Century Gothic" w:cs="Trebuchet MS"/>
          <w:color w:val="0070C0"/>
          <w:kern w:val="0"/>
          <w:sz w:val="19"/>
          <w:szCs w:val="19"/>
        </w:rPr>
        <w:t>épaufrures</w:t>
      </w:r>
      <w:r>
        <w:rPr>
          <w:rFonts w:ascii="Century Gothic" w:hAnsi="Century Gothic" w:cs="Trebuchet MS"/>
          <w:color w:val="0070C0"/>
          <w:kern w:val="0"/>
          <w:sz w:val="19"/>
          <w:szCs w:val="19"/>
        </w:rPr>
        <w:t xml:space="preserve"> avec aciers corrodés apparents.</w:t>
      </w:r>
    </w:p>
    <w:p w14:paraId="48009724" w14:textId="73D323CE" w:rsidR="00D15467" w:rsidRPr="006A0E5D" w:rsidRDefault="00D15467"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D15467">
        <w:rPr>
          <w:rFonts w:ascii="Century Gothic" w:hAnsi="Century Gothic" w:cs="Trebuchet MS"/>
          <w:color w:val="0070C0"/>
          <w:kern w:val="0"/>
          <w:sz w:val="19"/>
          <w:szCs w:val="19"/>
        </w:rPr>
        <w:t xml:space="preserve">Dans le cadre de la </w:t>
      </w:r>
      <w:proofErr w:type="spellStart"/>
      <w:r w:rsidRPr="00D15467">
        <w:rPr>
          <w:rFonts w:ascii="Century Gothic" w:hAnsi="Century Gothic" w:cs="Trebuchet MS"/>
          <w:color w:val="0070C0"/>
          <w:kern w:val="0"/>
          <w:sz w:val="19"/>
          <w:szCs w:val="19"/>
        </w:rPr>
        <w:t>réhabiliatation</w:t>
      </w:r>
      <w:proofErr w:type="spellEnd"/>
      <w:r w:rsidRPr="00D15467">
        <w:rPr>
          <w:rFonts w:ascii="Century Gothic" w:hAnsi="Century Gothic" w:cs="Trebuchet MS"/>
          <w:color w:val="0070C0"/>
          <w:kern w:val="0"/>
          <w:sz w:val="19"/>
          <w:szCs w:val="19"/>
        </w:rPr>
        <w:t xml:space="preserve"> thermique du bâtiment </w:t>
      </w:r>
      <w:r>
        <w:rPr>
          <w:rFonts w:ascii="Century Gothic" w:hAnsi="Century Gothic" w:cs="Trebuchet MS"/>
          <w:color w:val="0070C0"/>
          <w:kern w:val="0"/>
          <w:sz w:val="19"/>
          <w:szCs w:val="19"/>
        </w:rPr>
        <w:t xml:space="preserve">nous prévoyons la reprise des zones </w:t>
      </w:r>
      <w:proofErr w:type="spellStart"/>
      <w:r>
        <w:rPr>
          <w:rFonts w:ascii="Century Gothic" w:hAnsi="Century Gothic" w:cs="Trebuchet MS"/>
          <w:color w:val="0070C0"/>
          <w:kern w:val="0"/>
          <w:sz w:val="19"/>
          <w:szCs w:val="19"/>
        </w:rPr>
        <w:t>deteriorées</w:t>
      </w:r>
      <w:proofErr w:type="spellEnd"/>
      <w:r>
        <w:rPr>
          <w:rFonts w:ascii="Century Gothic" w:hAnsi="Century Gothic" w:cs="Trebuchet MS"/>
          <w:color w:val="0070C0"/>
          <w:kern w:val="0"/>
          <w:sz w:val="19"/>
          <w:szCs w:val="19"/>
        </w:rPr>
        <w:t xml:space="preserve"> et la pose d’une isolation thermique sous ensuit mince</w:t>
      </w:r>
    </w:p>
    <w:p w14:paraId="08A952A2" w14:textId="77777777" w:rsidR="006A0E5D" w:rsidRPr="003E7F4D" w:rsidRDefault="006A0E5D"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752150FA"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505A3528" w14:textId="77777777" w:rsidR="00A12DF6" w:rsidRPr="003E7F4D" w:rsidRDefault="00A12DF6" w:rsidP="00A12DF6">
      <w:pPr>
        <w:pStyle w:val="Titre2"/>
        <w:rPr>
          <w:rFonts w:ascii="Century Gothic" w:hAnsi="Century Gothic"/>
          <w:b/>
          <w:bCs/>
          <w:sz w:val="18"/>
          <w:szCs w:val="18"/>
        </w:rPr>
      </w:pPr>
      <w:r w:rsidRPr="003E7F4D">
        <w:rPr>
          <w:rFonts w:ascii="Century Gothic" w:hAnsi="Century Gothic"/>
          <w:b/>
          <w:bCs/>
          <w:sz w:val="18"/>
          <w:szCs w:val="18"/>
        </w:rPr>
        <w:t>Toiture</w:t>
      </w:r>
    </w:p>
    <w:p w14:paraId="46C9AC3A"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521764BA" w14:textId="4C909BAD" w:rsidR="00EB451F" w:rsidRPr="00EB451F"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Pr>
          <w:rFonts w:ascii="Century Gothic" w:hAnsi="Century Gothic" w:cs="Trebuchet MS"/>
          <w:color w:val="FF0000"/>
          <w:kern w:val="0"/>
          <w:sz w:val="19"/>
          <w:szCs w:val="19"/>
        </w:rPr>
        <w:t xml:space="preserve">FRASK </w:t>
      </w:r>
      <w:r w:rsidRPr="00EB451F">
        <w:rPr>
          <w:rFonts w:ascii="Century Gothic" w:hAnsi="Century Gothic" w:cs="Trebuchet MS"/>
          <w:kern w:val="0"/>
          <w:sz w:val="19"/>
          <w:szCs w:val="19"/>
        </w:rPr>
        <w:t>/</w:t>
      </w:r>
      <w:r w:rsidRPr="00EB451F">
        <w:rPr>
          <w:rFonts w:ascii="Century Gothic" w:hAnsi="Century Gothic" w:cs="Trebuchet MS"/>
          <w:color w:val="0070C0"/>
          <w:kern w:val="0"/>
          <w:sz w:val="19"/>
          <w:szCs w:val="19"/>
        </w:rPr>
        <w:t xml:space="preserve"> IPC</w:t>
      </w:r>
    </w:p>
    <w:p w14:paraId="4CC18121" w14:textId="77777777" w:rsidR="005E2B95"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0C1B4F93" w14:textId="522E3DB2" w:rsidR="0048648A" w:rsidRDefault="0048648A" w:rsidP="004864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48648A">
        <w:rPr>
          <w:rFonts w:ascii="Century Gothic" w:hAnsi="Century Gothic" w:cs="Trebuchet MS"/>
          <w:color w:val="0070C0"/>
          <w:kern w:val="0"/>
          <w:sz w:val="19"/>
          <w:szCs w:val="19"/>
        </w:rPr>
        <w:t>Les toitures terrasse sont recouvertes d’une protection lourde gravillonnée. Celles des bâtiments 19c et 19D sont occupées par de nombreuses antennes relais. Le complexe isolant et d’étanchéité n’a pas été identifié faute d’accès disponible.</w:t>
      </w:r>
      <w:r>
        <w:rPr>
          <w:rFonts w:ascii="Century Gothic" w:hAnsi="Century Gothic" w:cs="Trebuchet MS"/>
          <w:color w:val="0070C0"/>
          <w:kern w:val="0"/>
          <w:sz w:val="19"/>
          <w:szCs w:val="19"/>
        </w:rPr>
        <w:t xml:space="preserve"> Les eaux pluviales sont </w:t>
      </w:r>
      <w:r w:rsidR="00345576">
        <w:rPr>
          <w:rFonts w:ascii="Century Gothic" w:hAnsi="Century Gothic" w:cs="Trebuchet MS"/>
          <w:color w:val="0070C0"/>
          <w:kern w:val="0"/>
          <w:sz w:val="19"/>
          <w:szCs w:val="19"/>
        </w:rPr>
        <w:t>situées à l’aplomb de placards dans les logements.</w:t>
      </w:r>
    </w:p>
    <w:p w14:paraId="6A5CDEE5" w14:textId="2EAE2FCB" w:rsidR="00D15467" w:rsidRDefault="00D15467" w:rsidP="004864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D15467">
        <w:rPr>
          <w:rFonts w:ascii="Century Gothic" w:hAnsi="Century Gothic" w:cs="Trebuchet MS"/>
          <w:color w:val="0070C0"/>
          <w:kern w:val="0"/>
          <w:sz w:val="19"/>
          <w:szCs w:val="19"/>
        </w:rPr>
        <w:t xml:space="preserve">Dans le cadre de la </w:t>
      </w:r>
      <w:proofErr w:type="spellStart"/>
      <w:r w:rsidRPr="00D15467">
        <w:rPr>
          <w:rFonts w:ascii="Century Gothic" w:hAnsi="Century Gothic" w:cs="Trebuchet MS"/>
          <w:color w:val="0070C0"/>
          <w:kern w:val="0"/>
          <w:sz w:val="19"/>
          <w:szCs w:val="19"/>
        </w:rPr>
        <w:t>réhabiliatation</w:t>
      </w:r>
      <w:proofErr w:type="spellEnd"/>
      <w:r w:rsidRPr="00D15467">
        <w:rPr>
          <w:rFonts w:ascii="Century Gothic" w:hAnsi="Century Gothic" w:cs="Trebuchet MS"/>
          <w:color w:val="0070C0"/>
          <w:kern w:val="0"/>
          <w:sz w:val="19"/>
          <w:szCs w:val="19"/>
        </w:rPr>
        <w:t xml:space="preserve"> thermique du bâtiment</w:t>
      </w:r>
      <w:r>
        <w:rPr>
          <w:rFonts w:ascii="Century Gothic" w:hAnsi="Century Gothic" w:cs="Trebuchet MS"/>
          <w:color w:val="0070C0"/>
          <w:kern w:val="0"/>
          <w:sz w:val="19"/>
          <w:szCs w:val="19"/>
        </w:rPr>
        <w:t>, le complexe isolant en toiture devra être changé.</w:t>
      </w:r>
    </w:p>
    <w:p w14:paraId="6BCB78D6" w14:textId="6B88052A" w:rsidR="00D15467" w:rsidRDefault="00D15467" w:rsidP="004864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p>
    <w:p w14:paraId="19E4F3A6" w14:textId="77777777" w:rsidR="0048648A" w:rsidRPr="0048648A" w:rsidRDefault="0048648A" w:rsidP="004864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p>
    <w:p w14:paraId="41E10ACE"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60330295" w14:textId="77777777" w:rsidR="00A12DF6" w:rsidRPr="003E7F4D" w:rsidRDefault="00A12DF6" w:rsidP="00A12DF6">
      <w:pPr>
        <w:pStyle w:val="Titre2"/>
        <w:rPr>
          <w:rFonts w:ascii="Century Gothic" w:hAnsi="Century Gothic"/>
          <w:b/>
          <w:bCs/>
          <w:sz w:val="18"/>
          <w:szCs w:val="18"/>
        </w:rPr>
      </w:pPr>
      <w:r w:rsidRPr="003E7F4D">
        <w:rPr>
          <w:rFonts w:ascii="Century Gothic" w:hAnsi="Century Gothic"/>
          <w:b/>
          <w:bCs/>
          <w:sz w:val="18"/>
          <w:szCs w:val="18"/>
        </w:rPr>
        <w:t>Menuiseries extérieures et occultations</w:t>
      </w:r>
    </w:p>
    <w:p w14:paraId="17E3AD37"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66801905" w14:textId="77777777" w:rsidR="00EB451F" w:rsidRPr="00EB451F"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FF0000"/>
          <w:kern w:val="0"/>
          <w:sz w:val="19"/>
          <w:szCs w:val="19"/>
        </w:rPr>
      </w:pPr>
      <w:r>
        <w:rPr>
          <w:rFonts w:ascii="Century Gothic" w:hAnsi="Century Gothic" w:cs="Trebuchet MS"/>
          <w:color w:val="FF0000"/>
          <w:kern w:val="0"/>
          <w:sz w:val="19"/>
          <w:szCs w:val="19"/>
        </w:rPr>
        <w:t xml:space="preserve">FRASK </w:t>
      </w:r>
      <w:r w:rsidRPr="00EB451F">
        <w:rPr>
          <w:rFonts w:ascii="Century Gothic" w:hAnsi="Century Gothic" w:cs="Trebuchet MS"/>
          <w:kern w:val="0"/>
          <w:sz w:val="19"/>
          <w:szCs w:val="19"/>
        </w:rPr>
        <w:t>/</w:t>
      </w:r>
      <w:r w:rsidRPr="00EB451F">
        <w:rPr>
          <w:rFonts w:ascii="Century Gothic" w:hAnsi="Century Gothic" w:cs="Trebuchet MS"/>
          <w:color w:val="0070C0"/>
          <w:kern w:val="0"/>
          <w:sz w:val="19"/>
          <w:szCs w:val="19"/>
        </w:rPr>
        <w:t xml:space="preserve"> IPC</w:t>
      </w:r>
    </w:p>
    <w:p w14:paraId="1478CC08" w14:textId="3A954A97" w:rsidR="005E2B95" w:rsidRDefault="00345576"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370C1B">
        <w:rPr>
          <w:rFonts w:ascii="Century Gothic" w:hAnsi="Century Gothic" w:cs="Trebuchet MS"/>
          <w:color w:val="0070C0"/>
          <w:kern w:val="0"/>
          <w:sz w:val="19"/>
          <w:szCs w:val="19"/>
        </w:rPr>
        <w:t xml:space="preserve">Les menuiseries d’origine ont fait l’objet d’une </w:t>
      </w:r>
      <w:r w:rsidR="00FC5D29" w:rsidRPr="00370C1B">
        <w:rPr>
          <w:rFonts w:ascii="Century Gothic" w:hAnsi="Century Gothic" w:cs="Trebuchet MS"/>
          <w:color w:val="0070C0"/>
          <w:kern w:val="0"/>
          <w:sz w:val="19"/>
          <w:szCs w:val="19"/>
        </w:rPr>
        <w:t>précédente</w:t>
      </w:r>
      <w:r w:rsidRPr="00370C1B">
        <w:rPr>
          <w:rFonts w:ascii="Century Gothic" w:hAnsi="Century Gothic" w:cs="Trebuchet MS"/>
          <w:color w:val="0070C0"/>
          <w:kern w:val="0"/>
          <w:sz w:val="19"/>
          <w:szCs w:val="19"/>
        </w:rPr>
        <w:t xml:space="preserve"> réhabilitation et ont été </w:t>
      </w:r>
      <w:r w:rsidR="00FC5D29">
        <w:rPr>
          <w:rFonts w:ascii="Century Gothic" w:hAnsi="Century Gothic" w:cs="Trebuchet MS"/>
          <w:color w:val="0070C0"/>
          <w:kern w:val="0"/>
          <w:sz w:val="19"/>
          <w:szCs w:val="19"/>
        </w:rPr>
        <w:t>remplacées</w:t>
      </w:r>
      <w:r w:rsidRPr="00370C1B">
        <w:rPr>
          <w:rFonts w:ascii="Century Gothic" w:hAnsi="Century Gothic" w:cs="Trebuchet MS"/>
          <w:color w:val="0070C0"/>
          <w:kern w:val="0"/>
          <w:sz w:val="19"/>
          <w:szCs w:val="19"/>
        </w:rPr>
        <w:t xml:space="preserve"> par des menuiseries PVC double </w:t>
      </w:r>
      <w:proofErr w:type="gramStart"/>
      <w:r w:rsidRPr="00370C1B">
        <w:rPr>
          <w:rFonts w:ascii="Century Gothic" w:hAnsi="Century Gothic" w:cs="Trebuchet MS"/>
          <w:color w:val="0070C0"/>
          <w:kern w:val="0"/>
          <w:sz w:val="19"/>
          <w:szCs w:val="19"/>
        </w:rPr>
        <w:t>vitrage,  posées</w:t>
      </w:r>
      <w:proofErr w:type="gramEnd"/>
      <w:r w:rsidRPr="00370C1B">
        <w:rPr>
          <w:rFonts w:ascii="Century Gothic" w:hAnsi="Century Gothic" w:cs="Trebuchet MS"/>
          <w:color w:val="0070C0"/>
          <w:kern w:val="0"/>
          <w:sz w:val="19"/>
          <w:szCs w:val="19"/>
        </w:rPr>
        <w:t xml:space="preserve"> en rénovation. Celles que nous avons pu voir sont en </w:t>
      </w:r>
      <w:proofErr w:type="spellStart"/>
      <w:r w:rsidRPr="00370C1B">
        <w:rPr>
          <w:rFonts w:ascii="Century Gothic" w:hAnsi="Century Gothic" w:cs="Trebuchet MS"/>
          <w:color w:val="0070C0"/>
          <w:kern w:val="0"/>
          <w:sz w:val="19"/>
          <w:szCs w:val="19"/>
        </w:rPr>
        <w:t>etat</w:t>
      </w:r>
      <w:proofErr w:type="spellEnd"/>
      <w:r w:rsidRPr="00370C1B">
        <w:rPr>
          <w:rFonts w:ascii="Century Gothic" w:hAnsi="Century Gothic" w:cs="Trebuchet MS"/>
          <w:color w:val="0070C0"/>
          <w:kern w:val="0"/>
          <w:sz w:val="19"/>
          <w:szCs w:val="19"/>
        </w:rPr>
        <w:t xml:space="preserve"> d’usage et ne semblent pas poser de </w:t>
      </w:r>
      <w:r w:rsidR="00FC5D29" w:rsidRPr="00370C1B">
        <w:rPr>
          <w:rFonts w:ascii="Century Gothic" w:hAnsi="Century Gothic" w:cs="Trebuchet MS"/>
          <w:color w:val="0070C0"/>
          <w:kern w:val="0"/>
          <w:sz w:val="19"/>
          <w:szCs w:val="19"/>
        </w:rPr>
        <w:t>problème</w:t>
      </w:r>
      <w:r w:rsidRPr="00370C1B">
        <w:rPr>
          <w:rFonts w:ascii="Century Gothic" w:hAnsi="Century Gothic" w:cs="Trebuchet MS"/>
          <w:color w:val="0070C0"/>
          <w:kern w:val="0"/>
          <w:sz w:val="19"/>
          <w:szCs w:val="19"/>
        </w:rPr>
        <w:t xml:space="preserve"> d’étanchéité. </w:t>
      </w:r>
      <w:proofErr w:type="gramStart"/>
      <w:r w:rsidRPr="00370C1B">
        <w:rPr>
          <w:rFonts w:ascii="Century Gothic" w:hAnsi="Century Gothic" w:cs="Trebuchet MS"/>
          <w:color w:val="0070C0"/>
          <w:kern w:val="0"/>
          <w:sz w:val="19"/>
          <w:szCs w:val="19"/>
        </w:rPr>
        <w:t>Elle ne sont</w:t>
      </w:r>
      <w:proofErr w:type="gramEnd"/>
      <w:r w:rsidRPr="00370C1B">
        <w:rPr>
          <w:rFonts w:ascii="Century Gothic" w:hAnsi="Century Gothic" w:cs="Trebuchet MS"/>
          <w:color w:val="0070C0"/>
          <w:kern w:val="0"/>
          <w:sz w:val="19"/>
          <w:szCs w:val="19"/>
        </w:rPr>
        <w:t xml:space="preserve"> pas équipées d’occultants.</w:t>
      </w:r>
    </w:p>
    <w:p w14:paraId="247952F2" w14:textId="25AA7508" w:rsidR="00D15467" w:rsidRPr="00370C1B" w:rsidRDefault="00D15467"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Pr>
          <w:rFonts w:ascii="Century Gothic" w:hAnsi="Century Gothic" w:cs="Trebuchet MS"/>
          <w:color w:val="0070C0"/>
          <w:kern w:val="0"/>
          <w:sz w:val="19"/>
          <w:szCs w:val="19"/>
        </w:rPr>
        <w:t xml:space="preserve">Dans le cadre de la </w:t>
      </w:r>
      <w:proofErr w:type="spellStart"/>
      <w:r>
        <w:rPr>
          <w:rFonts w:ascii="Century Gothic" w:hAnsi="Century Gothic" w:cs="Trebuchet MS"/>
          <w:color w:val="0070C0"/>
          <w:kern w:val="0"/>
          <w:sz w:val="19"/>
          <w:szCs w:val="19"/>
        </w:rPr>
        <w:t>réhabiliatation</w:t>
      </w:r>
      <w:proofErr w:type="spellEnd"/>
      <w:r>
        <w:rPr>
          <w:rFonts w:ascii="Century Gothic" w:hAnsi="Century Gothic" w:cs="Trebuchet MS"/>
          <w:color w:val="0070C0"/>
          <w:kern w:val="0"/>
          <w:sz w:val="19"/>
          <w:szCs w:val="19"/>
        </w:rPr>
        <w:t xml:space="preserve"> thermique du bâtiment, les menuiseries devront être changées et équipées d’un occultant</w:t>
      </w:r>
    </w:p>
    <w:p w14:paraId="7CB8560A"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678E94D2" w14:textId="252D600B" w:rsidR="00A12DF6" w:rsidRPr="003E7F4D" w:rsidRDefault="00A12DF6" w:rsidP="00BF6106">
      <w:pPr>
        <w:pStyle w:val="Titre2"/>
        <w:numPr>
          <w:ilvl w:val="1"/>
          <w:numId w:val="26"/>
        </w:numPr>
        <w:shd w:val="clear" w:color="auto" w:fill="E8E8E8" w:themeFill="background2"/>
        <w:tabs>
          <w:tab w:val="num" w:pos="371"/>
        </w:tabs>
        <w:ind w:left="142" w:firstLine="0"/>
        <w:rPr>
          <w:rFonts w:ascii="Century Gothic" w:hAnsi="Century Gothic"/>
          <w:b/>
          <w:sz w:val="20"/>
        </w:rPr>
      </w:pPr>
      <w:r w:rsidRPr="003E7F4D">
        <w:rPr>
          <w:rFonts w:ascii="Century Gothic" w:hAnsi="Century Gothic"/>
          <w:b/>
          <w:sz w:val="20"/>
        </w:rPr>
        <w:t>Les équipements de chauffage et de ventilation</w:t>
      </w:r>
    </w:p>
    <w:p w14:paraId="403809F5" w14:textId="299AA8C9" w:rsidR="005E2B95" w:rsidRPr="003E7F4D" w:rsidRDefault="00A12DF6" w:rsidP="005E2B95">
      <w:pPr>
        <w:pStyle w:val="Titre2"/>
        <w:rPr>
          <w:rFonts w:ascii="Century Gothic" w:hAnsi="Century Gothic"/>
          <w:b/>
          <w:bCs/>
          <w:sz w:val="18"/>
          <w:szCs w:val="18"/>
        </w:rPr>
      </w:pPr>
      <w:r w:rsidRPr="003E7F4D">
        <w:rPr>
          <w:rFonts w:ascii="Century Gothic" w:hAnsi="Century Gothic"/>
          <w:b/>
          <w:bCs/>
          <w:sz w:val="18"/>
          <w:szCs w:val="18"/>
        </w:rPr>
        <w:t>Ventilation</w:t>
      </w:r>
    </w:p>
    <w:p w14:paraId="40E2CA01" w14:textId="14FC3941" w:rsidR="005E2B95" w:rsidRPr="003E7F4D" w:rsidRDefault="00EB451F"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EB451F">
        <w:rPr>
          <w:rFonts w:ascii="Century Gothic" w:hAnsi="Century Gothic" w:cs="Trebuchet MS"/>
          <w:color w:val="00B050"/>
          <w:kern w:val="0"/>
          <w:sz w:val="19"/>
          <w:szCs w:val="19"/>
        </w:rPr>
        <w:t>POUGET</w:t>
      </w:r>
      <w:r>
        <w:rPr>
          <w:rFonts w:ascii="Century Gothic" w:hAnsi="Century Gothic" w:cs="Trebuchet MS"/>
          <w:color w:val="0070C0"/>
          <w:kern w:val="0"/>
          <w:sz w:val="19"/>
          <w:szCs w:val="19"/>
        </w:rPr>
        <w:t xml:space="preserve"> / </w:t>
      </w:r>
      <w:r w:rsidRPr="00EB451F">
        <w:rPr>
          <w:rFonts w:ascii="Century Gothic" w:hAnsi="Century Gothic" w:cs="Trebuchet MS"/>
          <w:color w:val="0070C0"/>
          <w:kern w:val="0"/>
          <w:sz w:val="19"/>
          <w:szCs w:val="19"/>
        </w:rPr>
        <w:t>IPC</w:t>
      </w:r>
      <w:r>
        <w:rPr>
          <w:rFonts w:ascii="Century Gothic" w:hAnsi="Century Gothic" w:cs="Trebuchet MS"/>
          <w:color w:val="0070C0"/>
          <w:kern w:val="0"/>
          <w:sz w:val="19"/>
          <w:szCs w:val="19"/>
        </w:rPr>
        <w:t> </w:t>
      </w:r>
    </w:p>
    <w:p w14:paraId="524D78C4" w14:textId="261BE2A5" w:rsidR="00345576" w:rsidRPr="00345576" w:rsidRDefault="00345576"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345576">
        <w:rPr>
          <w:rFonts w:ascii="Century Gothic" w:hAnsi="Century Gothic" w:cs="Trebuchet MS"/>
          <w:color w:val="0070C0"/>
          <w:kern w:val="0"/>
          <w:sz w:val="19"/>
          <w:szCs w:val="19"/>
        </w:rPr>
        <w:t xml:space="preserve">Les logements sont ventilés de manière naturelle avec entrées d’air en partie basse depuis la façade en cuisine, depuis des conduits en </w:t>
      </w:r>
      <w:proofErr w:type="spellStart"/>
      <w:r w:rsidRPr="00345576">
        <w:rPr>
          <w:rFonts w:ascii="Century Gothic" w:hAnsi="Century Gothic" w:cs="Trebuchet MS"/>
          <w:color w:val="0070C0"/>
          <w:kern w:val="0"/>
          <w:sz w:val="19"/>
          <w:szCs w:val="19"/>
        </w:rPr>
        <w:t>sdb</w:t>
      </w:r>
      <w:proofErr w:type="spellEnd"/>
      <w:r w:rsidRPr="00345576">
        <w:rPr>
          <w:rFonts w:ascii="Century Gothic" w:hAnsi="Century Gothic" w:cs="Trebuchet MS"/>
          <w:color w:val="0070C0"/>
          <w:kern w:val="0"/>
          <w:sz w:val="19"/>
          <w:szCs w:val="19"/>
        </w:rPr>
        <w:t xml:space="preserve"> et par les biais d’entrées d’air sur les menuiseries.</w:t>
      </w:r>
    </w:p>
    <w:p w14:paraId="2822E8B4" w14:textId="1E564197" w:rsidR="00345576" w:rsidRDefault="00345576"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345576">
        <w:rPr>
          <w:rFonts w:ascii="Century Gothic" w:hAnsi="Century Gothic" w:cs="Trebuchet MS"/>
          <w:color w:val="0070C0"/>
          <w:kern w:val="0"/>
          <w:sz w:val="19"/>
          <w:szCs w:val="19"/>
        </w:rPr>
        <w:t>Ce système n’est pas satisfaisant, les logements souffrant de problèmes d’humidité résultants de condensations excessives dans les salles d’eau.</w:t>
      </w:r>
    </w:p>
    <w:p w14:paraId="31C6BB42" w14:textId="2AC06D05" w:rsidR="00D15467" w:rsidRPr="00345576" w:rsidRDefault="00D15467"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D15467">
        <w:rPr>
          <w:rFonts w:ascii="Century Gothic" w:hAnsi="Century Gothic" w:cs="Trebuchet MS"/>
          <w:color w:val="0070C0"/>
          <w:kern w:val="0"/>
          <w:sz w:val="19"/>
          <w:szCs w:val="19"/>
        </w:rPr>
        <w:t xml:space="preserve">Dans le cadre de la </w:t>
      </w:r>
      <w:proofErr w:type="spellStart"/>
      <w:r w:rsidRPr="00D15467">
        <w:rPr>
          <w:rFonts w:ascii="Century Gothic" w:hAnsi="Century Gothic" w:cs="Trebuchet MS"/>
          <w:color w:val="0070C0"/>
          <w:kern w:val="0"/>
          <w:sz w:val="19"/>
          <w:szCs w:val="19"/>
        </w:rPr>
        <w:t>réhabiliatation</w:t>
      </w:r>
      <w:proofErr w:type="spellEnd"/>
      <w:r w:rsidRPr="00D15467">
        <w:rPr>
          <w:rFonts w:ascii="Century Gothic" w:hAnsi="Century Gothic" w:cs="Trebuchet MS"/>
          <w:color w:val="0070C0"/>
          <w:kern w:val="0"/>
          <w:sz w:val="19"/>
          <w:szCs w:val="19"/>
        </w:rPr>
        <w:t xml:space="preserve"> thermique du bâtiment</w:t>
      </w:r>
      <w:r>
        <w:rPr>
          <w:rFonts w:ascii="Century Gothic" w:hAnsi="Century Gothic" w:cs="Trebuchet MS"/>
          <w:color w:val="0070C0"/>
          <w:kern w:val="0"/>
          <w:sz w:val="19"/>
          <w:szCs w:val="19"/>
        </w:rPr>
        <w:t xml:space="preserve">, nous prévoyons l’installation d’une ventilation </w:t>
      </w:r>
      <w:proofErr w:type="spellStart"/>
      <w:r>
        <w:rPr>
          <w:rFonts w:ascii="Century Gothic" w:hAnsi="Century Gothic" w:cs="Trebuchet MS"/>
          <w:color w:val="0070C0"/>
          <w:kern w:val="0"/>
          <w:sz w:val="19"/>
          <w:szCs w:val="19"/>
        </w:rPr>
        <w:t>mecanique</w:t>
      </w:r>
      <w:proofErr w:type="spellEnd"/>
      <w:r>
        <w:rPr>
          <w:rFonts w:ascii="Century Gothic" w:hAnsi="Century Gothic" w:cs="Trebuchet MS"/>
          <w:color w:val="0070C0"/>
          <w:kern w:val="0"/>
          <w:sz w:val="19"/>
          <w:szCs w:val="19"/>
        </w:rPr>
        <w:t xml:space="preserve"> </w:t>
      </w:r>
      <w:proofErr w:type="spellStart"/>
      <w:r>
        <w:rPr>
          <w:rFonts w:ascii="Century Gothic" w:hAnsi="Century Gothic" w:cs="Trebuchet MS"/>
          <w:color w:val="0070C0"/>
          <w:kern w:val="0"/>
          <w:sz w:val="19"/>
          <w:szCs w:val="19"/>
        </w:rPr>
        <w:t>controlée</w:t>
      </w:r>
      <w:proofErr w:type="spellEnd"/>
      <w:r>
        <w:rPr>
          <w:rFonts w:ascii="Century Gothic" w:hAnsi="Century Gothic" w:cs="Trebuchet MS"/>
          <w:color w:val="0070C0"/>
          <w:kern w:val="0"/>
          <w:sz w:val="19"/>
          <w:szCs w:val="19"/>
        </w:rPr>
        <w:t xml:space="preserve"> dans les logements.</w:t>
      </w:r>
    </w:p>
    <w:p w14:paraId="5CDCA646"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3E583707" w14:textId="0AFF8051" w:rsidR="005E2B95" w:rsidRPr="003E7F4D" w:rsidRDefault="00A12DF6" w:rsidP="005E2B95">
      <w:pPr>
        <w:pStyle w:val="Titre2"/>
        <w:rPr>
          <w:rFonts w:ascii="Century Gothic" w:hAnsi="Century Gothic"/>
          <w:b/>
          <w:bCs/>
          <w:sz w:val="18"/>
          <w:szCs w:val="18"/>
        </w:rPr>
      </w:pPr>
      <w:r w:rsidRPr="003E7F4D">
        <w:rPr>
          <w:rFonts w:ascii="Century Gothic" w:hAnsi="Century Gothic"/>
          <w:b/>
          <w:bCs/>
          <w:sz w:val="18"/>
          <w:szCs w:val="18"/>
        </w:rPr>
        <w:t>Chauffage et eau chaude</w:t>
      </w:r>
    </w:p>
    <w:p w14:paraId="5EC2E3CA" w14:textId="7B9668EC" w:rsidR="005E2B95" w:rsidRPr="003E7F4D" w:rsidRDefault="00EB451F"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EB451F">
        <w:rPr>
          <w:rFonts w:ascii="Century Gothic" w:hAnsi="Century Gothic" w:cs="Trebuchet MS"/>
          <w:color w:val="00B050"/>
          <w:kern w:val="0"/>
          <w:sz w:val="19"/>
          <w:szCs w:val="19"/>
        </w:rPr>
        <w:t>POUGET</w:t>
      </w:r>
    </w:p>
    <w:p w14:paraId="65B03DA0" w14:textId="09004BFB" w:rsidR="005E2B95" w:rsidRPr="00370C1B" w:rsidRDefault="00345576"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b/>
          <w:bCs/>
          <w:color w:val="00B050"/>
          <w:kern w:val="0"/>
          <w:sz w:val="19"/>
          <w:szCs w:val="19"/>
        </w:rPr>
      </w:pPr>
      <w:r w:rsidRPr="00370C1B">
        <w:rPr>
          <w:rFonts w:ascii="Century Gothic" w:hAnsi="Century Gothic" w:cs="Trebuchet MS"/>
          <w:color w:val="00B050"/>
          <w:kern w:val="0"/>
          <w:sz w:val="19"/>
          <w:szCs w:val="19"/>
        </w:rPr>
        <w:t xml:space="preserve">ECS : </w:t>
      </w:r>
      <w:r w:rsidRPr="00370C1B">
        <w:rPr>
          <w:rFonts w:ascii="Century Gothic" w:hAnsi="Century Gothic" w:cs="Trebuchet MS"/>
          <w:b/>
          <w:bCs/>
          <w:color w:val="00B050"/>
          <w:kern w:val="0"/>
          <w:sz w:val="19"/>
          <w:szCs w:val="19"/>
        </w:rPr>
        <w:t xml:space="preserve">Ne pas oublier de parler de la longueur des cuivres (d’origine et non calorifugés) entre </w:t>
      </w:r>
      <w:proofErr w:type="gramStart"/>
      <w:r w:rsidRPr="00370C1B">
        <w:rPr>
          <w:rFonts w:ascii="Century Gothic" w:hAnsi="Century Gothic" w:cs="Trebuchet MS"/>
          <w:b/>
          <w:bCs/>
          <w:color w:val="00B050"/>
          <w:kern w:val="0"/>
          <w:sz w:val="19"/>
          <w:szCs w:val="19"/>
        </w:rPr>
        <w:t>le chauffe</w:t>
      </w:r>
      <w:proofErr w:type="gramEnd"/>
      <w:r w:rsidRPr="00370C1B">
        <w:rPr>
          <w:rFonts w:ascii="Century Gothic" w:hAnsi="Century Gothic" w:cs="Trebuchet MS"/>
          <w:b/>
          <w:bCs/>
          <w:color w:val="00B050"/>
          <w:kern w:val="0"/>
          <w:sz w:val="19"/>
          <w:szCs w:val="19"/>
        </w:rPr>
        <w:t xml:space="preserve"> bain et les </w:t>
      </w:r>
      <w:proofErr w:type="spellStart"/>
      <w:r w:rsidRPr="00370C1B">
        <w:rPr>
          <w:rFonts w:ascii="Century Gothic" w:hAnsi="Century Gothic" w:cs="Trebuchet MS"/>
          <w:b/>
          <w:bCs/>
          <w:color w:val="00B050"/>
          <w:kern w:val="0"/>
          <w:sz w:val="19"/>
          <w:szCs w:val="19"/>
        </w:rPr>
        <w:t>sdb</w:t>
      </w:r>
      <w:proofErr w:type="spellEnd"/>
      <w:r w:rsidRPr="00370C1B">
        <w:rPr>
          <w:rFonts w:ascii="Century Gothic" w:hAnsi="Century Gothic" w:cs="Trebuchet MS"/>
          <w:b/>
          <w:bCs/>
          <w:color w:val="00B050"/>
          <w:kern w:val="0"/>
          <w:sz w:val="19"/>
          <w:szCs w:val="19"/>
        </w:rPr>
        <w:t>.</w:t>
      </w:r>
    </w:p>
    <w:p w14:paraId="75A9B7DD"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581F6829" w14:textId="77777777" w:rsidR="00A12DF6" w:rsidRPr="003E7F4D" w:rsidRDefault="00A12DF6" w:rsidP="00BF6106">
      <w:pPr>
        <w:pStyle w:val="Titre2"/>
        <w:numPr>
          <w:ilvl w:val="1"/>
          <w:numId w:val="26"/>
        </w:numPr>
        <w:shd w:val="clear" w:color="auto" w:fill="E8E8E8" w:themeFill="background2"/>
        <w:tabs>
          <w:tab w:val="num" w:pos="371"/>
        </w:tabs>
        <w:ind w:left="142" w:firstLine="0"/>
        <w:rPr>
          <w:rFonts w:ascii="Century Gothic" w:hAnsi="Century Gothic"/>
          <w:b/>
          <w:sz w:val="20"/>
        </w:rPr>
      </w:pPr>
      <w:r w:rsidRPr="003E7F4D">
        <w:rPr>
          <w:rFonts w:ascii="Century Gothic" w:hAnsi="Century Gothic"/>
          <w:b/>
          <w:sz w:val="20"/>
        </w:rPr>
        <w:t>Les parties communes</w:t>
      </w:r>
    </w:p>
    <w:p w14:paraId="30E65165" w14:textId="1F13BFFB" w:rsidR="00A12DF6" w:rsidRPr="003E7F4D" w:rsidRDefault="00A12DF6" w:rsidP="008A1253">
      <w:pPr>
        <w:pStyle w:val="Titre2"/>
        <w:rPr>
          <w:rFonts w:ascii="Century Gothic" w:hAnsi="Century Gothic"/>
          <w:b/>
          <w:bCs/>
          <w:sz w:val="18"/>
          <w:szCs w:val="18"/>
        </w:rPr>
      </w:pPr>
      <w:r w:rsidRPr="003E7F4D">
        <w:rPr>
          <w:rFonts w:ascii="Century Gothic" w:hAnsi="Century Gothic"/>
          <w:b/>
          <w:bCs/>
          <w:sz w:val="18"/>
          <w:szCs w:val="18"/>
        </w:rPr>
        <w:t>Halls</w:t>
      </w:r>
      <w:r w:rsidR="006A5293">
        <w:rPr>
          <w:rFonts w:ascii="Century Gothic" w:hAnsi="Century Gothic"/>
          <w:b/>
          <w:bCs/>
          <w:sz w:val="18"/>
          <w:szCs w:val="18"/>
        </w:rPr>
        <w:t xml:space="preserve">, </w:t>
      </w:r>
      <w:r w:rsidR="006A5293" w:rsidRPr="006A5293">
        <w:rPr>
          <w:rFonts w:ascii="Century Gothic" w:hAnsi="Century Gothic"/>
          <w:b/>
          <w:bCs/>
          <w:sz w:val="18"/>
          <w:szCs w:val="18"/>
        </w:rPr>
        <w:t>Cages d’escaliers et paliers</w:t>
      </w:r>
    </w:p>
    <w:p w14:paraId="2E70DF2C" w14:textId="77777777" w:rsidR="00EB451F" w:rsidRPr="003E7F4D"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EB451F">
        <w:rPr>
          <w:rFonts w:ascii="Century Gothic" w:hAnsi="Century Gothic" w:cs="Trebuchet MS"/>
          <w:color w:val="FF0000"/>
          <w:kern w:val="0"/>
          <w:sz w:val="19"/>
          <w:szCs w:val="19"/>
        </w:rPr>
        <w:t xml:space="preserve">FRASK </w:t>
      </w:r>
      <w:r>
        <w:rPr>
          <w:rFonts w:ascii="Century Gothic" w:hAnsi="Century Gothic" w:cs="Trebuchet MS"/>
          <w:color w:val="00B050"/>
          <w:kern w:val="0"/>
          <w:sz w:val="19"/>
          <w:szCs w:val="19"/>
        </w:rPr>
        <w:t xml:space="preserve">/ </w:t>
      </w:r>
      <w:r w:rsidRPr="00EB451F">
        <w:rPr>
          <w:rFonts w:ascii="Century Gothic" w:hAnsi="Century Gothic" w:cs="Trebuchet MS"/>
          <w:color w:val="00B050"/>
          <w:kern w:val="0"/>
          <w:sz w:val="19"/>
          <w:szCs w:val="19"/>
        </w:rPr>
        <w:t>POUGET</w:t>
      </w:r>
      <w:r>
        <w:rPr>
          <w:rFonts w:ascii="Century Gothic" w:hAnsi="Century Gothic" w:cs="Trebuchet MS"/>
          <w:color w:val="0070C0"/>
          <w:kern w:val="0"/>
          <w:sz w:val="19"/>
          <w:szCs w:val="19"/>
        </w:rPr>
        <w:t xml:space="preserve"> / </w:t>
      </w:r>
      <w:r w:rsidRPr="00EB451F">
        <w:rPr>
          <w:rFonts w:ascii="Century Gothic" w:hAnsi="Century Gothic" w:cs="Trebuchet MS"/>
          <w:color w:val="0070C0"/>
          <w:kern w:val="0"/>
          <w:sz w:val="19"/>
          <w:szCs w:val="19"/>
        </w:rPr>
        <w:t>IPC</w:t>
      </w:r>
      <w:r>
        <w:rPr>
          <w:rFonts w:ascii="Century Gothic" w:hAnsi="Century Gothic" w:cs="Trebuchet MS"/>
          <w:color w:val="0070C0"/>
          <w:kern w:val="0"/>
          <w:sz w:val="19"/>
          <w:szCs w:val="19"/>
        </w:rPr>
        <w:t> </w:t>
      </w:r>
    </w:p>
    <w:p w14:paraId="09B23C7F" w14:textId="0D94C16E" w:rsidR="005E2B95" w:rsidRPr="00370C1B" w:rsidRDefault="00370C1B"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370C1B">
        <w:rPr>
          <w:rFonts w:ascii="Century Gothic" w:hAnsi="Century Gothic" w:cs="Trebuchet MS"/>
          <w:color w:val="0070C0"/>
          <w:kern w:val="0"/>
          <w:sz w:val="19"/>
          <w:szCs w:val="19"/>
        </w:rPr>
        <w:lastRenderedPageBreak/>
        <w:t>L’</w:t>
      </w:r>
      <w:proofErr w:type="spellStart"/>
      <w:r w:rsidRPr="00370C1B">
        <w:rPr>
          <w:rFonts w:ascii="Century Gothic" w:hAnsi="Century Gothic" w:cs="Trebuchet MS"/>
          <w:color w:val="0070C0"/>
          <w:kern w:val="0"/>
          <w:sz w:val="19"/>
          <w:szCs w:val="19"/>
        </w:rPr>
        <w:t>accés</w:t>
      </w:r>
      <w:proofErr w:type="spellEnd"/>
      <w:r>
        <w:rPr>
          <w:rFonts w:ascii="Century Gothic" w:hAnsi="Century Gothic" w:cs="Trebuchet MS"/>
          <w:color w:val="0070C0"/>
          <w:kern w:val="0"/>
          <w:sz w:val="19"/>
          <w:szCs w:val="19"/>
        </w:rPr>
        <w:t xml:space="preserve"> aux halls s’effectue </w:t>
      </w:r>
      <w:r w:rsidRPr="00370C1B">
        <w:rPr>
          <w:rFonts w:ascii="Century Gothic" w:hAnsi="Century Gothic" w:cs="Trebuchet MS"/>
          <w:color w:val="0070C0"/>
          <w:kern w:val="0"/>
          <w:sz w:val="19"/>
          <w:szCs w:val="19"/>
        </w:rPr>
        <w:t xml:space="preserve">par portes de hall en acier avec panneaux verriers et ferme porte en bon </w:t>
      </w:r>
      <w:proofErr w:type="spellStart"/>
      <w:r w:rsidRPr="00370C1B">
        <w:rPr>
          <w:rFonts w:ascii="Century Gothic" w:hAnsi="Century Gothic" w:cs="Trebuchet MS"/>
          <w:color w:val="0070C0"/>
          <w:kern w:val="0"/>
          <w:sz w:val="19"/>
          <w:szCs w:val="19"/>
        </w:rPr>
        <w:t>etat</w:t>
      </w:r>
      <w:proofErr w:type="spellEnd"/>
      <w:r w:rsidRPr="00370C1B">
        <w:rPr>
          <w:rFonts w:ascii="Century Gothic" w:hAnsi="Century Gothic" w:cs="Trebuchet MS"/>
          <w:color w:val="0070C0"/>
          <w:kern w:val="0"/>
          <w:sz w:val="19"/>
          <w:szCs w:val="19"/>
        </w:rPr>
        <w:t>.</w:t>
      </w:r>
    </w:p>
    <w:p w14:paraId="483D0B6A" w14:textId="6E7BBFA4" w:rsidR="006A5293" w:rsidRDefault="00370C1B"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370C1B">
        <w:rPr>
          <w:rFonts w:ascii="Century Gothic" w:hAnsi="Century Gothic" w:cs="Trebuchet MS"/>
          <w:color w:val="0070C0"/>
          <w:kern w:val="0"/>
          <w:sz w:val="19"/>
          <w:szCs w:val="19"/>
        </w:rPr>
        <w:t>Les halls se limitent à un espace de 250 X 150 environ servant de palier entre le rdc et l’</w:t>
      </w:r>
      <w:r w:rsidR="00F07F72" w:rsidRPr="00370C1B">
        <w:rPr>
          <w:rFonts w:ascii="Century Gothic" w:hAnsi="Century Gothic" w:cs="Trebuchet MS"/>
          <w:color w:val="0070C0"/>
          <w:kern w:val="0"/>
          <w:sz w:val="19"/>
          <w:szCs w:val="19"/>
        </w:rPr>
        <w:t>accès</w:t>
      </w:r>
      <w:r w:rsidRPr="00370C1B">
        <w:rPr>
          <w:rFonts w:ascii="Century Gothic" w:hAnsi="Century Gothic" w:cs="Trebuchet MS"/>
          <w:color w:val="0070C0"/>
          <w:kern w:val="0"/>
          <w:sz w:val="19"/>
          <w:szCs w:val="19"/>
        </w:rPr>
        <w:t xml:space="preserve"> au </w:t>
      </w:r>
      <w:proofErr w:type="spellStart"/>
      <w:r w:rsidRPr="00370C1B">
        <w:rPr>
          <w:rFonts w:ascii="Century Gothic" w:hAnsi="Century Gothic" w:cs="Trebuchet MS"/>
          <w:color w:val="0070C0"/>
          <w:kern w:val="0"/>
          <w:sz w:val="19"/>
          <w:szCs w:val="19"/>
        </w:rPr>
        <w:t>sous sol</w:t>
      </w:r>
      <w:proofErr w:type="spellEnd"/>
      <w:r w:rsidRPr="00370C1B">
        <w:rPr>
          <w:rFonts w:ascii="Century Gothic" w:hAnsi="Century Gothic" w:cs="Trebuchet MS"/>
          <w:color w:val="0070C0"/>
          <w:kern w:val="0"/>
          <w:sz w:val="19"/>
          <w:szCs w:val="19"/>
        </w:rPr>
        <w:t xml:space="preserve"> et sont équipés d’un tapis d’entrée et d’un unique panneau d’affichage. </w:t>
      </w:r>
    </w:p>
    <w:p w14:paraId="145B92B1" w14:textId="54D5C61C" w:rsidR="00370C1B" w:rsidRDefault="00370C1B"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sidRPr="00370C1B">
        <w:rPr>
          <w:rFonts w:ascii="Century Gothic" w:hAnsi="Century Gothic" w:cs="Trebuchet MS"/>
          <w:color w:val="0070C0"/>
          <w:kern w:val="0"/>
          <w:sz w:val="19"/>
          <w:szCs w:val="19"/>
        </w:rPr>
        <w:t xml:space="preserve">Les dimensions </w:t>
      </w:r>
      <w:r w:rsidR="006A5293">
        <w:rPr>
          <w:rFonts w:ascii="Century Gothic" w:hAnsi="Century Gothic" w:cs="Trebuchet MS"/>
          <w:color w:val="0070C0"/>
          <w:kern w:val="0"/>
          <w:sz w:val="19"/>
          <w:szCs w:val="19"/>
        </w:rPr>
        <w:t xml:space="preserve">réduites </w:t>
      </w:r>
      <w:r w:rsidRPr="00370C1B">
        <w:rPr>
          <w:rFonts w:ascii="Century Gothic" w:hAnsi="Century Gothic" w:cs="Trebuchet MS"/>
          <w:color w:val="0070C0"/>
          <w:kern w:val="0"/>
          <w:sz w:val="19"/>
          <w:szCs w:val="19"/>
        </w:rPr>
        <w:t>rendent difficile la pose d’un miroir et d’une corbeille. Les boites aux lettres sont déportées sous les deux porches d’entrée.</w:t>
      </w:r>
    </w:p>
    <w:p w14:paraId="5478FAA0" w14:textId="244C1E56" w:rsidR="005E2B95" w:rsidRDefault="006A5293"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Pr>
          <w:rFonts w:ascii="Century Gothic" w:hAnsi="Century Gothic" w:cs="Trebuchet MS"/>
          <w:color w:val="0070C0"/>
          <w:kern w:val="0"/>
          <w:sz w:val="19"/>
          <w:szCs w:val="19"/>
        </w:rPr>
        <w:t>Nous notons l’absence de porte ou de portillon en partie haute de l’escalier menant au sous-sol</w:t>
      </w:r>
      <w:r w:rsidR="00C90154">
        <w:rPr>
          <w:rFonts w:ascii="Century Gothic" w:hAnsi="Century Gothic" w:cs="Trebuchet MS"/>
          <w:color w:val="0070C0"/>
          <w:kern w:val="0"/>
          <w:sz w:val="19"/>
          <w:szCs w:val="19"/>
        </w:rPr>
        <w:t xml:space="preserve"> et de contre marches </w:t>
      </w:r>
    </w:p>
    <w:p w14:paraId="02F9C02F" w14:textId="77777777" w:rsidR="006A5293" w:rsidRDefault="006A5293"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p>
    <w:p w14:paraId="3D418653" w14:textId="1C23D2F0" w:rsidR="006A5293" w:rsidRDefault="006A5293"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Pr>
          <w:rFonts w:ascii="Century Gothic" w:hAnsi="Century Gothic" w:cs="Trebuchet MS"/>
          <w:color w:val="0070C0"/>
          <w:kern w:val="0"/>
          <w:sz w:val="19"/>
          <w:szCs w:val="19"/>
        </w:rPr>
        <w:t xml:space="preserve">Les halls, cages d’escalier et paliers </w:t>
      </w:r>
      <w:proofErr w:type="spellStart"/>
      <w:r>
        <w:rPr>
          <w:rFonts w:ascii="Century Gothic" w:hAnsi="Century Gothic" w:cs="Trebuchet MS"/>
          <w:color w:val="0070C0"/>
          <w:kern w:val="0"/>
          <w:sz w:val="19"/>
          <w:szCs w:val="19"/>
        </w:rPr>
        <w:t>nécéssiteraient</w:t>
      </w:r>
      <w:proofErr w:type="spellEnd"/>
      <w:r>
        <w:rPr>
          <w:rFonts w:ascii="Century Gothic" w:hAnsi="Century Gothic" w:cs="Trebuchet MS"/>
          <w:color w:val="0070C0"/>
          <w:kern w:val="0"/>
          <w:sz w:val="19"/>
          <w:szCs w:val="19"/>
        </w:rPr>
        <w:t xml:space="preserve"> un rafraichissement </w:t>
      </w:r>
      <w:r w:rsidR="00C90154">
        <w:rPr>
          <w:rFonts w:ascii="Century Gothic" w:hAnsi="Century Gothic" w:cs="Trebuchet MS"/>
          <w:color w:val="0070C0"/>
          <w:kern w:val="0"/>
          <w:sz w:val="19"/>
          <w:szCs w:val="19"/>
        </w:rPr>
        <w:t>esthétique</w:t>
      </w:r>
      <w:r>
        <w:rPr>
          <w:rFonts w:ascii="Century Gothic" w:hAnsi="Century Gothic" w:cs="Trebuchet MS"/>
          <w:color w:val="0070C0"/>
          <w:kern w:val="0"/>
          <w:sz w:val="19"/>
          <w:szCs w:val="19"/>
        </w:rPr>
        <w:t xml:space="preserve"> et de</w:t>
      </w:r>
      <w:r w:rsidR="00C90154">
        <w:rPr>
          <w:rFonts w:ascii="Century Gothic" w:hAnsi="Century Gothic" w:cs="Trebuchet MS"/>
          <w:color w:val="0070C0"/>
          <w:kern w:val="0"/>
          <w:sz w:val="19"/>
          <w:szCs w:val="19"/>
        </w:rPr>
        <w:t>s</w:t>
      </w:r>
      <w:r>
        <w:rPr>
          <w:rFonts w:ascii="Century Gothic" w:hAnsi="Century Gothic" w:cs="Trebuchet MS"/>
          <w:color w:val="0070C0"/>
          <w:kern w:val="0"/>
          <w:sz w:val="19"/>
          <w:szCs w:val="19"/>
        </w:rPr>
        <w:t xml:space="preserve"> travaux de mise en sécurité</w:t>
      </w:r>
      <w:r w:rsidR="00C90154">
        <w:rPr>
          <w:rFonts w:ascii="Century Gothic" w:hAnsi="Century Gothic" w:cs="Trebuchet MS"/>
          <w:color w:val="0070C0"/>
          <w:kern w:val="0"/>
          <w:sz w:val="19"/>
          <w:szCs w:val="19"/>
        </w:rPr>
        <w:t xml:space="preserve"> et d’amélioration d’accessibilité</w:t>
      </w:r>
      <w:r>
        <w:rPr>
          <w:rFonts w:ascii="Century Gothic" w:hAnsi="Century Gothic" w:cs="Trebuchet MS"/>
          <w:color w:val="0070C0"/>
          <w:kern w:val="0"/>
          <w:sz w:val="19"/>
          <w:szCs w:val="19"/>
        </w:rPr>
        <w:t xml:space="preserve"> : </w:t>
      </w:r>
    </w:p>
    <w:p w14:paraId="627EE772" w14:textId="64A58739" w:rsidR="006A5293" w:rsidRPr="006A5293" w:rsidRDefault="006A5293" w:rsidP="006A5293">
      <w:pPr>
        <w:pStyle w:val="Paragraphedeliste"/>
        <w:numPr>
          <w:ilvl w:val="0"/>
          <w:numId w:val="2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proofErr w:type="gramStart"/>
      <w:r w:rsidRPr="006A5293">
        <w:rPr>
          <w:rFonts w:ascii="Century Gothic" w:hAnsi="Century Gothic" w:cs="Trebuchet MS"/>
          <w:color w:val="0070C0"/>
          <w:kern w:val="0"/>
          <w:sz w:val="19"/>
          <w:szCs w:val="19"/>
        </w:rPr>
        <w:t>pose</w:t>
      </w:r>
      <w:proofErr w:type="gramEnd"/>
      <w:r w:rsidRPr="006A5293">
        <w:rPr>
          <w:rFonts w:ascii="Century Gothic" w:hAnsi="Century Gothic" w:cs="Trebuchet MS"/>
          <w:color w:val="0070C0"/>
          <w:kern w:val="0"/>
          <w:sz w:val="19"/>
          <w:szCs w:val="19"/>
        </w:rPr>
        <w:t xml:space="preserve"> </w:t>
      </w:r>
      <w:proofErr w:type="gramStart"/>
      <w:r w:rsidRPr="006A5293">
        <w:rPr>
          <w:rFonts w:ascii="Century Gothic" w:hAnsi="Century Gothic" w:cs="Trebuchet MS"/>
          <w:color w:val="0070C0"/>
          <w:kern w:val="0"/>
          <w:sz w:val="19"/>
          <w:szCs w:val="19"/>
        </w:rPr>
        <w:t>d’un portillons</w:t>
      </w:r>
      <w:proofErr w:type="gramEnd"/>
      <w:r w:rsidRPr="006A5293">
        <w:rPr>
          <w:rFonts w:ascii="Century Gothic" w:hAnsi="Century Gothic" w:cs="Trebuchet MS"/>
          <w:color w:val="0070C0"/>
          <w:kern w:val="0"/>
          <w:sz w:val="19"/>
          <w:szCs w:val="19"/>
        </w:rPr>
        <w:t xml:space="preserve"> d’</w:t>
      </w:r>
      <w:proofErr w:type="spellStart"/>
      <w:r w:rsidRPr="006A5293">
        <w:rPr>
          <w:rFonts w:ascii="Century Gothic" w:hAnsi="Century Gothic" w:cs="Trebuchet MS"/>
          <w:color w:val="0070C0"/>
          <w:kern w:val="0"/>
          <w:sz w:val="19"/>
          <w:szCs w:val="19"/>
        </w:rPr>
        <w:t>accés</w:t>
      </w:r>
      <w:proofErr w:type="spellEnd"/>
      <w:r w:rsidRPr="006A5293">
        <w:rPr>
          <w:rFonts w:ascii="Century Gothic" w:hAnsi="Century Gothic" w:cs="Trebuchet MS"/>
          <w:color w:val="0070C0"/>
          <w:kern w:val="0"/>
          <w:sz w:val="19"/>
          <w:szCs w:val="19"/>
        </w:rPr>
        <w:t xml:space="preserve"> </w:t>
      </w:r>
      <w:proofErr w:type="gramStart"/>
      <w:r w:rsidRPr="006A5293">
        <w:rPr>
          <w:rFonts w:ascii="Century Gothic" w:hAnsi="Century Gothic" w:cs="Trebuchet MS"/>
          <w:color w:val="0070C0"/>
          <w:kern w:val="0"/>
          <w:sz w:val="19"/>
          <w:szCs w:val="19"/>
        </w:rPr>
        <w:t>au sous-sols</w:t>
      </w:r>
      <w:proofErr w:type="gramEnd"/>
      <w:r w:rsidRPr="006A5293">
        <w:rPr>
          <w:rFonts w:ascii="Century Gothic" w:hAnsi="Century Gothic" w:cs="Trebuchet MS"/>
          <w:color w:val="0070C0"/>
          <w:kern w:val="0"/>
          <w:sz w:val="19"/>
          <w:szCs w:val="19"/>
        </w:rPr>
        <w:t xml:space="preserve">, </w:t>
      </w:r>
    </w:p>
    <w:p w14:paraId="3C48114B" w14:textId="572867D0" w:rsidR="006A5293" w:rsidRDefault="006A5293" w:rsidP="006A5293">
      <w:pPr>
        <w:pStyle w:val="Paragraphedeliste"/>
        <w:numPr>
          <w:ilvl w:val="0"/>
          <w:numId w:val="2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proofErr w:type="gramStart"/>
      <w:r w:rsidRPr="006A5293">
        <w:rPr>
          <w:rFonts w:ascii="Century Gothic" w:hAnsi="Century Gothic" w:cs="Trebuchet MS"/>
          <w:color w:val="0070C0"/>
          <w:kern w:val="0"/>
          <w:sz w:val="19"/>
          <w:szCs w:val="19"/>
        </w:rPr>
        <w:t>pose</w:t>
      </w:r>
      <w:proofErr w:type="gramEnd"/>
      <w:r w:rsidRPr="006A5293">
        <w:rPr>
          <w:rFonts w:ascii="Century Gothic" w:hAnsi="Century Gothic" w:cs="Trebuchet MS"/>
          <w:color w:val="0070C0"/>
          <w:kern w:val="0"/>
          <w:sz w:val="19"/>
          <w:szCs w:val="19"/>
        </w:rPr>
        <w:t xml:space="preserve"> d’un pare-chute au dernier étage de la cage 19C</w:t>
      </w:r>
      <w:r w:rsidR="00C90154">
        <w:rPr>
          <w:rFonts w:ascii="Century Gothic" w:hAnsi="Century Gothic" w:cs="Trebuchet MS"/>
          <w:color w:val="0070C0"/>
          <w:kern w:val="0"/>
          <w:sz w:val="19"/>
          <w:szCs w:val="19"/>
        </w:rPr>
        <w:t>.</w:t>
      </w:r>
    </w:p>
    <w:p w14:paraId="76B01863" w14:textId="467C2C79" w:rsidR="00C90154" w:rsidRPr="00C90154" w:rsidRDefault="00C90154" w:rsidP="00C90154">
      <w:pPr>
        <w:pStyle w:val="Paragraphedeliste"/>
        <w:numPr>
          <w:ilvl w:val="0"/>
          <w:numId w:val="2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Pr>
          <w:rFonts w:ascii="Century Gothic" w:hAnsi="Century Gothic" w:cs="Trebuchet MS"/>
          <w:color w:val="0070C0"/>
          <w:kern w:val="0"/>
          <w:sz w:val="19"/>
          <w:szCs w:val="19"/>
        </w:rPr>
        <w:t>Extension et continuité de mains courantes.</w:t>
      </w:r>
      <w:r w:rsidRPr="00C90154">
        <w:rPr>
          <w:rFonts w:ascii="Century Gothic" w:hAnsi="Century Gothic" w:cs="Trebuchet MS"/>
          <w:color w:val="0070C0"/>
          <w:kern w:val="0"/>
          <w:sz w:val="19"/>
          <w:szCs w:val="19"/>
        </w:rPr>
        <w:t xml:space="preserve"> </w:t>
      </w:r>
    </w:p>
    <w:p w14:paraId="73116405" w14:textId="21E2E123" w:rsidR="00C90154" w:rsidRPr="00C90154" w:rsidRDefault="00C90154" w:rsidP="00C90154">
      <w:pPr>
        <w:pStyle w:val="Paragraphedeliste"/>
        <w:numPr>
          <w:ilvl w:val="0"/>
          <w:numId w:val="2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70C0"/>
          <w:kern w:val="0"/>
          <w:sz w:val="19"/>
          <w:szCs w:val="19"/>
        </w:rPr>
      </w:pPr>
      <w:r>
        <w:rPr>
          <w:rFonts w:ascii="Century Gothic" w:hAnsi="Century Gothic" w:cs="Trebuchet MS"/>
          <w:color w:val="0070C0"/>
          <w:kern w:val="0"/>
          <w:sz w:val="19"/>
          <w:szCs w:val="19"/>
        </w:rPr>
        <w:t>Pose de revêtements podotactiles en pieds de marches.</w:t>
      </w:r>
    </w:p>
    <w:p w14:paraId="15C7848B"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0FCD11E5" w14:textId="77777777" w:rsidR="008A1253" w:rsidRPr="003E7F4D" w:rsidRDefault="008A1253" w:rsidP="008A1253">
      <w:pPr>
        <w:pStyle w:val="Titre2"/>
        <w:rPr>
          <w:rFonts w:ascii="Century Gothic" w:hAnsi="Century Gothic"/>
          <w:b/>
          <w:bCs/>
          <w:sz w:val="18"/>
          <w:szCs w:val="18"/>
        </w:rPr>
      </w:pPr>
      <w:r w:rsidRPr="003E7F4D">
        <w:rPr>
          <w:rFonts w:ascii="Century Gothic" w:hAnsi="Century Gothic"/>
          <w:b/>
          <w:bCs/>
          <w:sz w:val="18"/>
          <w:szCs w:val="18"/>
        </w:rPr>
        <w:t>Sous-sols</w:t>
      </w:r>
    </w:p>
    <w:p w14:paraId="152102B0" w14:textId="77777777" w:rsidR="00EB451F" w:rsidRPr="003E7F4D"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EB451F">
        <w:rPr>
          <w:rFonts w:ascii="Century Gothic" w:hAnsi="Century Gothic" w:cs="Trebuchet MS"/>
          <w:color w:val="FF0000"/>
          <w:kern w:val="0"/>
          <w:sz w:val="19"/>
          <w:szCs w:val="19"/>
        </w:rPr>
        <w:t xml:space="preserve">FRASK </w:t>
      </w:r>
      <w:r>
        <w:rPr>
          <w:rFonts w:ascii="Century Gothic" w:hAnsi="Century Gothic" w:cs="Trebuchet MS"/>
          <w:color w:val="00B050"/>
          <w:kern w:val="0"/>
          <w:sz w:val="19"/>
          <w:szCs w:val="19"/>
        </w:rPr>
        <w:t xml:space="preserve">/ </w:t>
      </w:r>
      <w:r w:rsidRPr="00EB451F">
        <w:rPr>
          <w:rFonts w:ascii="Century Gothic" w:hAnsi="Century Gothic" w:cs="Trebuchet MS"/>
          <w:color w:val="00B050"/>
          <w:kern w:val="0"/>
          <w:sz w:val="19"/>
          <w:szCs w:val="19"/>
        </w:rPr>
        <w:t>POUGET</w:t>
      </w:r>
      <w:r>
        <w:rPr>
          <w:rFonts w:ascii="Century Gothic" w:hAnsi="Century Gothic" w:cs="Trebuchet MS"/>
          <w:color w:val="0070C0"/>
          <w:kern w:val="0"/>
          <w:sz w:val="19"/>
          <w:szCs w:val="19"/>
        </w:rPr>
        <w:t xml:space="preserve"> / </w:t>
      </w:r>
      <w:r w:rsidRPr="00EB451F">
        <w:rPr>
          <w:rFonts w:ascii="Century Gothic" w:hAnsi="Century Gothic" w:cs="Trebuchet MS"/>
          <w:color w:val="0070C0"/>
          <w:kern w:val="0"/>
          <w:sz w:val="19"/>
          <w:szCs w:val="19"/>
        </w:rPr>
        <w:t>IPC</w:t>
      </w:r>
      <w:r>
        <w:rPr>
          <w:rFonts w:ascii="Century Gothic" w:hAnsi="Century Gothic" w:cs="Trebuchet MS"/>
          <w:color w:val="0070C0"/>
          <w:kern w:val="0"/>
          <w:sz w:val="19"/>
          <w:szCs w:val="19"/>
        </w:rPr>
        <w:t> </w:t>
      </w:r>
    </w:p>
    <w:p w14:paraId="32B96252" w14:textId="59C25972" w:rsidR="005E2B95" w:rsidRPr="003E7F4D" w:rsidRDefault="00C90154"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Pr>
          <w:rFonts w:ascii="Century Gothic" w:hAnsi="Century Gothic" w:cs="Trebuchet MS"/>
          <w:color w:val="000000"/>
          <w:kern w:val="0"/>
          <w:sz w:val="19"/>
          <w:szCs w:val="19"/>
        </w:rPr>
        <w:t xml:space="preserve">Les deux niveaux de sous-sol </w:t>
      </w:r>
    </w:p>
    <w:p w14:paraId="38D28915"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0CFDBB3C"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583DEB8A" w14:textId="509F715E" w:rsidR="00A12DF6" w:rsidRPr="003E7F4D" w:rsidRDefault="00A12DF6" w:rsidP="008A1253">
      <w:pPr>
        <w:pStyle w:val="Titre2"/>
        <w:rPr>
          <w:rFonts w:ascii="Century Gothic" w:hAnsi="Century Gothic"/>
          <w:b/>
          <w:bCs/>
          <w:sz w:val="18"/>
          <w:szCs w:val="18"/>
        </w:rPr>
      </w:pPr>
      <w:r w:rsidRPr="003E7F4D">
        <w:rPr>
          <w:rFonts w:ascii="Century Gothic" w:hAnsi="Century Gothic"/>
          <w:b/>
          <w:bCs/>
          <w:sz w:val="18"/>
          <w:szCs w:val="18"/>
        </w:rPr>
        <w:t>Les équipements techniques</w:t>
      </w:r>
    </w:p>
    <w:p w14:paraId="70CD4532" w14:textId="465956AE" w:rsidR="008A1253" w:rsidRPr="003E7F4D" w:rsidRDefault="008A1253" w:rsidP="008A1253">
      <w:pPr>
        <w:pStyle w:val="Paragraphedeliste"/>
        <w:numPr>
          <w:ilvl w:val="0"/>
          <w:numId w:val="25"/>
        </w:numPr>
        <w:rPr>
          <w:rFonts w:ascii="Century Gothic" w:hAnsi="Century Gothic"/>
          <w:sz w:val="18"/>
          <w:szCs w:val="18"/>
        </w:rPr>
      </w:pPr>
      <w:r w:rsidRPr="003E7F4D">
        <w:rPr>
          <w:rFonts w:ascii="Century Gothic" w:hAnsi="Century Gothic"/>
          <w:sz w:val="18"/>
          <w:szCs w:val="18"/>
        </w:rPr>
        <w:t>Gaines techniques</w:t>
      </w:r>
    </w:p>
    <w:p w14:paraId="318767AA" w14:textId="77777777" w:rsidR="00EB451F" w:rsidRPr="00EB451F"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EB451F">
        <w:rPr>
          <w:rFonts w:ascii="Century Gothic" w:hAnsi="Century Gothic" w:cs="Trebuchet MS"/>
          <w:color w:val="00B050"/>
          <w:kern w:val="0"/>
          <w:sz w:val="19"/>
          <w:szCs w:val="19"/>
        </w:rPr>
        <w:t>POUGET</w:t>
      </w:r>
      <w:r w:rsidRPr="00EB451F">
        <w:rPr>
          <w:rFonts w:ascii="Century Gothic" w:hAnsi="Century Gothic" w:cs="Trebuchet MS"/>
          <w:color w:val="0070C0"/>
          <w:kern w:val="0"/>
          <w:sz w:val="19"/>
          <w:szCs w:val="19"/>
        </w:rPr>
        <w:t xml:space="preserve"> / IPC </w:t>
      </w:r>
    </w:p>
    <w:p w14:paraId="02C4A0E6" w14:textId="7A956EF7" w:rsidR="005E2B95" w:rsidRPr="00D15467" w:rsidRDefault="00C90154" w:rsidP="005E2B95">
      <w:pPr>
        <w:rPr>
          <w:rFonts w:ascii="Century Gothic" w:hAnsi="Century Gothic"/>
          <w:color w:val="215E99" w:themeColor="text2" w:themeTint="BF"/>
          <w:sz w:val="18"/>
          <w:szCs w:val="18"/>
        </w:rPr>
      </w:pPr>
      <w:r w:rsidRPr="00D15467">
        <w:rPr>
          <w:rFonts w:ascii="Century Gothic" w:hAnsi="Century Gothic"/>
          <w:color w:val="215E99" w:themeColor="text2" w:themeTint="BF"/>
          <w:sz w:val="18"/>
          <w:szCs w:val="18"/>
        </w:rPr>
        <w:t xml:space="preserve">Les réseaux sont dans des gaines techniques séparées en bon </w:t>
      </w:r>
      <w:proofErr w:type="spellStart"/>
      <w:r w:rsidRPr="00D15467">
        <w:rPr>
          <w:rFonts w:ascii="Century Gothic" w:hAnsi="Century Gothic"/>
          <w:color w:val="215E99" w:themeColor="text2" w:themeTint="BF"/>
          <w:sz w:val="18"/>
          <w:szCs w:val="18"/>
        </w:rPr>
        <w:t>etat</w:t>
      </w:r>
      <w:proofErr w:type="spellEnd"/>
      <w:r w:rsidRPr="00D15467">
        <w:rPr>
          <w:rFonts w:ascii="Century Gothic" w:hAnsi="Century Gothic"/>
          <w:color w:val="215E99" w:themeColor="text2" w:themeTint="BF"/>
          <w:sz w:val="18"/>
          <w:szCs w:val="18"/>
        </w:rPr>
        <w:t xml:space="preserve">. Elles </w:t>
      </w:r>
      <w:proofErr w:type="spellStart"/>
      <w:r w:rsidRPr="00D15467">
        <w:rPr>
          <w:rFonts w:ascii="Century Gothic" w:hAnsi="Century Gothic"/>
          <w:color w:val="215E99" w:themeColor="text2" w:themeTint="BF"/>
          <w:sz w:val="18"/>
          <w:szCs w:val="18"/>
        </w:rPr>
        <w:t>nécéssitent</w:t>
      </w:r>
      <w:proofErr w:type="spellEnd"/>
      <w:r w:rsidRPr="00D15467">
        <w:rPr>
          <w:rFonts w:ascii="Century Gothic" w:hAnsi="Century Gothic"/>
          <w:color w:val="215E99" w:themeColor="text2" w:themeTint="BF"/>
          <w:sz w:val="18"/>
          <w:szCs w:val="18"/>
        </w:rPr>
        <w:t xml:space="preserve"> néanmoins d’</w:t>
      </w:r>
      <w:proofErr w:type="spellStart"/>
      <w:r w:rsidRPr="00D15467">
        <w:rPr>
          <w:rFonts w:ascii="Century Gothic" w:hAnsi="Century Gothic"/>
          <w:color w:val="215E99" w:themeColor="text2" w:themeTint="BF"/>
          <w:sz w:val="18"/>
          <w:szCs w:val="18"/>
        </w:rPr>
        <w:t>etre</w:t>
      </w:r>
      <w:proofErr w:type="spellEnd"/>
      <w:r w:rsidRPr="00D15467">
        <w:rPr>
          <w:rFonts w:ascii="Century Gothic" w:hAnsi="Century Gothic"/>
          <w:color w:val="215E99" w:themeColor="text2" w:themeTint="BF"/>
          <w:sz w:val="18"/>
          <w:szCs w:val="18"/>
        </w:rPr>
        <w:t xml:space="preserve"> renseignées. La gaine technique gaz </w:t>
      </w:r>
      <w:r w:rsidR="00D15467">
        <w:rPr>
          <w:rFonts w:ascii="Century Gothic" w:hAnsi="Century Gothic"/>
          <w:color w:val="215E99" w:themeColor="text2" w:themeTint="BF"/>
          <w:sz w:val="18"/>
          <w:szCs w:val="18"/>
        </w:rPr>
        <w:t xml:space="preserve">devra faire l’objet d’une mise aux normes, la ventilation basse se faisant dans la cave, sans trainasse. </w:t>
      </w:r>
    </w:p>
    <w:p w14:paraId="4958B80D" w14:textId="77777777" w:rsidR="005E2B95" w:rsidRPr="003E7F4D" w:rsidRDefault="005E2B95" w:rsidP="005E2B95">
      <w:pPr>
        <w:rPr>
          <w:rFonts w:ascii="Century Gothic" w:hAnsi="Century Gothic"/>
          <w:sz w:val="18"/>
          <w:szCs w:val="18"/>
        </w:rPr>
      </w:pPr>
    </w:p>
    <w:p w14:paraId="1A4E2009" w14:textId="7AC090B0" w:rsidR="008A1253" w:rsidRPr="003E7F4D" w:rsidRDefault="008A1253" w:rsidP="008A1253">
      <w:pPr>
        <w:pStyle w:val="Paragraphedeliste"/>
        <w:numPr>
          <w:ilvl w:val="0"/>
          <w:numId w:val="25"/>
        </w:numPr>
        <w:rPr>
          <w:rFonts w:ascii="Century Gothic" w:hAnsi="Century Gothic"/>
          <w:sz w:val="18"/>
          <w:szCs w:val="18"/>
        </w:rPr>
      </w:pPr>
      <w:r w:rsidRPr="003E7F4D">
        <w:rPr>
          <w:rFonts w:ascii="Century Gothic" w:hAnsi="Century Gothic"/>
          <w:sz w:val="18"/>
          <w:szCs w:val="18"/>
        </w:rPr>
        <w:t>Désenfumage</w:t>
      </w:r>
    </w:p>
    <w:p w14:paraId="5F129986" w14:textId="3FA0952C" w:rsidR="00EB451F" w:rsidRPr="00EB451F" w:rsidRDefault="00D15467"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Pr>
          <w:rFonts w:ascii="Century Gothic" w:hAnsi="Century Gothic" w:cs="Trebuchet MS"/>
          <w:color w:val="0070C0"/>
          <w:kern w:val="0"/>
          <w:sz w:val="19"/>
          <w:szCs w:val="19"/>
        </w:rPr>
        <w:t xml:space="preserve">Les cages d’escaliers sont équipées de trappes de désenfumage qui semblent en bon </w:t>
      </w:r>
      <w:r w:rsidR="0055324E">
        <w:rPr>
          <w:rFonts w:ascii="Century Gothic" w:hAnsi="Century Gothic" w:cs="Trebuchet MS"/>
          <w:color w:val="0070C0"/>
          <w:kern w:val="0"/>
          <w:sz w:val="19"/>
          <w:szCs w:val="19"/>
        </w:rPr>
        <w:t>état</w:t>
      </w:r>
      <w:r>
        <w:rPr>
          <w:rFonts w:ascii="Century Gothic" w:hAnsi="Century Gothic" w:cs="Trebuchet MS"/>
          <w:color w:val="0070C0"/>
          <w:kern w:val="0"/>
          <w:sz w:val="19"/>
          <w:szCs w:val="19"/>
        </w:rPr>
        <w:t xml:space="preserve"> et entretenue. La commande manivelle d’au </w:t>
      </w:r>
      <w:r w:rsidR="0055324E">
        <w:rPr>
          <w:rFonts w:ascii="Century Gothic" w:hAnsi="Century Gothic" w:cs="Trebuchet MS"/>
          <w:color w:val="0070C0"/>
          <w:kern w:val="0"/>
          <w:sz w:val="19"/>
          <w:szCs w:val="19"/>
        </w:rPr>
        <w:t>moins</w:t>
      </w:r>
      <w:r>
        <w:rPr>
          <w:rFonts w:ascii="Century Gothic" w:hAnsi="Century Gothic" w:cs="Trebuchet MS"/>
          <w:color w:val="0070C0"/>
          <w:kern w:val="0"/>
          <w:sz w:val="19"/>
          <w:szCs w:val="19"/>
        </w:rPr>
        <w:t xml:space="preserve"> l’un d’entre elles (hall 19C) devra néanmoins être changée.</w:t>
      </w:r>
    </w:p>
    <w:p w14:paraId="029DFF38" w14:textId="77777777" w:rsidR="005E2B95" w:rsidRPr="003E7F4D" w:rsidRDefault="005E2B95" w:rsidP="005E2B95">
      <w:pPr>
        <w:rPr>
          <w:rFonts w:ascii="Century Gothic" w:hAnsi="Century Gothic"/>
          <w:sz w:val="18"/>
          <w:szCs w:val="18"/>
        </w:rPr>
      </w:pPr>
    </w:p>
    <w:p w14:paraId="18035755" w14:textId="77777777" w:rsidR="005E2B95" w:rsidRPr="003E7F4D" w:rsidRDefault="005E2B95" w:rsidP="005E2B95">
      <w:pPr>
        <w:rPr>
          <w:rFonts w:ascii="Century Gothic" w:hAnsi="Century Gothic"/>
          <w:sz w:val="18"/>
          <w:szCs w:val="18"/>
        </w:rPr>
      </w:pPr>
    </w:p>
    <w:p w14:paraId="3E4BE33C" w14:textId="2F88076A" w:rsidR="008A1253" w:rsidRPr="003E7F4D" w:rsidRDefault="008A1253" w:rsidP="008A1253">
      <w:pPr>
        <w:pStyle w:val="Paragraphedeliste"/>
        <w:numPr>
          <w:ilvl w:val="0"/>
          <w:numId w:val="25"/>
        </w:numPr>
        <w:rPr>
          <w:rFonts w:ascii="Century Gothic" w:hAnsi="Century Gothic"/>
          <w:sz w:val="18"/>
          <w:szCs w:val="18"/>
        </w:rPr>
      </w:pPr>
      <w:r w:rsidRPr="003E7F4D">
        <w:rPr>
          <w:rFonts w:ascii="Century Gothic" w:hAnsi="Century Gothic"/>
          <w:sz w:val="18"/>
          <w:szCs w:val="18"/>
        </w:rPr>
        <w:t>Portes coupe-feu</w:t>
      </w:r>
    </w:p>
    <w:p w14:paraId="53C1E1D0" w14:textId="3FA7FA6A" w:rsidR="00EB451F" w:rsidRPr="00EB451F" w:rsidRDefault="00D15467"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Pr>
          <w:rFonts w:ascii="Century Gothic" w:hAnsi="Century Gothic" w:cs="Trebuchet MS"/>
          <w:color w:val="0070C0"/>
          <w:kern w:val="0"/>
          <w:sz w:val="19"/>
          <w:szCs w:val="19"/>
        </w:rPr>
        <w:t xml:space="preserve">Les portes des caves sont </w:t>
      </w:r>
      <w:proofErr w:type="spellStart"/>
      <w:r>
        <w:rPr>
          <w:rFonts w:ascii="Century Gothic" w:hAnsi="Century Gothic" w:cs="Trebuchet MS"/>
          <w:color w:val="0070C0"/>
          <w:kern w:val="0"/>
          <w:sz w:val="19"/>
          <w:szCs w:val="19"/>
        </w:rPr>
        <w:t>coupe feu</w:t>
      </w:r>
      <w:proofErr w:type="spellEnd"/>
      <w:r>
        <w:rPr>
          <w:rFonts w:ascii="Century Gothic" w:hAnsi="Century Gothic" w:cs="Trebuchet MS"/>
          <w:color w:val="0070C0"/>
          <w:kern w:val="0"/>
          <w:sz w:val="19"/>
          <w:szCs w:val="19"/>
        </w:rPr>
        <w:t xml:space="preserve"> ½ h et peuvent être conservées. Le recoupement par zone devra néanmoins être </w:t>
      </w:r>
      <w:r w:rsidR="0055324E">
        <w:rPr>
          <w:rFonts w:ascii="Century Gothic" w:hAnsi="Century Gothic" w:cs="Trebuchet MS"/>
          <w:color w:val="0070C0"/>
          <w:kern w:val="0"/>
          <w:sz w:val="19"/>
          <w:szCs w:val="19"/>
        </w:rPr>
        <w:t>contrôlé</w:t>
      </w:r>
      <w:r>
        <w:rPr>
          <w:rFonts w:ascii="Century Gothic" w:hAnsi="Century Gothic" w:cs="Trebuchet MS"/>
          <w:color w:val="0070C0"/>
          <w:kern w:val="0"/>
          <w:sz w:val="19"/>
          <w:szCs w:val="19"/>
        </w:rPr>
        <w:t xml:space="preserve"> et faire l’objet </w:t>
      </w:r>
      <w:r w:rsidR="0055324E">
        <w:rPr>
          <w:rFonts w:ascii="Century Gothic" w:hAnsi="Century Gothic" w:cs="Trebuchet MS"/>
          <w:color w:val="0070C0"/>
          <w:kern w:val="0"/>
          <w:sz w:val="19"/>
          <w:szCs w:val="19"/>
        </w:rPr>
        <w:t>de mise aux normes si nécessaire.</w:t>
      </w:r>
    </w:p>
    <w:p w14:paraId="76C69D3A" w14:textId="77777777" w:rsidR="005E2B95" w:rsidRPr="003E7F4D" w:rsidRDefault="005E2B95" w:rsidP="005E2B95">
      <w:pPr>
        <w:rPr>
          <w:rFonts w:ascii="Century Gothic" w:hAnsi="Century Gothic"/>
          <w:sz w:val="18"/>
          <w:szCs w:val="18"/>
        </w:rPr>
      </w:pPr>
    </w:p>
    <w:p w14:paraId="618092B1" w14:textId="77777777" w:rsidR="005E2B95" w:rsidRPr="003E7F4D" w:rsidRDefault="005E2B95" w:rsidP="005E2B95">
      <w:pPr>
        <w:rPr>
          <w:rFonts w:ascii="Century Gothic" w:hAnsi="Century Gothic"/>
          <w:sz w:val="18"/>
          <w:szCs w:val="18"/>
        </w:rPr>
      </w:pPr>
    </w:p>
    <w:p w14:paraId="3F2EC87C" w14:textId="77777777" w:rsidR="00A12DF6" w:rsidRPr="003E7F4D" w:rsidRDefault="00A12DF6" w:rsidP="00BF6106">
      <w:pPr>
        <w:pStyle w:val="Titre2"/>
        <w:numPr>
          <w:ilvl w:val="1"/>
          <w:numId w:val="26"/>
        </w:numPr>
        <w:shd w:val="clear" w:color="auto" w:fill="E8E8E8" w:themeFill="background2"/>
        <w:tabs>
          <w:tab w:val="num" w:pos="371"/>
        </w:tabs>
        <w:ind w:left="142" w:firstLine="0"/>
        <w:rPr>
          <w:rFonts w:ascii="Century Gothic" w:hAnsi="Century Gothic"/>
          <w:b/>
          <w:sz w:val="20"/>
        </w:rPr>
      </w:pPr>
      <w:r w:rsidRPr="003E7F4D">
        <w:rPr>
          <w:rFonts w:ascii="Century Gothic" w:hAnsi="Century Gothic"/>
          <w:b/>
          <w:sz w:val="20"/>
        </w:rPr>
        <w:t>Les logements :</w:t>
      </w:r>
    </w:p>
    <w:p w14:paraId="42660DE1" w14:textId="77777777" w:rsidR="00A12DF6" w:rsidRPr="003E7F4D" w:rsidRDefault="00A12DF6" w:rsidP="008A1253">
      <w:pPr>
        <w:pStyle w:val="Titre2"/>
        <w:rPr>
          <w:rFonts w:ascii="Century Gothic" w:hAnsi="Century Gothic"/>
          <w:b/>
          <w:bCs/>
          <w:sz w:val="18"/>
          <w:szCs w:val="18"/>
        </w:rPr>
      </w:pPr>
      <w:r w:rsidRPr="003E7F4D">
        <w:rPr>
          <w:rFonts w:ascii="Century Gothic" w:hAnsi="Century Gothic"/>
          <w:b/>
          <w:bCs/>
          <w:sz w:val="18"/>
          <w:szCs w:val="18"/>
        </w:rPr>
        <w:t>Les pièces sèches</w:t>
      </w:r>
    </w:p>
    <w:p w14:paraId="3B2E6E88" w14:textId="7F531F2F" w:rsidR="00EB451F" w:rsidRPr="003E7F4D"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EB451F">
        <w:rPr>
          <w:rFonts w:ascii="Century Gothic" w:hAnsi="Century Gothic" w:cs="Trebuchet MS"/>
          <w:color w:val="FF0000"/>
          <w:kern w:val="0"/>
          <w:sz w:val="19"/>
          <w:szCs w:val="19"/>
        </w:rPr>
        <w:t xml:space="preserve">FRASK </w:t>
      </w:r>
      <w:r>
        <w:rPr>
          <w:rFonts w:ascii="Century Gothic" w:hAnsi="Century Gothic" w:cs="Trebuchet MS"/>
          <w:color w:val="00B050"/>
          <w:kern w:val="0"/>
          <w:sz w:val="19"/>
          <w:szCs w:val="19"/>
        </w:rPr>
        <w:t xml:space="preserve">/ </w:t>
      </w:r>
      <w:r w:rsidRPr="00EB451F">
        <w:rPr>
          <w:rFonts w:ascii="Century Gothic" w:hAnsi="Century Gothic" w:cs="Trebuchet MS"/>
          <w:color w:val="0070C0"/>
          <w:kern w:val="0"/>
          <w:sz w:val="19"/>
          <w:szCs w:val="19"/>
        </w:rPr>
        <w:t>IPC</w:t>
      </w:r>
      <w:r>
        <w:rPr>
          <w:rFonts w:ascii="Century Gothic" w:hAnsi="Century Gothic" w:cs="Trebuchet MS"/>
          <w:color w:val="0070C0"/>
          <w:kern w:val="0"/>
          <w:sz w:val="19"/>
          <w:szCs w:val="19"/>
        </w:rPr>
        <w:t> </w:t>
      </w:r>
    </w:p>
    <w:p w14:paraId="0F95F0AA"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063E5DFD"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52252FE4"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70EBE16A" w14:textId="77777777" w:rsidR="00A12DF6" w:rsidRPr="003E7F4D" w:rsidRDefault="00A12DF6" w:rsidP="008A1253">
      <w:pPr>
        <w:pStyle w:val="Titre2"/>
        <w:rPr>
          <w:rFonts w:ascii="Century Gothic" w:hAnsi="Century Gothic"/>
          <w:b/>
          <w:bCs/>
          <w:sz w:val="18"/>
          <w:szCs w:val="18"/>
        </w:rPr>
      </w:pPr>
      <w:r w:rsidRPr="003E7F4D">
        <w:rPr>
          <w:rFonts w:ascii="Century Gothic" w:hAnsi="Century Gothic"/>
          <w:b/>
          <w:bCs/>
          <w:sz w:val="18"/>
          <w:szCs w:val="18"/>
        </w:rPr>
        <w:t>Les pièces humides</w:t>
      </w:r>
    </w:p>
    <w:p w14:paraId="32E04EBA" w14:textId="77777777" w:rsidR="00EB451F" w:rsidRPr="003E7F4D"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EB451F">
        <w:rPr>
          <w:rFonts w:ascii="Century Gothic" w:hAnsi="Century Gothic" w:cs="Trebuchet MS"/>
          <w:color w:val="FF0000"/>
          <w:kern w:val="0"/>
          <w:sz w:val="19"/>
          <w:szCs w:val="19"/>
        </w:rPr>
        <w:t xml:space="preserve">FRASK </w:t>
      </w:r>
      <w:r>
        <w:rPr>
          <w:rFonts w:ascii="Century Gothic" w:hAnsi="Century Gothic" w:cs="Trebuchet MS"/>
          <w:color w:val="00B050"/>
          <w:kern w:val="0"/>
          <w:sz w:val="19"/>
          <w:szCs w:val="19"/>
        </w:rPr>
        <w:t xml:space="preserve">/ </w:t>
      </w:r>
      <w:r w:rsidRPr="00EB451F">
        <w:rPr>
          <w:rFonts w:ascii="Century Gothic" w:hAnsi="Century Gothic" w:cs="Trebuchet MS"/>
          <w:color w:val="00B050"/>
          <w:kern w:val="0"/>
          <w:sz w:val="19"/>
          <w:szCs w:val="19"/>
        </w:rPr>
        <w:t>POUGET</w:t>
      </w:r>
      <w:r>
        <w:rPr>
          <w:rFonts w:ascii="Century Gothic" w:hAnsi="Century Gothic" w:cs="Trebuchet MS"/>
          <w:color w:val="0070C0"/>
          <w:kern w:val="0"/>
          <w:sz w:val="19"/>
          <w:szCs w:val="19"/>
        </w:rPr>
        <w:t xml:space="preserve"> / </w:t>
      </w:r>
      <w:r w:rsidRPr="00EB451F">
        <w:rPr>
          <w:rFonts w:ascii="Century Gothic" w:hAnsi="Century Gothic" w:cs="Trebuchet MS"/>
          <w:color w:val="0070C0"/>
          <w:kern w:val="0"/>
          <w:sz w:val="19"/>
          <w:szCs w:val="19"/>
        </w:rPr>
        <w:t>IPC</w:t>
      </w:r>
      <w:r>
        <w:rPr>
          <w:rFonts w:ascii="Century Gothic" w:hAnsi="Century Gothic" w:cs="Trebuchet MS"/>
          <w:color w:val="0070C0"/>
          <w:kern w:val="0"/>
          <w:sz w:val="19"/>
          <w:szCs w:val="19"/>
        </w:rPr>
        <w:t> </w:t>
      </w:r>
    </w:p>
    <w:p w14:paraId="77AB0FCC" w14:textId="3A110313" w:rsidR="005E2B95" w:rsidRPr="0055324E" w:rsidRDefault="0055324E"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215E99" w:themeColor="text2" w:themeTint="BF"/>
          <w:kern w:val="0"/>
          <w:sz w:val="19"/>
          <w:szCs w:val="19"/>
        </w:rPr>
      </w:pPr>
      <w:r w:rsidRPr="0055324E">
        <w:rPr>
          <w:rFonts w:ascii="Century Gothic" w:hAnsi="Century Gothic" w:cs="Trebuchet MS"/>
          <w:color w:val="215E99" w:themeColor="text2" w:themeTint="BF"/>
          <w:kern w:val="0"/>
          <w:sz w:val="19"/>
          <w:szCs w:val="19"/>
        </w:rPr>
        <w:t>Plomberie à réviser : calorifugeage sur les colonnes d’eau qui sont hors gaines (condensation) et sur les alimentations en ECS des salles de bain</w:t>
      </w:r>
      <w:r>
        <w:rPr>
          <w:rFonts w:ascii="Century Gothic" w:hAnsi="Century Gothic" w:cs="Trebuchet MS"/>
          <w:color w:val="215E99" w:themeColor="text2" w:themeTint="BF"/>
          <w:kern w:val="0"/>
          <w:sz w:val="19"/>
          <w:szCs w:val="19"/>
        </w:rPr>
        <w:t>. Les alimentations des salles de bain et cuisine devront être révisées (colliers</w:t>
      </w:r>
      <w:r w:rsidR="00902D3A">
        <w:rPr>
          <w:rFonts w:ascii="Century Gothic" w:hAnsi="Century Gothic" w:cs="Trebuchet MS"/>
          <w:color w:val="215E99" w:themeColor="text2" w:themeTint="BF"/>
          <w:kern w:val="0"/>
          <w:sz w:val="19"/>
          <w:szCs w:val="19"/>
        </w:rPr>
        <w:t xml:space="preserve"> manquants, tubes pincés, vannes d’</w:t>
      </w:r>
      <w:proofErr w:type="spellStart"/>
      <w:r w:rsidR="00902D3A">
        <w:rPr>
          <w:rFonts w:ascii="Century Gothic" w:hAnsi="Century Gothic" w:cs="Trebuchet MS"/>
          <w:color w:val="215E99" w:themeColor="text2" w:themeTint="BF"/>
          <w:kern w:val="0"/>
          <w:sz w:val="19"/>
          <w:szCs w:val="19"/>
        </w:rPr>
        <w:t>arret</w:t>
      </w:r>
      <w:proofErr w:type="spellEnd"/>
      <w:r w:rsidR="00902D3A">
        <w:rPr>
          <w:rFonts w:ascii="Century Gothic" w:hAnsi="Century Gothic" w:cs="Trebuchet MS"/>
          <w:color w:val="215E99" w:themeColor="text2" w:themeTint="BF"/>
          <w:kern w:val="0"/>
          <w:sz w:val="19"/>
          <w:szCs w:val="19"/>
        </w:rPr>
        <w:t xml:space="preserve"> hors </w:t>
      </w:r>
      <w:proofErr w:type="spellStart"/>
      <w:r w:rsidR="00902D3A">
        <w:rPr>
          <w:rFonts w:ascii="Century Gothic" w:hAnsi="Century Gothic" w:cs="Trebuchet MS"/>
          <w:color w:val="215E99" w:themeColor="text2" w:themeTint="BF"/>
          <w:kern w:val="0"/>
          <w:sz w:val="19"/>
          <w:szCs w:val="19"/>
        </w:rPr>
        <w:t>d’age</w:t>
      </w:r>
      <w:proofErr w:type="spellEnd"/>
      <w:r w:rsidR="00902D3A">
        <w:rPr>
          <w:rFonts w:ascii="Century Gothic" w:hAnsi="Century Gothic" w:cs="Trebuchet MS"/>
          <w:color w:val="215E99" w:themeColor="text2" w:themeTint="BF"/>
          <w:kern w:val="0"/>
          <w:sz w:val="19"/>
          <w:szCs w:val="19"/>
        </w:rPr>
        <w:t>…)</w:t>
      </w:r>
    </w:p>
    <w:p w14:paraId="7889FA5E"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02A94499"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069DA90A" w14:textId="3033D8FB" w:rsidR="008A1253" w:rsidRPr="003E7F4D" w:rsidRDefault="008A1253" w:rsidP="008A1253">
      <w:pPr>
        <w:pStyle w:val="Titre2"/>
        <w:rPr>
          <w:rFonts w:ascii="Century Gothic" w:hAnsi="Century Gothic"/>
          <w:b/>
          <w:bCs/>
          <w:sz w:val="18"/>
          <w:szCs w:val="18"/>
        </w:rPr>
      </w:pPr>
      <w:r w:rsidRPr="003E7F4D">
        <w:rPr>
          <w:rFonts w:ascii="Century Gothic" w:hAnsi="Century Gothic"/>
          <w:b/>
          <w:bCs/>
          <w:sz w:val="18"/>
          <w:szCs w:val="18"/>
        </w:rPr>
        <w:t xml:space="preserve">Sécurité </w:t>
      </w:r>
    </w:p>
    <w:p w14:paraId="62390AC3" w14:textId="0C1730A2" w:rsidR="00EB451F" w:rsidRPr="00EB451F" w:rsidRDefault="00EB451F" w:rsidP="00EB4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EB451F">
        <w:rPr>
          <w:rFonts w:ascii="Century Gothic" w:hAnsi="Century Gothic" w:cs="Trebuchet MS"/>
          <w:color w:val="00B050"/>
          <w:kern w:val="0"/>
          <w:sz w:val="19"/>
          <w:szCs w:val="19"/>
        </w:rPr>
        <w:t>POUGET</w:t>
      </w:r>
      <w:r w:rsidRPr="00EB451F">
        <w:rPr>
          <w:rFonts w:ascii="Century Gothic" w:hAnsi="Century Gothic" w:cs="Trebuchet MS"/>
          <w:color w:val="0070C0"/>
          <w:kern w:val="0"/>
          <w:sz w:val="19"/>
          <w:szCs w:val="19"/>
        </w:rPr>
        <w:t xml:space="preserve"> / IPC </w:t>
      </w:r>
    </w:p>
    <w:p w14:paraId="1054CC09" w14:textId="77777777" w:rsidR="005E2B95" w:rsidRPr="003E7F4D" w:rsidRDefault="005E2B95" w:rsidP="005E2B95">
      <w:pPr>
        <w:rPr>
          <w:rFonts w:ascii="Century Gothic" w:hAnsi="Century Gothic"/>
          <w:sz w:val="18"/>
          <w:szCs w:val="18"/>
        </w:rPr>
      </w:pPr>
    </w:p>
    <w:p w14:paraId="0C627E0A" w14:textId="77777777" w:rsidR="005E2B95" w:rsidRPr="003E7F4D" w:rsidRDefault="005E2B95" w:rsidP="005E2B95">
      <w:pPr>
        <w:rPr>
          <w:rFonts w:ascii="Century Gothic" w:hAnsi="Century Gothic"/>
          <w:sz w:val="18"/>
          <w:szCs w:val="18"/>
        </w:rPr>
      </w:pPr>
    </w:p>
    <w:p w14:paraId="768A24FF" w14:textId="1148B102" w:rsidR="003E076E" w:rsidRPr="00D15467" w:rsidRDefault="008A1253" w:rsidP="00D15467">
      <w:pPr>
        <w:pStyle w:val="Paragraphedeliste"/>
        <w:numPr>
          <w:ilvl w:val="0"/>
          <w:numId w:val="25"/>
        </w:numPr>
        <w:rPr>
          <w:rFonts w:ascii="Century Gothic" w:hAnsi="Century Gothic"/>
          <w:color w:val="215E99" w:themeColor="text2" w:themeTint="BF"/>
          <w:sz w:val="18"/>
          <w:szCs w:val="18"/>
        </w:rPr>
      </w:pPr>
      <w:r w:rsidRPr="00D15467">
        <w:rPr>
          <w:rFonts w:ascii="Century Gothic" w:hAnsi="Century Gothic"/>
          <w:color w:val="215E99" w:themeColor="text2" w:themeTint="BF"/>
          <w:sz w:val="18"/>
          <w:szCs w:val="18"/>
        </w:rPr>
        <w:t>Électricité</w:t>
      </w:r>
      <w:r w:rsidR="00D15467" w:rsidRPr="00D15467">
        <w:rPr>
          <w:rFonts w:ascii="Century Gothic" w:hAnsi="Century Gothic"/>
          <w:color w:val="215E99" w:themeColor="text2" w:themeTint="BF"/>
          <w:sz w:val="18"/>
          <w:szCs w:val="18"/>
        </w:rPr>
        <w:t> :</w:t>
      </w:r>
      <w:r w:rsidR="00D15467">
        <w:rPr>
          <w:rFonts w:ascii="Century Gothic" w:hAnsi="Century Gothic"/>
          <w:color w:val="215E99" w:themeColor="text2" w:themeTint="BF"/>
          <w:sz w:val="18"/>
          <w:szCs w:val="18"/>
        </w:rPr>
        <w:t xml:space="preserve"> les logements visités ont bénéficié d’une mise en conformité NF15-100 </w:t>
      </w:r>
      <w:proofErr w:type="spellStart"/>
      <w:r w:rsidR="00D15467">
        <w:rPr>
          <w:rFonts w:ascii="Century Gothic" w:hAnsi="Century Gothic"/>
          <w:color w:val="215E99" w:themeColor="text2" w:themeTint="BF"/>
          <w:sz w:val="18"/>
          <w:szCs w:val="18"/>
        </w:rPr>
        <w:t>posterieure</w:t>
      </w:r>
      <w:proofErr w:type="spellEnd"/>
      <w:r w:rsidR="00D15467">
        <w:rPr>
          <w:rFonts w:ascii="Century Gothic" w:hAnsi="Century Gothic"/>
          <w:color w:val="215E99" w:themeColor="text2" w:themeTint="BF"/>
          <w:sz w:val="18"/>
          <w:szCs w:val="18"/>
        </w:rPr>
        <w:t xml:space="preserve"> à 2013. </w:t>
      </w:r>
      <w:r w:rsidR="003E076E" w:rsidRPr="00D15467">
        <w:rPr>
          <w:rFonts w:ascii="Century Gothic" w:hAnsi="Century Gothic" w:cs="Trebuchet MS"/>
          <w:color w:val="000000"/>
          <w:kern w:val="0"/>
          <w:sz w:val="19"/>
          <w:szCs w:val="19"/>
        </w:rPr>
        <w:br w:type="page"/>
      </w:r>
    </w:p>
    <w:p w14:paraId="310591C1" w14:textId="77777777" w:rsidR="005A61EB" w:rsidRPr="003E7F4D" w:rsidRDefault="005A61E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195A5F5C" w14:textId="77777777" w:rsidR="005A61EB" w:rsidRPr="003E7F4D" w:rsidRDefault="005A61E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3E7F4D">
        <w:rPr>
          <w:rFonts w:ascii="Century Gothic" w:hAnsi="Century Gothic" w:cs="Times New Roman"/>
          <w:b/>
          <w:bCs/>
          <w:color w:val="000000"/>
          <w:kern w:val="0"/>
          <w:sz w:val="19"/>
          <w:szCs w:val="19"/>
          <w:highlight w:val="yellow"/>
        </w:rPr>
        <w:t>-</w:t>
      </w:r>
      <w:r w:rsidRPr="003E7F4D">
        <w:rPr>
          <w:rFonts w:ascii="Century Gothic" w:hAnsi="Century Gothic" w:cs="Arial"/>
          <w:b/>
          <w:bCs/>
          <w:color w:val="000000"/>
          <w:kern w:val="0"/>
          <w:sz w:val="19"/>
          <w:szCs w:val="19"/>
          <w:highlight w:val="yellow"/>
        </w:rPr>
        <w:t xml:space="preserve"> </w:t>
      </w:r>
      <w:r w:rsidRPr="003E7F4D">
        <w:rPr>
          <w:rFonts w:ascii="Century Gothic" w:hAnsi="Century Gothic" w:cs="Trebuchet MS"/>
          <w:color w:val="000000"/>
          <w:kern w:val="0"/>
          <w:sz w:val="19"/>
          <w:szCs w:val="19"/>
          <w:highlight w:val="yellow"/>
        </w:rPr>
        <w:t>La méthode de diagnostic - 15 points</w:t>
      </w:r>
    </w:p>
    <w:p w14:paraId="4732442F" w14:textId="77777777" w:rsidR="005A61EB" w:rsidRPr="003E7F4D" w:rsidRDefault="005A61E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3BC7E8BD" w14:textId="7F9A556D" w:rsidR="003E076E" w:rsidRPr="003E7F4D" w:rsidRDefault="00E77ACB" w:rsidP="00BF6106">
      <w:pPr>
        <w:pStyle w:val="Titre1"/>
        <w:numPr>
          <w:ilvl w:val="0"/>
          <w:numId w:val="26"/>
        </w:numPr>
        <w:shd w:val="clear" w:color="auto" w:fill="DDD9C3"/>
        <w:tabs>
          <w:tab w:val="left" w:pos="142"/>
          <w:tab w:val="num" w:pos="502"/>
        </w:tabs>
        <w:spacing w:before="120" w:after="120"/>
        <w:ind w:left="141" w:hanging="425"/>
        <w:jc w:val="both"/>
        <w:rPr>
          <w:rFonts w:ascii="Century Gothic" w:hAnsi="Century Gothic"/>
          <w:b/>
          <w:caps/>
          <w:sz w:val="22"/>
          <w:szCs w:val="22"/>
        </w:rPr>
      </w:pPr>
      <w:bookmarkStart w:id="0" w:name="_Toc194932461"/>
      <w:r w:rsidRPr="003E7F4D">
        <w:rPr>
          <w:rFonts w:ascii="Century Gothic" w:hAnsi="Century Gothic"/>
          <w:b/>
          <w:caps/>
          <w:sz w:val="22"/>
          <w:szCs w:val="22"/>
        </w:rPr>
        <w:t>METHODE DE DIAGNOSTIC</w:t>
      </w:r>
      <w:bookmarkEnd w:id="0"/>
    </w:p>
    <w:p w14:paraId="762F8158" w14:textId="77777777" w:rsidR="00E77ACB" w:rsidRPr="003E7F4D" w:rsidRDefault="00E77ACB" w:rsidP="00BF6106">
      <w:pPr>
        <w:pStyle w:val="Titre2"/>
        <w:numPr>
          <w:ilvl w:val="1"/>
          <w:numId w:val="26"/>
        </w:numPr>
        <w:shd w:val="clear" w:color="auto" w:fill="E8E8E8" w:themeFill="background2"/>
        <w:tabs>
          <w:tab w:val="num" w:pos="371"/>
        </w:tabs>
        <w:ind w:left="142" w:firstLine="0"/>
        <w:rPr>
          <w:rFonts w:ascii="Century Gothic" w:hAnsi="Century Gothic"/>
          <w:b/>
          <w:sz w:val="20"/>
        </w:rPr>
      </w:pPr>
      <w:bookmarkStart w:id="1" w:name="_Toc194932462"/>
      <w:r w:rsidRPr="003E7F4D">
        <w:rPr>
          <w:rFonts w:ascii="Century Gothic" w:hAnsi="Century Gothic"/>
          <w:b/>
          <w:sz w:val="20"/>
        </w:rPr>
        <w:t>Objectifs</w:t>
      </w:r>
      <w:bookmarkEnd w:id="1"/>
    </w:p>
    <w:p w14:paraId="17820C93" w14:textId="77777777" w:rsidR="00E77ACB" w:rsidRPr="003E7F4D" w:rsidRDefault="00E77ACB" w:rsidP="00E77ACB">
      <w:pPr>
        <w:pStyle w:val="Sansinterligne"/>
        <w:spacing w:before="160"/>
      </w:pPr>
      <w:r w:rsidRPr="003E7F4D">
        <w:t xml:space="preserve">La phase diagnostic consiste non seulement à prendre connaissance du bâtiment et des contraintes programmatiques, elle s’accompagne également d’une première faisabilité technique et financière sur laquelle se fonderont les études. Il s’agit notamment d’effectuer un inventaire (identification des pathologies du bâti, dysfonctionnements techniques et d’usages) et un prédimensionnement des ouvrages techniques pouvant impacter le projet. Pour cela, environ 30% des logements et l’ensemble des parties communes et extérieures seront visités par l’architecte et les bureaux d’études afin de faire un état des lieux de l’existant. </w:t>
      </w:r>
    </w:p>
    <w:p w14:paraId="732923C3" w14:textId="77777777" w:rsidR="00E77ACB" w:rsidRPr="003E7F4D" w:rsidRDefault="00E77ACB" w:rsidP="00E77ACB">
      <w:pPr>
        <w:pStyle w:val="Sansinterligne"/>
        <w:spacing w:before="160"/>
      </w:pPr>
      <w:r w:rsidRPr="003E7F4D">
        <w:t xml:space="preserve">Objectif final : </w:t>
      </w:r>
    </w:p>
    <w:p w14:paraId="0C4DF12B" w14:textId="61788BF5" w:rsidR="00E77ACB" w:rsidRPr="003E7F4D" w:rsidRDefault="003E7F4D" w:rsidP="00E77ACB">
      <w:pPr>
        <w:numPr>
          <w:ilvl w:val="0"/>
          <w:numId w:val="14"/>
        </w:numPr>
        <w:tabs>
          <w:tab w:val="clear" w:pos="1130"/>
        </w:tabs>
        <w:ind w:left="709" w:right="-1" w:hanging="425"/>
        <w:jc w:val="both"/>
        <w:rPr>
          <w:rFonts w:ascii="Century Gothic" w:hAnsi="Century Gothic"/>
          <w:bCs/>
          <w:sz w:val="18"/>
          <w:szCs w:val="18"/>
        </w:rPr>
      </w:pPr>
      <w:r>
        <w:rPr>
          <w:rFonts w:ascii="Century Gothic" w:hAnsi="Century Gothic"/>
          <w:bCs/>
          <w:sz w:val="18"/>
          <w:szCs w:val="18"/>
        </w:rPr>
        <w:t>E</w:t>
      </w:r>
      <w:r w:rsidR="00E77ACB" w:rsidRPr="003E7F4D">
        <w:rPr>
          <w:rFonts w:ascii="Century Gothic" w:hAnsi="Century Gothic"/>
          <w:bCs/>
          <w:sz w:val="18"/>
          <w:szCs w:val="18"/>
        </w:rPr>
        <w:t>ffectuer un relevé complet de la nature des ouvrages et des équipements,</w:t>
      </w:r>
    </w:p>
    <w:p w14:paraId="2529C5BB" w14:textId="160E7DE6"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Appréhender le fonctionnement général des immeubles, en particulier le mode et le degré d'utilisation des équipements,</w:t>
      </w:r>
    </w:p>
    <w:p w14:paraId="4E9358DF" w14:textId="5B2E8507" w:rsidR="00E77ACB" w:rsidRPr="003E7F4D" w:rsidRDefault="003E7F4D" w:rsidP="00E77ACB">
      <w:pPr>
        <w:numPr>
          <w:ilvl w:val="0"/>
          <w:numId w:val="14"/>
        </w:numPr>
        <w:tabs>
          <w:tab w:val="clear" w:pos="1130"/>
        </w:tabs>
        <w:ind w:left="709" w:right="-1" w:hanging="425"/>
        <w:jc w:val="both"/>
        <w:rPr>
          <w:rFonts w:ascii="Century Gothic" w:hAnsi="Century Gothic"/>
          <w:bCs/>
          <w:sz w:val="18"/>
          <w:szCs w:val="18"/>
        </w:rPr>
      </w:pPr>
      <w:r>
        <w:rPr>
          <w:rFonts w:ascii="Century Gothic" w:hAnsi="Century Gothic"/>
          <w:bCs/>
          <w:sz w:val="18"/>
          <w:szCs w:val="18"/>
        </w:rPr>
        <w:t>J</w:t>
      </w:r>
      <w:r w:rsidR="00E77ACB" w:rsidRPr="003E7F4D">
        <w:rPr>
          <w:rFonts w:ascii="Century Gothic" w:hAnsi="Century Gothic"/>
          <w:bCs/>
          <w:sz w:val="18"/>
          <w:szCs w:val="18"/>
        </w:rPr>
        <w:t>uger de l'état des ouvrages, de l'opportunité et de l'importance des travaux à réaliser pour en assurer la pérennité et le bon fonctionnement,</w:t>
      </w:r>
    </w:p>
    <w:p w14:paraId="05C536DC" w14:textId="1C425A11" w:rsidR="00E77ACB" w:rsidRPr="003E7F4D" w:rsidRDefault="003E7F4D" w:rsidP="00E77ACB">
      <w:pPr>
        <w:numPr>
          <w:ilvl w:val="0"/>
          <w:numId w:val="14"/>
        </w:numPr>
        <w:tabs>
          <w:tab w:val="clear" w:pos="1130"/>
        </w:tabs>
        <w:ind w:left="709" w:right="-1" w:hanging="425"/>
        <w:jc w:val="both"/>
        <w:rPr>
          <w:rFonts w:ascii="Century Gothic" w:hAnsi="Century Gothic"/>
          <w:bCs/>
          <w:sz w:val="18"/>
          <w:szCs w:val="18"/>
        </w:rPr>
      </w:pPr>
      <w:r>
        <w:rPr>
          <w:rFonts w:ascii="Century Gothic" w:hAnsi="Century Gothic"/>
          <w:bCs/>
          <w:sz w:val="18"/>
          <w:szCs w:val="18"/>
        </w:rPr>
        <w:t>I</w:t>
      </w:r>
      <w:r w:rsidR="00E77ACB" w:rsidRPr="003E7F4D">
        <w:rPr>
          <w:rFonts w:ascii="Century Gothic" w:hAnsi="Century Gothic"/>
          <w:bCs/>
          <w:sz w:val="18"/>
          <w:szCs w:val="18"/>
        </w:rPr>
        <w:t>dentifier les diagnostics nécessaires à la poursuite des études :</w:t>
      </w:r>
    </w:p>
    <w:p w14:paraId="79D65336" w14:textId="77777777" w:rsidR="00E77ACB" w:rsidRPr="003E7F4D" w:rsidRDefault="00E77ACB" w:rsidP="00E77ACB">
      <w:pPr>
        <w:numPr>
          <w:ilvl w:val="1"/>
          <w:numId w:val="14"/>
        </w:numPr>
        <w:ind w:right="-1"/>
        <w:jc w:val="both"/>
        <w:rPr>
          <w:rFonts w:ascii="Century Gothic" w:hAnsi="Century Gothic"/>
          <w:bCs/>
          <w:sz w:val="18"/>
          <w:szCs w:val="18"/>
        </w:rPr>
      </w:pPr>
      <w:r w:rsidRPr="003E7F4D">
        <w:rPr>
          <w:rFonts w:ascii="Century Gothic" w:hAnsi="Century Gothic"/>
          <w:bCs/>
          <w:sz w:val="18"/>
          <w:szCs w:val="18"/>
        </w:rPr>
        <w:t>Diagnostics amiante et plomb avant travaux</w:t>
      </w:r>
    </w:p>
    <w:p w14:paraId="2E432EC9" w14:textId="77777777" w:rsidR="00E77ACB" w:rsidRPr="003E7F4D" w:rsidRDefault="00E77ACB" w:rsidP="00E77ACB">
      <w:pPr>
        <w:numPr>
          <w:ilvl w:val="1"/>
          <w:numId w:val="14"/>
        </w:numPr>
        <w:ind w:right="-1"/>
        <w:jc w:val="both"/>
        <w:rPr>
          <w:rFonts w:ascii="Century Gothic" w:hAnsi="Century Gothic"/>
          <w:bCs/>
          <w:sz w:val="18"/>
          <w:szCs w:val="18"/>
        </w:rPr>
      </w:pPr>
      <w:r w:rsidRPr="003E7F4D">
        <w:rPr>
          <w:rFonts w:ascii="Century Gothic" w:hAnsi="Century Gothic"/>
          <w:bCs/>
          <w:sz w:val="18"/>
          <w:szCs w:val="18"/>
        </w:rPr>
        <w:t>ITV suivant nécessité</w:t>
      </w:r>
    </w:p>
    <w:p w14:paraId="6266ABB6" w14:textId="77777777" w:rsidR="00E77ACB" w:rsidRPr="003E7F4D" w:rsidRDefault="00E77ACB" w:rsidP="00E77ACB">
      <w:pPr>
        <w:numPr>
          <w:ilvl w:val="1"/>
          <w:numId w:val="14"/>
        </w:numPr>
        <w:tabs>
          <w:tab w:val="num" w:pos="1982"/>
        </w:tabs>
        <w:ind w:right="-1"/>
        <w:jc w:val="both"/>
        <w:rPr>
          <w:rFonts w:ascii="Century Gothic" w:hAnsi="Century Gothic"/>
          <w:bCs/>
          <w:sz w:val="18"/>
          <w:szCs w:val="18"/>
        </w:rPr>
      </w:pPr>
      <w:r w:rsidRPr="003E7F4D">
        <w:rPr>
          <w:rFonts w:ascii="Century Gothic" w:hAnsi="Century Gothic"/>
          <w:bCs/>
          <w:sz w:val="18"/>
          <w:szCs w:val="18"/>
        </w:rPr>
        <w:t>Sondage destructif suivant nécessité…</w:t>
      </w:r>
    </w:p>
    <w:p w14:paraId="17D64507" w14:textId="065D12C2" w:rsidR="00E77ACB" w:rsidRPr="003E7F4D" w:rsidRDefault="003E7F4D" w:rsidP="00E77ACB">
      <w:pPr>
        <w:numPr>
          <w:ilvl w:val="0"/>
          <w:numId w:val="14"/>
        </w:numPr>
        <w:tabs>
          <w:tab w:val="clear" w:pos="1130"/>
        </w:tabs>
        <w:ind w:left="709" w:right="-1" w:hanging="425"/>
        <w:jc w:val="both"/>
        <w:rPr>
          <w:rFonts w:ascii="Century Gothic" w:hAnsi="Century Gothic"/>
          <w:bCs/>
          <w:sz w:val="18"/>
          <w:szCs w:val="18"/>
        </w:rPr>
      </w:pPr>
      <w:r>
        <w:rPr>
          <w:rFonts w:ascii="Century Gothic" w:hAnsi="Century Gothic"/>
          <w:bCs/>
          <w:sz w:val="18"/>
          <w:szCs w:val="18"/>
        </w:rPr>
        <w:t>P</w:t>
      </w:r>
      <w:r w:rsidR="00E77ACB" w:rsidRPr="003E7F4D">
        <w:rPr>
          <w:rFonts w:ascii="Century Gothic" w:hAnsi="Century Gothic"/>
          <w:bCs/>
          <w:sz w:val="18"/>
          <w:szCs w:val="18"/>
        </w:rPr>
        <w:t>roposer des améliorations visant :</w:t>
      </w:r>
    </w:p>
    <w:p w14:paraId="1222E434" w14:textId="77777777" w:rsidR="00E77ACB" w:rsidRPr="003E7F4D" w:rsidRDefault="00E77ACB" w:rsidP="00E77ACB">
      <w:pPr>
        <w:numPr>
          <w:ilvl w:val="1"/>
          <w:numId w:val="14"/>
        </w:numPr>
        <w:ind w:right="-1"/>
        <w:jc w:val="both"/>
        <w:rPr>
          <w:rFonts w:ascii="Century Gothic" w:hAnsi="Century Gothic"/>
          <w:bCs/>
          <w:sz w:val="18"/>
          <w:szCs w:val="18"/>
        </w:rPr>
      </w:pPr>
      <w:r w:rsidRPr="003E7F4D">
        <w:rPr>
          <w:rFonts w:ascii="Century Gothic" w:hAnsi="Century Gothic"/>
          <w:bCs/>
          <w:sz w:val="18"/>
          <w:szCs w:val="18"/>
        </w:rPr>
        <w:t>La sécurité des personnes ou des biens,</w:t>
      </w:r>
    </w:p>
    <w:p w14:paraId="5F995D61" w14:textId="77777777" w:rsidR="00E77ACB" w:rsidRPr="003E7F4D" w:rsidRDefault="00E77ACB" w:rsidP="00E77ACB">
      <w:pPr>
        <w:numPr>
          <w:ilvl w:val="1"/>
          <w:numId w:val="14"/>
        </w:numPr>
        <w:ind w:right="-1"/>
        <w:jc w:val="both"/>
        <w:rPr>
          <w:rFonts w:ascii="Century Gothic" w:hAnsi="Century Gothic"/>
          <w:bCs/>
          <w:sz w:val="18"/>
          <w:szCs w:val="18"/>
        </w:rPr>
      </w:pPr>
      <w:r w:rsidRPr="003E7F4D">
        <w:rPr>
          <w:rFonts w:ascii="Century Gothic" w:hAnsi="Century Gothic"/>
          <w:bCs/>
          <w:sz w:val="18"/>
          <w:szCs w:val="18"/>
        </w:rPr>
        <w:t>La thermique des immeubles,</w:t>
      </w:r>
    </w:p>
    <w:p w14:paraId="19A03ED0" w14:textId="77777777" w:rsidR="00E77ACB" w:rsidRPr="003E7F4D" w:rsidRDefault="00E77ACB" w:rsidP="00E77ACB">
      <w:pPr>
        <w:numPr>
          <w:ilvl w:val="1"/>
          <w:numId w:val="14"/>
        </w:numPr>
        <w:ind w:right="-1"/>
        <w:jc w:val="both"/>
        <w:rPr>
          <w:rFonts w:ascii="Century Gothic" w:hAnsi="Century Gothic"/>
          <w:bCs/>
          <w:sz w:val="18"/>
          <w:szCs w:val="18"/>
        </w:rPr>
      </w:pPr>
      <w:r w:rsidRPr="003E7F4D">
        <w:rPr>
          <w:rFonts w:ascii="Century Gothic" w:hAnsi="Century Gothic"/>
          <w:bCs/>
          <w:sz w:val="18"/>
          <w:szCs w:val="18"/>
        </w:rPr>
        <w:t xml:space="preserve">L'accessibilité des parties communes et privatives,  </w:t>
      </w:r>
    </w:p>
    <w:p w14:paraId="33966C9B" w14:textId="77777777" w:rsidR="00E77ACB" w:rsidRPr="003E7F4D" w:rsidRDefault="00E77ACB" w:rsidP="00E77ACB">
      <w:pPr>
        <w:numPr>
          <w:ilvl w:val="1"/>
          <w:numId w:val="14"/>
        </w:numPr>
        <w:ind w:right="-1"/>
        <w:jc w:val="both"/>
        <w:rPr>
          <w:rFonts w:ascii="Century Gothic" w:hAnsi="Century Gothic"/>
          <w:bCs/>
          <w:sz w:val="18"/>
          <w:szCs w:val="18"/>
        </w:rPr>
      </w:pPr>
      <w:r w:rsidRPr="003E7F4D">
        <w:rPr>
          <w:rFonts w:ascii="Century Gothic" w:hAnsi="Century Gothic"/>
          <w:bCs/>
          <w:sz w:val="18"/>
          <w:szCs w:val="18"/>
        </w:rPr>
        <w:t>Le confort des usagers,</w:t>
      </w:r>
    </w:p>
    <w:p w14:paraId="2CD1553F" w14:textId="77777777" w:rsidR="00E77ACB" w:rsidRPr="003E7F4D" w:rsidRDefault="00E77ACB" w:rsidP="00E77ACB">
      <w:pPr>
        <w:numPr>
          <w:ilvl w:val="1"/>
          <w:numId w:val="14"/>
        </w:numPr>
        <w:ind w:right="-1"/>
        <w:jc w:val="both"/>
        <w:rPr>
          <w:rFonts w:ascii="Century Gothic" w:hAnsi="Century Gothic"/>
          <w:bCs/>
          <w:sz w:val="18"/>
          <w:szCs w:val="18"/>
        </w:rPr>
      </w:pPr>
      <w:r w:rsidRPr="003E7F4D">
        <w:rPr>
          <w:rFonts w:ascii="Century Gothic" w:hAnsi="Century Gothic"/>
          <w:bCs/>
          <w:sz w:val="18"/>
          <w:szCs w:val="18"/>
        </w:rPr>
        <w:t>La modernisation de l'immeuble et sa mise en conformité possible avec les réglementations en vigueur.</w:t>
      </w:r>
    </w:p>
    <w:p w14:paraId="75C00AAE" w14:textId="77777777" w:rsidR="00E77ACB" w:rsidRPr="003E7F4D" w:rsidRDefault="00E77ACB" w:rsidP="00E77ACB">
      <w:pPr>
        <w:numPr>
          <w:ilvl w:val="1"/>
          <w:numId w:val="14"/>
        </w:numPr>
        <w:ind w:right="-1"/>
        <w:jc w:val="both"/>
        <w:rPr>
          <w:rFonts w:ascii="Century Gothic" w:hAnsi="Century Gothic"/>
          <w:bCs/>
          <w:sz w:val="18"/>
          <w:szCs w:val="18"/>
        </w:rPr>
      </w:pPr>
      <w:r w:rsidRPr="003E7F4D">
        <w:rPr>
          <w:rFonts w:ascii="Century Gothic" w:hAnsi="Century Gothic"/>
          <w:bCs/>
          <w:sz w:val="18"/>
          <w:szCs w:val="18"/>
        </w:rPr>
        <w:t>La gestion des usages et des flux de circulation dans les espaces extérieurs</w:t>
      </w:r>
    </w:p>
    <w:p w14:paraId="6366A946" w14:textId="77777777" w:rsidR="00E77ACB" w:rsidRPr="003E7F4D" w:rsidRDefault="00E77ACB" w:rsidP="00E77ACB">
      <w:pPr>
        <w:numPr>
          <w:ilvl w:val="1"/>
          <w:numId w:val="14"/>
        </w:numPr>
        <w:ind w:right="-1"/>
        <w:jc w:val="both"/>
        <w:rPr>
          <w:rFonts w:ascii="Century Gothic" w:hAnsi="Century Gothic"/>
          <w:bCs/>
          <w:sz w:val="18"/>
          <w:szCs w:val="18"/>
        </w:rPr>
      </w:pPr>
      <w:r w:rsidRPr="003E7F4D">
        <w:rPr>
          <w:rFonts w:ascii="Century Gothic" w:hAnsi="Century Gothic"/>
          <w:bCs/>
          <w:sz w:val="18"/>
          <w:szCs w:val="18"/>
        </w:rPr>
        <w:t xml:space="preserve">La gestion de l’interface espace privé/espace public </w:t>
      </w:r>
    </w:p>
    <w:p w14:paraId="7478CA34" w14:textId="62BE835F" w:rsidR="00E77ACB" w:rsidRPr="003E7F4D" w:rsidRDefault="003E7F4D" w:rsidP="00E77ACB">
      <w:pPr>
        <w:numPr>
          <w:ilvl w:val="0"/>
          <w:numId w:val="14"/>
        </w:numPr>
        <w:tabs>
          <w:tab w:val="clear" w:pos="1130"/>
        </w:tabs>
        <w:ind w:left="709" w:right="-1" w:hanging="425"/>
        <w:jc w:val="both"/>
        <w:rPr>
          <w:rFonts w:ascii="Century Gothic" w:hAnsi="Century Gothic"/>
          <w:bCs/>
          <w:sz w:val="18"/>
          <w:szCs w:val="18"/>
        </w:rPr>
      </w:pPr>
      <w:r>
        <w:rPr>
          <w:rFonts w:ascii="Century Gothic" w:hAnsi="Century Gothic"/>
          <w:bCs/>
          <w:sz w:val="18"/>
          <w:szCs w:val="18"/>
        </w:rPr>
        <w:t>O</w:t>
      </w:r>
      <w:r w:rsidR="00E77ACB" w:rsidRPr="003E7F4D">
        <w:rPr>
          <w:rFonts w:ascii="Century Gothic" w:hAnsi="Century Gothic"/>
          <w:bCs/>
          <w:sz w:val="18"/>
          <w:szCs w:val="18"/>
        </w:rPr>
        <w:t>btention des objectifs environnementaux de certification et labellisation visés par le maître d’ouvrage</w:t>
      </w:r>
    </w:p>
    <w:p w14:paraId="58F21CAF" w14:textId="22370247" w:rsidR="00E77ACB" w:rsidRPr="003E7F4D" w:rsidRDefault="003E7F4D" w:rsidP="00E77ACB">
      <w:pPr>
        <w:numPr>
          <w:ilvl w:val="0"/>
          <w:numId w:val="14"/>
        </w:numPr>
        <w:tabs>
          <w:tab w:val="clear" w:pos="1130"/>
        </w:tabs>
        <w:ind w:left="709" w:right="-1" w:hanging="425"/>
        <w:jc w:val="both"/>
        <w:rPr>
          <w:rFonts w:ascii="Century Gothic" w:hAnsi="Century Gothic"/>
          <w:bCs/>
          <w:sz w:val="18"/>
          <w:szCs w:val="18"/>
        </w:rPr>
      </w:pPr>
      <w:r>
        <w:rPr>
          <w:rFonts w:ascii="Century Gothic" w:hAnsi="Century Gothic"/>
          <w:bCs/>
          <w:sz w:val="18"/>
          <w:szCs w:val="18"/>
        </w:rPr>
        <w:t>R</w:t>
      </w:r>
      <w:r w:rsidR="00E77ACB" w:rsidRPr="003E7F4D">
        <w:rPr>
          <w:rFonts w:ascii="Century Gothic" w:hAnsi="Century Gothic"/>
          <w:bCs/>
          <w:sz w:val="18"/>
          <w:szCs w:val="18"/>
        </w:rPr>
        <w:t>egrouper des ensembles d'actions complémentaires en plusieurs programmes "cohérents" représentant plusieurs niveaux d'investissement.</w:t>
      </w:r>
    </w:p>
    <w:p w14:paraId="5B433FB6" w14:textId="77777777" w:rsidR="00E77ACB" w:rsidRPr="003E7F4D" w:rsidRDefault="00E77ACB" w:rsidP="00E77ACB">
      <w:pPr>
        <w:jc w:val="both"/>
        <w:rPr>
          <w:rFonts w:ascii="Century Gothic" w:eastAsia="Aptos" w:hAnsi="Century Gothic"/>
          <w:sz w:val="18"/>
          <w:szCs w:val="18"/>
        </w:rPr>
      </w:pPr>
    </w:p>
    <w:p w14:paraId="3DF016AA" w14:textId="41C2C986" w:rsidR="00E77ACB" w:rsidRPr="003E7F4D" w:rsidRDefault="00E77ACB" w:rsidP="00E77ACB">
      <w:pPr>
        <w:pStyle w:val="Sansinterligne"/>
        <w:spacing w:before="160"/>
      </w:pPr>
      <w:r w:rsidRPr="003E7F4D">
        <w:t xml:space="preserve">L’objectif de cette phase est également de cibler une programmation en concertation avec les usagers afin de répondre à leurs besoins. Pour cela, des réunions de travail et des ateliers de concertation seront menés par les MOE avec les locataires et l’ensemble des usagers (associations, foyers, crèche, etc.). </w:t>
      </w:r>
    </w:p>
    <w:p w14:paraId="3EA240AA" w14:textId="413BA16D" w:rsidR="00E77ACB" w:rsidRPr="003E7F4D" w:rsidRDefault="00E77ACB" w:rsidP="00E77ACB">
      <w:pPr>
        <w:pStyle w:val="Sansinterligne"/>
        <w:spacing w:before="160"/>
      </w:pPr>
      <w:r w:rsidRPr="003E7F4D">
        <w:t xml:space="preserve">Le diagnostic est réalisé dans une totale impartialité, en s’appuyant sur le </w:t>
      </w:r>
      <w:proofErr w:type="spellStart"/>
      <w:r w:rsidRPr="003E7F4D">
        <w:t>pré</w:t>
      </w:r>
      <w:r w:rsidR="003E7F4D">
        <w:t>-</w:t>
      </w:r>
      <w:r w:rsidRPr="003E7F4D">
        <w:t>programme</w:t>
      </w:r>
      <w:proofErr w:type="spellEnd"/>
      <w:r w:rsidRPr="003E7F4D">
        <w:t xml:space="preserve"> de la MOA sans toutefois se limiter à ses conclusions.</w:t>
      </w:r>
    </w:p>
    <w:p w14:paraId="7197897B" w14:textId="77777777" w:rsidR="00E77ACB" w:rsidRPr="003E7F4D" w:rsidRDefault="00E77ACB" w:rsidP="00E77ACB">
      <w:pPr>
        <w:rPr>
          <w:rFonts w:ascii="Century Gothic" w:eastAsia="Aptos" w:hAnsi="Century Gothic"/>
          <w:sz w:val="18"/>
          <w:szCs w:val="18"/>
        </w:rPr>
      </w:pPr>
    </w:p>
    <w:p w14:paraId="55D3E20B" w14:textId="3302CAAE" w:rsidR="00283D1F" w:rsidRPr="003E7F4D" w:rsidRDefault="00283D1F" w:rsidP="00E77ACB">
      <w:pPr>
        <w:rPr>
          <w:rFonts w:ascii="Century Gothic" w:hAnsi="Century Gothic"/>
          <w:sz w:val="18"/>
          <w:szCs w:val="18"/>
        </w:rPr>
      </w:pPr>
      <w:r w:rsidRPr="003E7F4D">
        <w:rPr>
          <w:rFonts w:ascii="Century Gothic" w:hAnsi="Century Gothic"/>
          <w:sz w:val="18"/>
          <w:szCs w:val="18"/>
        </w:rPr>
        <w:t>A l’issue du diagnostic</w:t>
      </w:r>
      <w:r w:rsidR="000674F4">
        <w:rPr>
          <w:rFonts w:ascii="Century Gothic" w:hAnsi="Century Gothic"/>
          <w:sz w:val="18"/>
          <w:szCs w:val="18"/>
        </w:rPr>
        <w:t xml:space="preserve">, </w:t>
      </w:r>
      <w:r w:rsidRPr="003E7F4D">
        <w:rPr>
          <w:rFonts w:ascii="Century Gothic" w:hAnsi="Century Gothic"/>
          <w:sz w:val="18"/>
          <w:szCs w:val="18"/>
        </w:rPr>
        <w:t>la maîtrise d’œuvre</w:t>
      </w:r>
      <w:r w:rsidR="000674F4">
        <w:rPr>
          <w:rFonts w:ascii="Century Gothic" w:hAnsi="Century Gothic"/>
          <w:sz w:val="18"/>
          <w:szCs w:val="18"/>
        </w:rPr>
        <w:t xml:space="preserve"> proposera des</w:t>
      </w:r>
      <w:r w:rsidRPr="003E7F4D">
        <w:rPr>
          <w:rFonts w:ascii="Century Gothic" w:hAnsi="Century Gothic"/>
          <w:sz w:val="18"/>
          <w:szCs w:val="18"/>
        </w:rPr>
        <w:t xml:space="preserve"> </w:t>
      </w:r>
      <w:r w:rsidR="003E7F4D">
        <w:rPr>
          <w:rFonts w:ascii="Century Gothic" w:hAnsi="Century Gothic"/>
          <w:sz w:val="18"/>
          <w:szCs w:val="18"/>
        </w:rPr>
        <w:t>améliorations</w:t>
      </w:r>
      <w:r w:rsidRPr="003E7F4D">
        <w:rPr>
          <w:rFonts w:ascii="Century Gothic" w:hAnsi="Century Gothic"/>
          <w:sz w:val="18"/>
          <w:szCs w:val="18"/>
        </w:rPr>
        <w:t xml:space="preserve"> priorisées en fonction du degré d’urgence. Ces propositions </w:t>
      </w:r>
      <w:r w:rsidR="000674F4">
        <w:rPr>
          <w:rFonts w:ascii="Century Gothic" w:hAnsi="Century Gothic"/>
          <w:sz w:val="18"/>
          <w:szCs w:val="18"/>
        </w:rPr>
        <w:t>ont</w:t>
      </w:r>
      <w:r w:rsidRPr="003E7F4D">
        <w:rPr>
          <w:rFonts w:ascii="Century Gothic" w:hAnsi="Century Gothic"/>
          <w:sz w:val="18"/>
          <w:szCs w:val="18"/>
        </w:rPr>
        <w:t xml:space="preserve"> pour but d’assurer la pérennité et la sécurité des biens et des personnes. </w:t>
      </w:r>
    </w:p>
    <w:p w14:paraId="04B281BB" w14:textId="77777777" w:rsidR="00283D1F" w:rsidRPr="003E7F4D" w:rsidRDefault="00283D1F" w:rsidP="00E77ACB">
      <w:pPr>
        <w:rPr>
          <w:rFonts w:ascii="Century Gothic" w:eastAsia="Aptos" w:hAnsi="Century Gothic"/>
          <w:sz w:val="18"/>
          <w:szCs w:val="18"/>
        </w:rPr>
      </w:pPr>
    </w:p>
    <w:p w14:paraId="5D8217B6" w14:textId="77777777" w:rsidR="00E77ACB" w:rsidRPr="003E7F4D" w:rsidRDefault="00E77ACB" w:rsidP="00BF6106">
      <w:pPr>
        <w:pStyle w:val="Titre2"/>
        <w:numPr>
          <w:ilvl w:val="1"/>
          <w:numId w:val="26"/>
        </w:numPr>
        <w:shd w:val="clear" w:color="auto" w:fill="E8E8E8" w:themeFill="background2"/>
        <w:tabs>
          <w:tab w:val="num" w:pos="371"/>
        </w:tabs>
        <w:ind w:left="142" w:firstLine="0"/>
        <w:rPr>
          <w:rFonts w:ascii="Century Gothic" w:hAnsi="Century Gothic"/>
          <w:b/>
          <w:sz w:val="20"/>
        </w:rPr>
      </w:pPr>
      <w:bookmarkStart w:id="2" w:name="_Toc194932463"/>
      <w:r w:rsidRPr="003E7F4D">
        <w:rPr>
          <w:rFonts w:ascii="Century Gothic" w:hAnsi="Century Gothic"/>
          <w:b/>
          <w:sz w:val="20"/>
        </w:rPr>
        <w:t>Réalisation du diagnostic</w:t>
      </w:r>
      <w:bookmarkEnd w:id="2"/>
    </w:p>
    <w:p w14:paraId="62D48DD6" w14:textId="0D263A13" w:rsidR="00E77ACB" w:rsidRPr="003E7F4D" w:rsidRDefault="00E77ACB" w:rsidP="00E77ACB">
      <w:pPr>
        <w:pStyle w:val="Sansinterligne"/>
        <w:numPr>
          <w:ilvl w:val="0"/>
          <w:numId w:val="15"/>
        </w:numPr>
        <w:spacing w:before="160"/>
        <w:ind w:left="284" w:hanging="284"/>
        <w:rPr>
          <w:b/>
          <w:bCs/>
        </w:rPr>
      </w:pPr>
      <w:r w:rsidRPr="003E7F4D">
        <w:rPr>
          <w:b/>
          <w:bCs/>
        </w:rPr>
        <w:t>Analyse des documents du maître d‘ouvrage</w:t>
      </w:r>
    </w:p>
    <w:p w14:paraId="0F523A17"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 xml:space="preserve">Analyse des diagnostics amiante et plomb </w:t>
      </w:r>
    </w:p>
    <w:p w14:paraId="608B34AF"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Analyse des DOE, plans…</w:t>
      </w:r>
    </w:p>
    <w:p w14:paraId="5770FD7B"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Analyse des audits énergétiques, DPE…</w:t>
      </w:r>
    </w:p>
    <w:p w14:paraId="24B944B5"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Liste non exhaustive</w:t>
      </w:r>
    </w:p>
    <w:p w14:paraId="728D923E" w14:textId="77777777" w:rsidR="00E77ACB" w:rsidRPr="003E7F4D" w:rsidRDefault="00E77ACB" w:rsidP="00E77ACB">
      <w:pPr>
        <w:spacing w:after="160" w:line="259" w:lineRule="auto"/>
        <w:ind w:left="720"/>
        <w:contextualSpacing/>
        <w:rPr>
          <w:rFonts w:ascii="Century Gothic" w:eastAsia="Aptos" w:hAnsi="Century Gothic"/>
          <w:b/>
          <w:bCs/>
          <w:sz w:val="18"/>
          <w:szCs w:val="18"/>
        </w:rPr>
      </w:pPr>
    </w:p>
    <w:p w14:paraId="3C304118" w14:textId="77777777" w:rsidR="00E77ACB" w:rsidRPr="003E7F4D" w:rsidRDefault="00E77ACB" w:rsidP="00E77ACB">
      <w:pPr>
        <w:pStyle w:val="Sansinterligne"/>
        <w:numPr>
          <w:ilvl w:val="0"/>
          <w:numId w:val="15"/>
        </w:numPr>
        <w:spacing w:before="160"/>
        <w:ind w:left="284" w:hanging="284"/>
        <w:rPr>
          <w:b/>
          <w:bCs/>
        </w:rPr>
      </w:pPr>
      <w:r w:rsidRPr="003E7F4D">
        <w:rPr>
          <w:b/>
          <w:bCs/>
        </w:rPr>
        <w:t>États des lieux de l’enveloppe du bâtiment</w:t>
      </w:r>
    </w:p>
    <w:p w14:paraId="223E1734"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Identification des pathologies en façade</w:t>
      </w:r>
    </w:p>
    <w:p w14:paraId="430CE56E"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Vérification de la sécurité incendie (C+D)</w:t>
      </w:r>
    </w:p>
    <w:p w14:paraId="60CA87FF"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lastRenderedPageBreak/>
        <w:t>Vérification de la sécurité des personnes : garde-corps notamment</w:t>
      </w:r>
    </w:p>
    <w:p w14:paraId="54D03613"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Vérification de l’état des menuiseries</w:t>
      </w:r>
    </w:p>
    <w:p w14:paraId="52B75B15"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Identification des contraintes techniques lors des interventions (présence d’antenne relai, présence des réseaux, …)</w:t>
      </w:r>
    </w:p>
    <w:p w14:paraId="5F2E08D9" w14:textId="77777777" w:rsidR="00E77ACB" w:rsidRPr="003E7F4D" w:rsidRDefault="00E77ACB" w:rsidP="00E77ACB">
      <w:pPr>
        <w:spacing w:after="160" w:line="259" w:lineRule="auto"/>
        <w:ind w:left="720"/>
        <w:contextualSpacing/>
        <w:rPr>
          <w:rFonts w:ascii="Century Gothic" w:eastAsia="Aptos" w:hAnsi="Century Gothic"/>
          <w:b/>
          <w:bCs/>
          <w:sz w:val="18"/>
          <w:szCs w:val="18"/>
        </w:rPr>
      </w:pPr>
    </w:p>
    <w:p w14:paraId="04164CF8" w14:textId="77777777" w:rsidR="00E77ACB" w:rsidRPr="003E7F4D" w:rsidRDefault="00E77ACB" w:rsidP="00E77ACB">
      <w:pPr>
        <w:pStyle w:val="Sansinterligne"/>
        <w:numPr>
          <w:ilvl w:val="0"/>
          <w:numId w:val="15"/>
        </w:numPr>
        <w:spacing w:before="160"/>
        <w:ind w:left="284" w:hanging="284"/>
        <w:rPr>
          <w:b/>
          <w:bCs/>
        </w:rPr>
      </w:pPr>
      <w:r w:rsidRPr="003E7F4D">
        <w:rPr>
          <w:b/>
          <w:bCs/>
        </w:rPr>
        <w:t>États des lieux des parties communes de toutes les cages : halls, paliers et locaux communs</w:t>
      </w:r>
    </w:p>
    <w:p w14:paraId="66937B4A"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Identification des réseaux fluides (gaz, électricité, EU/EV/EP, chauffage et ventilation) et de leur état</w:t>
      </w:r>
    </w:p>
    <w:p w14:paraId="42EDC4BD"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Vérification de la sécurité : ventilation, désenfumage, recoupement feu, éclairage de secours…</w:t>
      </w:r>
    </w:p>
    <w:p w14:paraId="36A14DFE"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Etat des lieux des embellissements</w:t>
      </w:r>
    </w:p>
    <w:p w14:paraId="6539E01D"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Identification des contraintes techniques lors des interventions : accessibilité des réseaux, travaux sur palier…</w:t>
      </w:r>
    </w:p>
    <w:p w14:paraId="7857A660" w14:textId="77777777" w:rsidR="00E77ACB" w:rsidRPr="003E7F4D" w:rsidRDefault="00E77ACB" w:rsidP="00E77ACB">
      <w:pPr>
        <w:spacing w:after="160" w:line="259" w:lineRule="auto"/>
        <w:ind w:left="720"/>
        <w:contextualSpacing/>
        <w:rPr>
          <w:rFonts w:ascii="Century Gothic" w:eastAsia="Aptos" w:hAnsi="Century Gothic"/>
          <w:b/>
          <w:bCs/>
          <w:sz w:val="18"/>
          <w:szCs w:val="18"/>
        </w:rPr>
      </w:pPr>
    </w:p>
    <w:p w14:paraId="5596BC04" w14:textId="77777777" w:rsidR="00E77ACB" w:rsidRPr="003E7F4D" w:rsidRDefault="00E77ACB" w:rsidP="00E77ACB">
      <w:pPr>
        <w:pStyle w:val="Sansinterligne"/>
        <w:numPr>
          <w:ilvl w:val="0"/>
          <w:numId w:val="15"/>
        </w:numPr>
        <w:spacing w:before="160"/>
        <w:ind w:left="284" w:hanging="284"/>
        <w:rPr>
          <w:b/>
          <w:bCs/>
        </w:rPr>
      </w:pPr>
      <w:r w:rsidRPr="003E7F4D">
        <w:rPr>
          <w:b/>
          <w:bCs/>
        </w:rPr>
        <w:t>États des lieux des sous-sols et locaux techniques</w:t>
      </w:r>
    </w:p>
    <w:p w14:paraId="12B7CB22"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Identification des réseaux fluides (gaz, électricité, EU/EV/EP, chauffage et ventilation) et de leur état</w:t>
      </w:r>
    </w:p>
    <w:p w14:paraId="2FF89D7C"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Vérification de la sécurité : ventilation, désenfumage, recoupement feu, éclairage de secours…</w:t>
      </w:r>
    </w:p>
    <w:p w14:paraId="6FBE787C"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Identification des contraintes techniques lors des interventions : accessibilité des réseaux notamment</w:t>
      </w:r>
    </w:p>
    <w:p w14:paraId="79211019" w14:textId="77777777" w:rsidR="00E77ACB" w:rsidRPr="003E7F4D" w:rsidRDefault="00E77ACB" w:rsidP="00E77ACB">
      <w:pPr>
        <w:spacing w:after="160" w:line="259" w:lineRule="auto"/>
        <w:ind w:left="720"/>
        <w:contextualSpacing/>
        <w:rPr>
          <w:rFonts w:ascii="Century Gothic" w:eastAsia="Aptos" w:hAnsi="Century Gothic"/>
          <w:b/>
          <w:bCs/>
          <w:sz w:val="18"/>
          <w:szCs w:val="18"/>
        </w:rPr>
      </w:pPr>
    </w:p>
    <w:p w14:paraId="0473943C" w14:textId="77777777" w:rsidR="00E77ACB" w:rsidRPr="003E7F4D" w:rsidRDefault="00E77ACB" w:rsidP="00E77ACB">
      <w:pPr>
        <w:pStyle w:val="Sansinterligne"/>
        <w:numPr>
          <w:ilvl w:val="0"/>
          <w:numId w:val="15"/>
        </w:numPr>
        <w:spacing w:before="160"/>
        <w:ind w:left="284" w:hanging="284"/>
        <w:rPr>
          <w:b/>
          <w:bCs/>
        </w:rPr>
      </w:pPr>
      <w:r w:rsidRPr="003E7F4D">
        <w:rPr>
          <w:b/>
          <w:bCs/>
        </w:rPr>
        <w:t xml:space="preserve">États des lieux de 30% des logements </w:t>
      </w:r>
    </w:p>
    <w:p w14:paraId="610A6CBB"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Identification des réseaux fluides (gaz, électricité et ventilation) et de leur état</w:t>
      </w:r>
    </w:p>
    <w:p w14:paraId="67FA1ED8"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Etat des lieux des équipements sanitaires et des embellissements des pièces humides</w:t>
      </w:r>
    </w:p>
    <w:p w14:paraId="017E274E" w14:textId="0E8E9B9C"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Identification des pathologies apparentes : humidité, fuites…</w:t>
      </w:r>
    </w:p>
    <w:p w14:paraId="5FB67EDA"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Vérification de la sécurité des équipements gaz et électricité</w:t>
      </w:r>
    </w:p>
    <w:p w14:paraId="772D4EC7"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Identification des contraintes techniques lors des interventions : accessibilité des réseaux notamment</w:t>
      </w:r>
    </w:p>
    <w:p w14:paraId="20342EF1" w14:textId="77777777" w:rsidR="00E77ACB" w:rsidRPr="003E7F4D" w:rsidRDefault="00E77ACB" w:rsidP="00E77ACB">
      <w:pPr>
        <w:tabs>
          <w:tab w:val="num" w:pos="1982"/>
        </w:tabs>
        <w:ind w:left="709" w:right="-1"/>
        <w:jc w:val="both"/>
        <w:rPr>
          <w:rFonts w:ascii="Century Gothic" w:hAnsi="Century Gothic"/>
          <w:bCs/>
          <w:sz w:val="18"/>
          <w:szCs w:val="18"/>
        </w:rPr>
      </w:pPr>
    </w:p>
    <w:p w14:paraId="0CF996C4" w14:textId="6F73A780" w:rsidR="00E77ACB" w:rsidRPr="003E7F4D" w:rsidRDefault="000674F4" w:rsidP="00E77ACB">
      <w:pPr>
        <w:pStyle w:val="Sansinterligne"/>
        <w:numPr>
          <w:ilvl w:val="0"/>
          <w:numId w:val="15"/>
        </w:numPr>
        <w:spacing w:before="160"/>
        <w:ind w:left="284" w:hanging="284"/>
        <w:rPr>
          <w:b/>
          <w:bCs/>
        </w:rPr>
      </w:pPr>
      <w:r>
        <w:rPr>
          <w:b/>
          <w:bCs/>
        </w:rPr>
        <w:t>E</w:t>
      </w:r>
      <w:r w:rsidR="00E77ACB" w:rsidRPr="003E7F4D">
        <w:rPr>
          <w:b/>
          <w:bCs/>
        </w:rPr>
        <w:t xml:space="preserve">tat des lieux des espaces extérieurs </w:t>
      </w:r>
      <w:r>
        <w:rPr>
          <w:b/>
          <w:bCs/>
        </w:rPr>
        <w:t>comprenant</w:t>
      </w:r>
      <w:r w:rsidR="00E77ACB" w:rsidRPr="003E7F4D">
        <w:rPr>
          <w:b/>
          <w:bCs/>
        </w:rPr>
        <w:t> :</w:t>
      </w:r>
    </w:p>
    <w:p w14:paraId="5E198E0E"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 xml:space="preserve">Diagnostic des revêtements minéraux et mobiliers : cheminements et </w:t>
      </w:r>
      <w:proofErr w:type="spellStart"/>
      <w:r w:rsidRPr="003E7F4D">
        <w:rPr>
          <w:rFonts w:ascii="Century Gothic" w:hAnsi="Century Gothic"/>
          <w:bCs/>
          <w:sz w:val="18"/>
          <w:szCs w:val="18"/>
        </w:rPr>
        <w:t>bordurages</w:t>
      </w:r>
      <w:proofErr w:type="spellEnd"/>
      <w:r w:rsidRPr="003E7F4D">
        <w:rPr>
          <w:rFonts w:ascii="Century Gothic" w:hAnsi="Century Gothic"/>
          <w:bCs/>
          <w:sz w:val="18"/>
          <w:szCs w:val="18"/>
        </w:rPr>
        <w:t>, serrureries, éclairages et petits mobiliers</w:t>
      </w:r>
    </w:p>
    <w:p w14:paraId="156B9969"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Diagnostic des usages : accessibilité PMR, flux de circulations, stationnements, locaux communs</w:t>
      </w:r>
    </w:p>
    <w:p w14:paraId="5BE92151" w14:textId="77777777" w:rsidR="00E77ACB" w:rsidRPr="003E7F4D" w:rsidRDefault="00E77ACB" w:rsidP="00E77ACB">
      <w:pPr>
        <w:pStyle w:val="Sansinterligne"/>
        <w:numPr>
          <w:ilvl w:val="0"/>
          <w:numId w:val="15"/>
        </w:numPr>
        <w:spacing w:before="160"/>
        <w:ind w:left="284" w:hanging="284"/>
        <w:rPr>
          <w:b/>
          <w:bCs/>
        </w:rPr>
      </w:pPr>
      <w:r w:rsidRPr="003E7F4D">
        <w:rPr>
          <w:b/>
          <w:bCs/>
        </w:rPr>
        <w:t>Livrables</w:t>
      </w:r>
    </w:p>
    <w:p w14:paraId="19B007E8"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Remise d’un rapport détaillé décrivant et illustrant l’état du bâti et de son fonctionnement</w:t>
      </w:r>
    </w:p>
    <w:p w14:paraId="112BFCD7"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Réalisation d’une estimation financière avec plusieurs scénarios de travaux</w:t>
      </w:r>
    </w:p>
    <w:p w14:paraId="5F8F885D"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Remise d’une esquisse architecturale</w:t>
      </w:r>
    </w:p>
    <w:p w14:paraId="206F43D6"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Identification des investigations complémentaires à mener par la maîtrise d’ouvrage</w:t>
      </w:r>
    </w:p>
    <w:p w14:paraId="678A195E" w14:textId="77777777" w:rsidR="00E77ACB" w:rsidRPr="003E7F4D" w:rsidRDefault="00E77ACB" w:rsidP="00E77ACB">
      <w:pPr>
        <w:ind w:left="709" w:right="-1"/>
        <w:jc w:val="both"/>
        <w:rPr>
          <w:rFonts w:ascii="Century Gothic" w:hAnsi="Century Gothic"/>
          <w:bCs/>
          <w:sz w:val="18"/>
          <w:szCs w:val="18"/>
        </w:rPr>
      </w:pPr>
    </w:p>
    <w:p w14:paraId="37FC26EE" w14:textId="77777777" w:rsidR="00E77ACB" w:rsidRPr="003E7F4D" w:rsidRDefault="00E77ACB" w:rsidP="00BF6106">
      <w:pPr>
        <w:pStyle w:val="Titre2"/>
        <w:numPr>
          <w:ilvl w:val="1"/>
          <w:numId w:val="26"/>
        </w:numPr>
        <w:shd w:val="clear" w:color="auto" w:fill="E8E8E8" w:themeFill="background2"/>
        <w:tabs>
          <w:tab w:val="num" w:pos="371"/>
        </w:tabs>
        <w:ind w:left="142" w:firstLine="0"/>
        <w:rPr>
          <w:rFonts w:ascii="Century Gothic" w:hAnsi="Century Gothic"/>
          <w:bCs/>
          <w:sz w:val="18"/>
          <w:szCs w:val="18"/>
        </w:rPr>
      </w:pPr>
      <w:r w:rsidRPr="003E7F4D">
        <w:rPr>
          <w:rFonts w:ascii="Century Gothic" w:hAnsi="Century Gothic"/>
          <w:b/>
          <w:bCs/>
          <w:sz w:val="18"/>
          <w:szCs w:val="22"/>
        </w:rPr>
        <w:t>Identification</w:t>
      </w:r>
      <w:r w:rsidRPr="003E7F4D">
        <w:rPr>
          <w:rFonts w:ascii="Century Gothic" w:hAnsi="Century Gothic"/>
          <w:bCs/>
          <w:sz w:val="18"/>
          <w:szCs w:val="18"/>
        </w:rPr>
        <w:t xml:space="preserve"> </w:t>
      </w:r>
      <w:r w:rsidRPr="003E7F4D">
        <w:rPr>
          <w:rFonts w:ascii="Century Gothic" w:hAnsi="Century Gothic"/>
          <w:b/>
          <w:sz w:val="18"/>
          <w:szCs w:val="18"/>
        </w:rPr>
        <w:t>des investigations complémentaires amiante</w:t>
      </w:r>
    </w:p>
    <w:p w14:paraId="208FE866" w14:textId="77777777" w:rsidR="00E77ACB" w:rsidRPr="003E7F4D" w:rsidRDefault="00E77ACB" w:rsidP="00E77ACB">
      <w:pPr>
        <w:tabs>
          <w:tab w:val="num" w:pos="1982"/>
        </w:tabs>
        <w:ind w:right="-1"/>
        <w:jc w:val="both"/>
        <w:rPr>
          <w:rFonts w:ascii="Century Gothic" w:hAnsi="Century Gothic"/>
          <w:bCs/>
          <w:sz w:val="18"/>
          <w:szCs w:val="18"/>
        </w:rPr>
      </w:pPr>
    </w:p>
    <w:p w14:paraId="4BD34667" w14:textId="62CF1FB8" w:rsidR="00E77ACB" w:rsidRPr="006A3CC6" w:rsidRDefault="00E77ACB" w:rsidP="00E77ACB">
      <w:pPr>
        <w:tabs>
          <w:tab w:val="num" w:pos="1982"/>
        </w:tabs>
        <w:ind w:right="-1"/>
        <w:jc w:val="both"/>
        <w:rPr>
          <w:rFonts w:ascii="Century Gothic" w:hAnsi="Century Gothic" w:cs="Arial"/>
          <w:color w:val="FF0000"/>
          <w:sz w:val="18"/>
          <w:szCs w:val="22"/>
        </w:rPr>
      </w:pPr>
      <w:r w:rsidRPr="00DE0C71">
        <w:rPr>
          <w:rFonts w:ascii="Century Gothic" w:hAnsi="Century Gothic" w:cs="Arial"/>
          <w:color w:val="FF0000"/>
          <w:sz w:val="18"/>
          <w:szCs w:val="22"/>
        </w:rPr>
        <w:t xml:space="preserve">Les diagnostics </w:t>
      </w:r>
      <w:r w:rsidR="00F15880" w:rsidRPr="00DE0C71">
        <w:rPr>
          <w:rFonts w:ascii="Century Gothic" w:hAnsi="Century Gothic" w:cs="Arial"/>
          <w:color w:val="FF0000"/>
          <w:sz w:val="18"/>
          <w:szCs w:val="22"/>
        </w:rPr>
        <w:t xml:space="preserve">fournis </w:t>
      </w:r>
      <w:r w:rsidR="00DE0C71">
        <w:rPr>
          <w:rFonts w:ascii="Century Gothic" w:hAnsi="Century Gothic" w:cs="Arial"/>
          <w:color w:val="FF0000"/>
          <w:sz w:val="18"/>
          <w:szCs w:val="22"/>
        </w:rPr>
        <w:t xml:space="preserve">(bâtiment B uniquement) </w:t>
      </w:r>
      <w:r w:rsidR="00F15880" w:rsidRPr="00DE0C71">
        <w:rPr>
          <w:rFonts w:ascii="Century Gothic" w:hAnsi="Century Gothic" w:cs="Arial"/>
          <w:color w:val="FF0000"/>
          <w:sz w:val="18"/>
          <w:szCs w:val="22"/>
        </w:rPr>
        <w:t xml:space="preserve">concernent les matériaux des listes A et B pour constituer le Dossier technique Amiante (DTA). Il ne s’agit pas de diagnostics </w:t>
      </w:r>
      <w:r w:rsidR="006A3CC6">
        <w:rPr>
          <w:rFonts w:ascii="Century Gothic" w:hAnsi="Century Gothic" w:cs="Arial"/>
          <w:color w:val="FF0000"/>
          <w:sz w:val="18"/>
          <w:szCs w:val="22"/>
        </w:rPr>
        <w:t xml:space="preserve">de recherche d’amiante </w:t>
      </w:r>
      <w:r w:rsidR="00F15880" w:rsidRPr="00DE0C71">
        <w:rPr>
          <w:rFonts w:ascii="Century Gothic" w:hAnsi="Century Gothic" w:cs="Arial"/>
          <w:color w:val="FF0000"/>
          <w:sz w:val="18"/>
          <w:szCs w:val="22"/>
        </w:rPr>
        <w:t>avant travaux</w:t>
      </w:r>
      <w:r w:rsidR="00F15880" w:rsidRPr="006A3CC6">
        <w:rPr>
          <w:rFonts w:ascii="Century Gothic" w:hAnsi="Century Gothic" w:cs="Arial"/>
          <w:color w:val="FF0000"/>
          <w:sz w:val="18"/>
          <w:szCs w:val="22"/>
        </w:rPr>
        <w:t>.</w:t>
      </w:r>
    </w:p>
    <w:p w14:paraId="5F67C2A5" w14:textId="77777777" w:rsidR="00DE0C71" w:rsidRPr="006A3CC6" w:rsidRDefault="00DE0C71" w:rsidP="00DE0C71">
      <w:pPr>
        <w:rPr>
          <w:rFonts w:ascii="Century Gothic" w:eastAsiaTheme="majorEastAsia" w:hAnsi="Century Gothic" w:cstheme="majorBidi"/>
          <w:iCs/>
          <w:color w:val="FF0000"/>
          <w:sz w:val="18"/>
          <w:szCs w:val="18"/>
        </w:rPr>
      </w:pPr>
    </w:p>
    <w:p w14:paraId="50122BF4" w14:textId="6878473A" w:rsidR="00DE0C71" w:rsidRPr="006A3CC6" w:rsidRDefault="00DE0C71" w:rsidP="00DE0C71">
      <w:pPr>
        <w:rPr>
          <w:rFonts w:ascii="Century Gothic" w:eastAsiaTheme="majorEastAsia" w:hAnsi="Century Gothic" w:cstheme="majorBidi"/>
          <w:iCs/>
          <w:color w:val="FF0000"/>
          <w:sz w:val="18"/>
          <w:szCs w:val="18"/>
        </w:rPr>
      </w:pPr>
      <w:r w:rsidRPr="006A3CC6">
        <w:rPr>
          <w:rFonts w:ascii="Century Gothic" w:eastAsiaTheme="majorEastAsia" w:hAnsi="Century Gothic" w:cstheme="majorBidi"/>
          <w:iCs/>
          <w:color w:val="FF0000"/>
          <w:sz w:val="18"/>
          <w:szCs w:val="18"/>
        </w:rPr>
        <w:t xml:space="preserve">Les diagnostics réalisés </w:t>
      </w:r>
      <w:r w:rsidR="006A3CC6">
        <w:rPr>
          <w:rFonts w:ascii="Century Gothic" w:eastAsiaTheme="majorEastAsia" w:hAnsi="Century Gothic" w:cstheme="majorBidi"/>
          <w:iCs/>
          <w:color w:val="FF0000"/>
          <w:sz w:val="18"/>
          <w:szCs w:val="18"/>
        </w:rPr>
        <w:t xml:space="preserve">en 2018 par Qualiconsult, </w:t>
      </w:r>
      <w:r w:rsidRPr="006A3CC6">
        <w:rPr>
          <w:rFonts w:ascii="Century Gothic" w:eastAsiaTheme="majorEastAsia" w:hAnsi="Century Gothic" w:cstheme="majorBidi"/>
          <w:iCs/>
          <w:color w:val="FF0000"/>
          <w:sz w:val="18"/>
          <w:szCs w:val="18"/>
        </w:rPr>
        <w:t>dans le cadre du DTA</w:t>
      </w:r>
      <w:r w:rsidR="006A3CC6">
        <w:rPr>
          <w:rFonts w:ascii="Century Gothic" w:eastAsiaTheme="majorEastAsia" w:hAnsi="Century Gothic" w:cstheme="majorBidi"/>
          <w:iCs/>
          <w:color w:val="FF0000"/>
          <w:sz w:val="18"/>
          <w:szCs w:val="18"/>
        </w:rPr>
        <w:t xml:space="preserve">, </w:t>
      </w:r>
      <w:r w:rsidRPr="006A3CC6">
        <w:rPr>
          <w:rFonts w:ascii="Century Gothic" w:eastAsiaTheme="majorEastAsia" w:hAnsi="Century Gothic" w:cstheme="majorBidi"/>
          <w:iCs/>
          <w:color w:val="FF0000"/>
          <w:sz w:val="18"/>
          <w:szCs w:val="18"/>
        </w:rPr>
        <w:t>indiquent la présence d’</w:t>
      </w:r>
      <w:r w:rsidR="006A3CC6" w:rsidRPr="006A3CC6">
        <w:rPr>
          <w:rFonts w:ascii="Century Gothic" w:eastAsiaTheme="majorEastAsia" w:hAnsi="Century Gothic" w:cstheme="majorBidi"/>
          <w:iCs/>
          <w:color w:val="FF0000"/>
          <w:sz w:val="18"/>
          <w:szCs w:val="18"/>
        </w:rPr>
        <w:t>amiante</w:t>
      </w:r>
      <w:r w:rsidRPr="006A3CC6">
        <w:rPr>
          <w:rFonts w:ascii="Century Gothic" w:eastAsiaTheme="majorEastAsia" w:hAnsi="Century Gothic" w:cstheme="majorBidi"/>
          <w:iCs/>
          <w:color w:val="FF0000"/>
          <w:sz w:val="18"/>
          <w:szCs w:val="18"/>
        </w:rPr>
        <w:t xml:space="preserve"> dans :</w:t>
      </w:r>
    </w:p>
    <w:p w14:paraId="2BEDD17B" w14:textId="0A93BA5B" w:rsidR="00DE0C71" w:rsidRPr="006A3CC6" w:rsidRDefault="00DE0C71" w:rsidP="00DE0C71">
      <w:pPr>
        <w:pStyle w:val="Paragraphedeliste"/>
        <w:numPr>
          <w:ilvl w:val="0"/>
          <w:numId w:val="25"/>
        </w:numPr>
        <w:rPr>
          <w:rFonts w:ascii="Century Gothic" w:eastAsiaTheme="majorEastAsia" w:hAnsi="Century Gothic" w:cstheme="majorBidi"/>
          <w:iCs/>
          <w:color w:val="FF0000"/>
          <w:sz w:val="18"/>
          <w:szCs w:val="18"/>
        </w:rPr>
      </w:pPr>
      <w:r w:rsidRPr="006A3CC6">
        <w:rPr>
          <w:rFonts w:ascii="Century Gothic" w:eastAsiaTheme="majorEastAsia" w:hAnsi="Century Gothic" w:cstheme="majorBidi"/>
          <w:iCs/>
          <w:color w:val="FF0000"/>
          <w:sz w:val="18"/>
          <w:szCs w:val="18"/>
        </w:rPr>
        <w:t>Les allèges de fenêtres</w:t>
      </w:r>
    </w:p>
    <w:p w14:paraId="0177D96D" w14:textId="35748BEE" w:rsidR="00DE0C71" w:rsidRPr="006A3CC6" w:rsidRDefault="00DE0C71" w:rsidP="00DE0C71">
      <w:pPr>
        <w:pStyle w:val="Paragraphedeliste"/>
        <w:numPr>
          <w:ilvl w:val="0"/>
          <w:numId w:val="25"/>
        </w:numPr>
        <w:rPr>
          <w:rFonts w:ascii="Century Gothic" w:eastAsiaTheme="majorEastAsia" w:hAnsi="Century Gothic" w:cstheme="majorBidi"/>
          <w:iCs/>
          <w:color w:val="FF0000"/>
          <w:sz w:val="18"/>
          <w:szCs w:val="18"/>
        </w:rPr>
      </w:pPr>
      <w:r w:rsidRPr="006A3CC6">
        <w:rPr>
          <w:rFonts w:ascii="Century Gothic" w:eastAsiaTheme="majorEastAsia" w:hAnsi="Century Gothic" w:cstheme="majorBidi"/>
          <w:iCs/>
          <w:color w:val="FF0000"/>
          <w:sz w:val="18"/>
          <w:szCs w:val="18"/>
        </w:rPr>
        <w:t>Les mitrons et conduits de ventilation en toiture</w:t>
      </w:r>
    </w:p>
    <w:p w14:paraId="6431B805" w14:textId="35957D39" w:rsidR="00DE0C71" w:rsidRPr="006A3CC6" w:rsidRDefault="00DE0C71" w:rsidP="00DE0C71">
      <w:pPr>
        <w:pStyle w:val="Paragraphedeliste"/>
        <w:numPr>
          <w:ilvl w:val="0"/>
          <w:numId w:val="25"/>
        </w:numPr>
        <w:rPr>
          <w:rFonts w:ascii="Century Gothic" w:eastAsiaTheme="majorEastAsia" w:hAnsi="Century Gothic" w:cstheme="majorBidi"/>
          <w:iCs/>
          <w:color w:val="FF0000"/>
          <w:sz w:val="18"/>
          <w:szCs w:val="18"/>
        </w:rPr>
      </w:pPr>
      <w:r w:rsidRPr="006A3CC6">
        <w:rPr>
          <w:rFonts w:ascii="Century Gothic" w:eastAsiaTheme="majorEastAsia" w:hAnsi="Century Gothic" w:cstheme="majorBidi"/>
          <w:iCs/>
          <w:color w:val="FF0000"/>
          <w:sz w:val="18"/>
          <w:szCs w:val="18"/>
        </w:rPr>
        <w:t>Le calorifuge en chaufferie</w:t>
      </w:r>
    </w:p>
    <w:p w14:paraId="4E1FEB4B" w14:textId="2FD4E656" w:rsidR="00DE0C71" w:rsidRPr="006A3CC6" w:rsidRDefault="006A3CC6" w:rsidP="00DE0C71">
      <w:pPr>
        <w:pStyle w:val="Paragraphedeliste"/>
        <w:numPr>
          <w:ilvl w:val="0"/>
          <w:numId w:val="25"/>
        </w:numPr>
        <w:rPr>
          <w:rFonts w:ascii="Century Gothic" w:eastAsiaTheme="majorEastAsia" w:hAnsi="Century Gothic" w:cstheme="majorBidi"/>
          <w:iCs/>
          <w:color w:val="FF0000"/>
          <w:sz w:val="18"/>
          <w:szCs w:val="18"/>
        </w:rPr>
      </w:pPr>
      <w:r w:rsidRPr="006A3CC6">
        <w:rPr>
          <w:rFonts w:ascii="Century Gothic" w:eastAsiaTheme="majorEastAsia" w:hAnsi="Century Gothic" w:cstheme="majorBidi"/>
          <w:iCs/>
          <w:color w:val="FF0000"/>
          <w:sz w:val="18"/>
          <w:szCs w:val="18"/>
        </w:rPr>
        <w:t>Le</w:t>
      </w:r>
      <w:r w:rsidR="00DE0C71" w:rsidRPr="006A3CC6">
        <w:rPr>
          <w:rFonts w:ascii="Century Gothic" w:eastAsiaTheme="majorEastAsia" w:hAnsi="Century Gothic" w:cstheme="majorBidi"/>
          <w:iCs/>
          <w:color w:val="FF0000"/>
          <w:sz w:val="18"/>
          <w:szCs w:val="18"/>
        </w:rPr>
        <w:t xml:space="preserve"> fourreau du passage </w:t>
      </w:r>
      <w:r w:rsidRPr="006A3CC6">
        <w:rPr>
          <w:rFonts w:ascii="Century Gothic" w:eastAsiaTheme="majorEastAsia" w:hAnsi="Century Gothic" w:cstheme="majorBidi"/>
          <w:iCs/>
          <w:color w:val="FF0000"/>
          <w:sz w:val="18"/>
          <w:szCs w:val="18"/>
        </w:rPr>
        <w:t>l’alimentation électrique en sous-sol</w:t>
      </w:r>
    </w:p>
    <w:p w14:paraId="749DEC2B" w14:textId="77777777" w:rsidR="006A3CC6" w:rsidRDefault="006A3CC6" w:rsidP="00DE0C71">
      <w:pPr>
        <w:tabs>
          <w:tab w:val="num" w:pos="1982"/>
        </w:tabs>
        <w:ind w:right="-1"/>
        <w:jc w:val="both"/>
        <w:rPr>
          <w:rFonts w:ascii="Century Gothic" w:hAnsi="Century Gothic"/>
          <w:bCs/>
          <w:color w:val="FF0000"/>
          <w:sz w:val="18"/>
          <w:szCs w:val="18"/>
        </w:rPr>
      </w:pPr>
    </w:p>
    <w:p w14:paraId="2AA318F2" w14:textId="17ACBBCB" w:rsidR="00DE0C71" w:rsidRPr="00DE0C71" w:rsidRDefault="00DE0C71" w:rsidP="00DE0C71">
      <w:pPr>
        <w:tabs>
          <w:tab w:val="num" w:pos="1982"/>
        </w:tabs>
        <w:ind w:right="-1"/>
        <w:jc w:val="both"/>
        <w:rPr>
          <w:rFonts w:ascii="Century Gothic" w:hAnsi="Century Gothic"/>
          <w:bCs/>
          <w:color w:val="FF0000"/>
          <w:sz w:val="18"/>
          <w:szCs w:val="18"/>
        </w:rPr>
      </w:pPr>
      <w:r w:rsidRPr="00DE0C71">
        <w:rPr>
          <w:rFonts w:ascii="Century Gothic" w:hAnsi="Century Gothic"/>
          <w:bCs/>
          <w:color w:val="FF0000"/>
          <w:sz w:val="18"/>
          <w:szCs w:val="18"/>
        </w:rPr>
        <w:t xml:space="preserve">Au vu de l’année de construction de l’immeuble, la présence d’amiante peut concerner différents produits et matériaux tant sur l’enveloppe du bâti, qu’en parties communes ou en parties privatives. La maîtrise d’ouvrage devra fournir les diagnostics amiante avant travaux </w:t>
      </w:r>
      <w:r w:rsidR="006A3CC6" w:rsidRPr="00DE0C71">
        <w:rPr>
          <w:rFonts w:ascii="Century Gothic" w:hAnsi="Century Gothic" w:cs="Arial"/>
          <w:color w:val="FF0000"/>
          <w:sz w:val="18"/>
          <w:szCs w:val="22"/>
        </w:rPr>
        <w:t xml:space="preserve">sur tous les produits et matériaux concernés </w:t>
      </w:r>
      <w:r w:rsidR="006A3CC6" w:rsidRPr="006A3CC6">
        <w:rPr>
          <w:rFonts w:ascii="Century Gothic" w:hAnsi="Century Gothic" w:cs="Arial"/>
          <w:color w:val="FF0000"/>
          <w:sz w:val="18"/>
          <w:szCs w:val="22"/>
        </w:rPr>
        <w:t>par les travaux</w:t>
      </w:r>
      <w:r w:rsidR="006A3CC6">
        <w:rPr>
          <w:rFonts w:ascii="Century Gothic" w:hAnsi="Century Gothic" w:cs="Arial"/>
          <w:color w:val="FF0000"/>
          <w:sz w:val="18"/>
          <w:szCs w:val="22"/>
        </w:rPr>
        <w:t xml:space="preserve">. </w:t>
      </w:r>
      <w:r w:rsidR="006A3CC6">
        <w:rPr>
          <w:rFonts w:ascii="Century Gothic" w:hAnsi="Century Gothic"/>
          <w:bCs/>
          <w:color w:val="FF0000"/>
          <w:sz w:val="18"/>
          <w:szCs w:val="18"/>
        </w:rPr>
        <w:t>Ces diagnostics permettront</w:t>
      </w:r>
      <w:r w:rsidR="006A3CC6" w:rsidRPr="00DE0C71">
        <w:rPr>
          <w:rFonts w:ascii="Century Gothic" w:hAnsi="Century Gothic"/>
          <w:bCs/>
          <w:color w:val="FF0000"/>
          <w:sz w:val="18"/>
          <w:szCs w:val="18"/>
        </w:rPr>
        <w:t xml:space="preserve"> d’identifier les risques et les modes d’intervention. </w:t>
      </w:r>
      <w:proofErr w:type="gramStart"/>
      <w:r w:rsidR="006A3CC6" w:rsidRPr="00DE0C71">
        <w:rPr>
          <w:rFonts w:ascii="Century Gothic" w:hAnsi="Century Gothic" w:cs="Arial"/>
          <w:color w:val="FF0000"/>
          <w:sz w:val="18"/>
          <w:szCs w:val="22"/>
        </w:rPr>
        <w:t>qui</w:t>
      </w:r>
      <w:proofErr w:type="gramEnd"/>
      <w:r w:rsidR="006A3CC6" w:rsidRPr="00DE0C71">
        <w:rPr>
          <w:rFonts w:ascii="Century Gothic" w:hAnsi="Century Gothic" w:cs="Arial"/>
          <w:color w:val="FF0000"/>
          <w:sz w:val="18"/>
          <w:szCs w:val="22"/>
        </w:rPr>
        <w:t xml:space="preserve"> </w:t>
      </w:r>
      <w:r w:rsidR="006A3CC6">
        <w:rPr>
          <w:rFonts w:ascii="Century Gothic" w:hAnsi="Century Gothic" w:cs="Arial"/>
          <w:color w:val="FF0000"/>
          <w:sz w:val="18"/>
          <w:szCs w:val="22"/>
        </w:rPr>
        <w:t>seront mis en place pour la réalisation des travaux.</w:t>
      </w:r>
    </w:p>
    <w:p w14:paraId="0340C3D9" w14:textId="77777777" w:rsidR="00E77ACB" w:rsidRPr="00DE0C71" w:rsidRDefault="00E77ACB" w:rsidP="00E77ACB">
      <w:pPr>
        <w:tabs>
          <w:tab w:val="num" w:pos="1982"/>
        </w:tabs>
        <w:ind w:right="-1"/>
        <w:jc w:val="both"/>
        <w:rPr>
          <w:rFonts w:ascii="Century Gothic" w:hAnsi="Century Gothic"/>
          <w:bCs/>
          <w:color w:val="FF0000"/>
          <w:sz w:val="18"/>
          <w:szCs w:val="18"/>
        </w:rPr>
      </w:pPr>
    </w:p>
    <w:p w14:paraId="66A61AEB" w14:textId="77777777" w:rsidR="00E77ACB" w:rsidRPr="00DE0C71" w:rsidRDefault="00E77ACB" w:rsidP="00E77ACB">
      <w:pPr>
        <w:tabs>
          <w:tab w:val="num" w:pos="1982"/>
        </w:tabs>
        <w:ind w:right="-1"/>
        <w:jc w:val="both"/>
        <w:rPr>
          <w:rFonts w:ascii="Century Gothic" w:hAnsi="Century Gothic"/>
          <w:bCs/>
          <w:color w:val="FF0000"/>
          <w:sz w:val="18"/>
          <w:szCs w:val="18"/>
        </w:rPr>
      </w:pPr>
      <w:r w:rsidRPr="00DE0C71">
        <w:rPr>
          <w:rFonts w:ascii="Century Gothic" w:hAnsi="Century Gothic"/>
          <w:bCs/>
          <w:color w:val="FF0000"/>
          <w:sz w:val="18"/>
          <w:szCs w:val="18"/>
        </w:rPr>
        <w:lastRenderedPageBreak/>
        <w:t xml:space="preserve"> A l’issue du diagnostic, après analyse du site et des documents remis par la maîtrise d’ouvrage, la maîtrise d’œuvre sera en mesure d’identifier les diagnostics complémentaires nécessaires à la poursuite des études, notamment :</w:t>
      </w:r>
    </w:p>
    <w:p w14:paraId="0D63A755" w14:textId="77777777" w:rsidR="00E77ACB" w:rsidRPr="00DE0C71" w:rsidRDefault="00E77ACB" w:rsidP="00E77ACB">
      <w:pPr>
        <w:numPr>
          <w:ilvl w:val="0"/>
          <w:numId w:val="14"/>
        </w:numPr>
        <w:tabs>
          <w:tab w:val="clear" w:pos="1130"/>
          <w:tab w:val="num" w:pos="709"/>
        </w:tabs>
        <w:ind w:left="709" w:right="-1" w:hanging="425"/>
        <w:jc w:val="both"/>
        <w:rPr>
          <w:rFonts w:ascii="Century Gothic" w:hAnsi="Century Gothic"/>
          <w:bCs/>
          <w:color w:val="FF0000"/>
          <w:sz w:val="18"/>
          <w:szCs w:val="18"/>
        </w:rPr>
      </w:pPr>
      <w:r w:rsidRPr="00DE0C71">
        <w:rPr>
          <w:rFonts w:ascii="Century Gothic" w:hAnsi="Century Gothic"/>
          <w:bCs/>
          <w:color w:val="FF0000"/>
          <w:sz w:val="18"/>
          <w:szCs w:val="18"/>
        </w:rPr>
        <w:t>Joints des menuiseries extérieures</w:t>
      </w:r>
    </w:p>
    <w:p w14:paraId="431718F5" w14:textId="77777777" w:rsidR="00E77ACB" w:rsidRPr="00DE0C71" w:rsidRDefault="00E77ACB" w:rsidP="00E77ACB">
      <w:pPr>
        <w:numPr>
          <w:ilvl w:val="0"/>
          <w:numId w:val="14"/>
        </w:numPr>
        <w:tabs>
          <w:tab w:val="clear" w:pos="1130"/>
          <w:tab w:val="num" w:pos="709"/>
        </w:tabs>
        <w:ind w:left="709" w:right="-1" w:hanging="425"/>
        <w:jc w:val="both"/>
        <w:rPr>
          <w:rFonts w:ascii="Century Gothic" w:hAnsi="Century Gothic"/>
          <w:bCs/>
          <w:color w:val="FF0000"/>
          <w:sz w:val="18"/>
          <w:szCs w:val="18"/>
        </w:rPr>
      </w:pPr>
      <w:r w:rsidRPr="00DE0C71">
        <w:rPr>
          <w:rFonts w:ascii="Century Gothic" w:hAnsi="Century Gothic"/>
          <w:bCs/>
          <w:color w:val="FF0000"/>
          <w:sz w:val="18"/>
          <w:szCs w:val="18"/>
        </w:rPr>
        <w:t>Ensemble des revêtements des parties communes concernées par les travaux</w:t>
      </w:r>
    </w:p>
    <w:p w14:paraId="682547DE" w14:textId="77777777" w:rsidR="00E77ACB" w:rsidRPr="00DE0C71" w:rsidRDefault="00E77ACB" w:rsidP="00E77ACB">
      <w:pPr>
        <w:numPr>
          <w:ilvl w:val="0"/>
          <w:numId w:val="14"/>
        </w:numPr>
        <w:tabs>
          <w:tab w:val="clear" w:pos="1130"/>
        </w:tabs>
        <w:ind w:left="709" w:right="-1" w:hanging="425"/>
        <w:jc w:val="both"/>
        <w:rPr>
          <w:rFonts w:ascii="Century Gothic" w:hAnsi="Century Gothic"/>
          <w:bCs/>
          <w:color w:val="FF0000"/>
          <w:sz w:val="18"/>
          <w:szCs w:val="18"/>
        </w:rPr>
      </w:pPr>
      <w:r w:rsidRPr="00DE0C71">
        <w:rPr>
          <w:rFonts w:ascii="Century Gothic" w:hAnsi="Century Gothic"/>
          <w:bCs/>
          <w:color w:val="FF0000"/>
          <w:sz w:val="18"/>
          <w:szCs w:val="18"/>
        </w:rPr>
        <w:t>Ensemble des revêtements des parties privatives concernées par les travaux</w:t>
      </w:r>
    </w:p>
    <w:p w14:paraId="7942F9D2" w14:textId="77777777" w:rsidR="00E77ACB" w:rsidRPr="00DE0C71" w:rsidRDefault="00E77ACB" w:rsidP="00E77ACB">
      <w:pPr>
        <w:numPr>
          <w:ilvl w:val="0"/>
          <w:numId w:val="14"/>
        </w:numPr>
        <w:tabs>
          <w:tab w:val="clear" w:pos="1130"/>
        </w:tabs>
        <w:ind w:left="709" w:right="-1" w:hanging="425"/>
        <w:jc w:val="both"/>
        <w:rPr>
          <w:rFonts w:ascii="Century Gothic" w:hAnsi="Century Gothic"/>
          <w:bCs/>
          <w:color w:val="FF0000"/>
          <w:sz w:val="18"/>
          <w:szCs w:val="18"/>
        </w:rPr>
      </w:pPr>
      <w:r w:rsidRPr="00DE0C71">
        <w:rPr>
          <w:rFonts w:ascii="Century Gothic" w:hAnsi="Century Gothic"/>
          <w:bCs/>
          <w:color w:val="FF0000"/>
          <w:sz w:val="18"/>
          <w:szCs w:val="18"/>
        </w:rPr>
        <w:t>Recherche de HAP dans les revêtements de sols extérieurs</w:t>
      </w:r>
    </w:p>
    <w:p w14:paraId="1976D5E4" w14:textId="3C8AC134" w:rsidR="00E77ACB" w:rsidRPr="00DE0C71" w:rsidRDefault="00DE0C71" w:rsidP="00E77ACB">
      <w:pPr>
        <w:numPr>
          <w:ilvl w:val="0"/>
          <w:numId w:val="14"/>
        </w:numPr>
        <w:tabs>
          <w:tab w:val="clear" w:pos="1130"/>
          <w:tab w:val="num" w:pos="709"/>
          <w:tab w:val="num" w:pos="1982"/>
        </w:tabs>
        <w:ind w:left="709" w:right="-1" w:hanging="425"/>
        <w:jc w:val="both"/>
        <w:rPr>
          <w:rFonts w:ascii="Century Gothic" w:hAnsi="Century Gothic"/>
          <w:bCs/>
          <w:color w:val="FF0000"/>
          <w:sz w:val="18"/>
          <w:szCs w:val="18"/>
        </w:rPr>
      </w:pPr>
      <w:r w:rsidRPr="00DE0C71">
        <w:rPr>
          <w:rFonts w:ascii="Century Gothic" w:hAnsi="Century Gothic"/>
          <w:bCs/>
          <w:color w:val="FF0000"/>
          <w:sz w:val="18"/>
          <w:szCs w:val="18"/>
        </w:rPr>
        <w:t>Ensemble des revêtements de façades</w:t>
      </w:r>
    </w:p>
    <w:p w14:paraId="78836AB8" w14:textId="0C35813F" w:rsidR="00DE0C71" w:rsidRPr="00DE0C71" w:rsidRDefault="00DE0C71" w:rsidP="00E77ACB">
      <w:pPr>
        <w:numPr>
          <w:ilvl w:val="0"/>
          <w:numId w:val="14"/>
        </w:numPr>
        <w:tabs>
          <w:tab w:val="clear" w:pos="1130"/>
          <w:tab w:val="num" w:pos="709"/>
          <w:tab w:val="num" w:pos="1982"/>
        </w:tabs>
        <w:ind w:left="709" w:right="-1" w:hanging="425"/>
        <w:jc w:val="both"/>
        <w:rPr>
          <w:rFonts w:ascii="Century Gothic" w:hAnsi="Century Gothic"/>
          <w:bCs/>
          <w:color w:val="FF0000"/>
          <w:sz w:val="18"/>
          <w:szCs w:val="18"/>
        </w:rPr>
      </w:pPr>
      <w:r w:rsidRPr="00DE0C71">
        <w:rPr>
          <w:rFonts w:ascii="Century Gothic" w:hAnsi="Century Gothic"/>
          <w:bCs/>
          <w:color w:val="FF0000"/>
          <w:sz w:val="18"/>
          <w:szCs w:val="18"/>
        </w:rPr>
        <w:t>Ensemble du complexe d’étanchéité</w:t>
      </w:r>
    </w:p>
    <w:p w14:paraId="7EF8552E" w14:textId="34839783" w:rsidR="00E77ACB" w:rsidRPr="003E7F4D" w:rsidRDefault="00E77ACB" w:rsidP="00E77ACB">
      <w:pPr>
        <w:pStyle w:val="Sansinterligne"/>
        <w:spacing w:before="160"/>
      </w:pPr>
      <w:r w:rsidRPr="003E7F4D">
        <w:t>Les diagnostics de repérage de matériaux et produits contenant de l’amiante avant démolition ou avant travaux relève</w:t>
      </w:r>
      <w:r w:rsidR="000674F4">
        <w:t>nt</w:t>
      </w:r>
      <w:r w:rsidRPr="003E7F4D">
        <w:t xml:space="preserve"> de l’arrêté du 26 juin 2013 et de l’arrêté du 16 juillet 2019 modifié par l’arrêté du 23 janvier 2020 relatif au repérage des matériaux et produits contenant de l’amiante avant démolition/travaux. Conformément </w:t>
      </w:r>
      <w:proofErr w:type="spellStart"/>
      <w:r w:rsidRPr="003E7F4D">
        <w:t>a</w:t>
      </w:r>
      <w:proofErr w:type="spellEnd"/>
      <w:r w:rsidRPr="003E7F4D">
        <w:t>̀ la règlementation, ce diagnostic doit établir une cartographie exhaustive des matériaux contenant de l’amiante dans l’ensemble des bâtiments.</w:t>
      </w:r>
    </w:p>
    <w:p w14:paraId="17E8BF3F" w14:textId="77777777" w:rsidR="00E77ACB" w:rsidRPr="003E7F4D" w:rsidRDefault="00E77ACB" w:rsidP="00E77ACB">
      <w:pPr>
        <w:pStyle w:val="Sansinterligne"/>
        <w:spacing w:before="160"/>
      </w:pPr>
      <w:r w:rsidRPr="003E7F4D">
        <w:t xml:space="preserve">Nous établirons le cahier des charges et accompagnerons le diagnostiqueur lors d’une visite sur site afin de lui Indiquer l’ensemble des zones (matériaux et produits) et équipements objet des travaux. Et ce afin de s’assurer que les attentes de la maîtrise d’ouvrage et de la maîtrise d’œuvre soient satisfaites. </w:t>
      </w:r>
    </w:p>
    <w:p w14:paraId="56FD9F30" w14:textId="5875A544" w:rsidR="00E77ACB" w:rsidRPr="00857AAA" w:rsidRDefault="00E77ACB" w:rsidP="00E77ACB">
      <w:pPr>
        <w:pStyle w:val="Sansinterligne"/>
        <w:spacing w:before="160"/>
      </w:pPr>
      <w:r w:rsidRPr="00857AAA">
        <w:t>Ces diagnostics devront être réalisés au plus tôt afin d’identifier l’incidence financière et maîtriser les coûts travaux avant l’appel d’offre.</w:t>
      </w:r>
    </w:p>
    <w:p w14:paraId="5AD0E354" w14:textId="096223C9" w:rsidR="00E77ACB" w:rsidRPr="003E7F4D" w:rsidRDefault="00E77ACB" w:rsidP="00E77ACB">
      <w:pPr>
        <w:pStyle w:val="Sansinterligne"/>
        <w:spacing w:before="160"/>
      </w:pPr>
      <w:r w:rsidRPr="003E7F4D">
        <w:t xml:space="preserve">Fort de notre expérience, nous saurons proposer des solutions techniques et financières pour définir des process d’intervention en milieu occupé. Les interventions en sous-section 4 seront privilégiées. Certaines interventions pourront se faire en sous-section 3 si elles ne présentent pas de danger pour les </w:t>
      </w:r>
      <w:r w:rsidR="000674F4">
        <w:t>habitants</w:t>
      </w:r>
      <w:r w:rsidRPr="003E7F4D">
        <w:t xml:space="preserve"> (dépose de mitons en toiture, isolation des façades sur enduits amiantés…) </w:t>
      </w:r>
    </w:p>
    <w:p w14:paraId="1AAE0720" w14:textId="15038BAC" w:rsidR="00E77ACB" w:rsidRPr="003E7F4D" w:rsidRDefault="00E77ACB" w:rsidP="00E77ACB">
      <w:pPr>
        <w:pStyle w:val="Sansinterligne"/>
        <w:spacing w:before="160"/>
      </w:pPr>
      <w:r w:rsidRPr="003E7F4D">
        <w:t xml:space="preserve">Pour définir la section de traitement de l’amiante, nous nous appuierons sur notre connaissance et sur nos retours d’expérience travaux ainsi que les documents mis </w:t>
      </w:r>
      <w:proofErr w:type="spellStart"/>
      <w:r w:rsidRPr="003E7F4D">
        <w:t>a</w:t>
      </w:r>
      <w:proofErr w:type="spellEnd"/>
      <w:r w:rsidRPr="003E7F4D">
        <w:t>̀ disposition par l’état, notamment le logigramme ci-dessous</w:t>
      </w:r>
    </w:p>
    <w:p w14:paraId="215428E6" w14:textId="77777777" w:rsidR="00E77ACB" w:rsidRPr="003E7F4D" w:rsidRDefault="00E77ACB" w:rsidP="00E77ACB">
      <w:pPr>
        <w:pStyle w:val="Sansinterligne"/>
        <w:spacing w:before="160"/>
      </w:pPr>
      <w:r w:rsidRPr="003E7F4D">
        <w:rPr>
          <w:noProof/>
        </w:rPr>
        <w:lastRenderedPageBreak/>
        <w:drawing>
          <wp:inline distT="0" distB="0" distL="0" distR="0" wp14:anchorId="1299FDB0" wp14:editId="3B1FEC49">
            <wp:extent cx="5831632" cy="5689600"/>
            <wp:effectExtent l="0" t="0" r="0" b="0"/>
            <wp:docPr id="9085216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21620" name="Image 908521620"/>
                    <pic:cNvPicPr/>
                  </pic:nvPicPr>
                  <pic:blipFill rotWithShape="1">
                    <a:blip r:embed="rId10"/>
                    <a:srcRect l="7038" r="3618"/>
                    <a:stretch/>
                  </pic:blipFill>
                  <pic:spPr bwMode="auto">
                    <a:xfrm rot="5400000">
                      <a:off x="0" y="0"/>
                      <a:ext cx="5839627" cy="5697400"/>
                    </a:xfrm>
                    <a:prstGeom prst="rect">
                      <a:avLst/>
                    </a:prstGeom>
                    <a:ln>
                      <a:noFill/>
                    </a:ln>
                    <a:extLst>
                      <a:ext uri="{53640926-AAD7-44D8-BBD7-CCE9431645EC}">
                        <a14:shadowObscured xmlns:a14="http://schemas.microsoft.com/office/drawing/2010/main"/>
                      </a:ext>
                    </a:extLst>
                  </pic:spPr>
                </pic:pic>
              </a:graphicData>
            </a:graphic>
          </wp:inline>
        </w:drawing>
      </w:r>
    </w:p>
    <w:p w14:paraId="34B1C3F7" w14:textId="77777777" w:rsidR="00E77ACB" w:rsidRPr="003E7F4D" w:rsidRDefault="00E77ACB" w:rsidP="00E77ACB">
      <w:pPr>
        <w:pStyle w:val="Sansinterligne"/>
        <w:spacing w:before="160"/>
      </w:pPr>
    </w:p>
    <w:p w14:paraId="22B7AE5A" w14:textId="77777777" w:rsidR="00E77ACB" w:rsidRPr="003E7F4D" w:rsidRDefault="00E77ACB" w:rsidP="00E77ACB">
      <w:pPr>
        <w:pStyle w:val="Sansinterligne"/>
        <w:spacing w:before="160"/>
      </w:pPr>
      <w:r w:rsidRPr="003E7F4D">
        <w:t>Pour définir les équipements et protections individuels et collectifs à prévoir nous nous appuierons sur l’instruction DGT/CT2/2015/238 du 16/10/15 concernant l’application du décret du 29/10/15 :</w:t>
      </w:r>
    </w:p>
    <w:p w14:paraId="7BA88171" w14:textId="77777777" w:rsidR="00E77ACB" w:rsidRPr="003E7F4D" w:rsidRDefault="00E77ACB" w:rsidP="00E77ACB">
      <w:pPr>
        <w:pStyle w:val="Sansinterligne"/>
        <w:spacing w:before="160"/>
      </w:pPr>
      <w:r w:rsidRPr="003E7F4D">
        <w:rPr>
          <w:noProof/>
        </w:rPr>
        <w:lastRenderedPageBreak/>
        <w:drawing>
          <wp:inline distT="0" distB="0" distL="0" distR="0" wp14:anchorId="52920306" wp14:editId="468AE481">
            <wp:extent cx="5292000" cy="3724843"/>
            <wp:effectExtent l="0" t="0" r="444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crosoft Word - Tab amiante.docx.pdf"/>
                    <pic:cNvPicPr/>
                  </pic:nvPicPr>
                  <pic:blipFill rotWithShape="1">
                    <a:blip r:embed="rId11" cstate="print">
                      <a:extLst>
                        <a:ext uri="{28A0092B-C50C-407E-A947-70E740481C1C}">
                          <a14:useLocalDpi xmlns:a14="http://schemas.microsoft.com/office/drawing/2010/main" val="0"/>
                        </a:ext>
                      </a:extLst>
                    </a:blip>
                    <a:srcRect l="6440" t="8580" r="16412" b="14581"/>
                    <a:stretch/>
                  </pic:blipFill>
                  <pic:spPr bwMode="auto">
                    <a:xfrm>
                      <a:off x="0" y="0"/>
                      <a:ext cx="5292000" cy="3724843"/>
                    </a:xfrm>
                    <a:prstGeom prst="rect">
                      <a:avLst/>
                    </a:prstGeom>
                    <a:ln>
                      <a:noFill/>
                    </a:ln>
                    <a:extLst>
                      <a:ext uri="{53640926-AAD7-44D8-BBD7-CCE9431645EC}">
                        <a14:shadowObscured xmlns:a14="http://schemas.microsoft.com/office/drawing/2010/main"/>
                      </a:ext>
                    </a:extLst>
                  </pic:spPr>
                </pic:pic>
              </a:graphicData>
            </a:graphic>
          </wp:inline>
        </w:drawing>
      </w:r>
    </w:p>
    <w:p w14:paraId="0A7AC896" w14:textId="77777777" w:rsidR="00E77ACB" w:rsidRPr="003E7F4D" w:rsidRDefault="00E77ACB" w:rsidP="00E77ACB">
      <w:pPr>
        <w:pStyle w:val="Sansinterligne"/>
        <w:spacing w:before="160"/>
      </w:pPr>
      <w:r w:rsidRPr="003E7F4D">
        <w:t xml:space="preserve">D’autres données approuvées par le ministère du travail nous permettrons de préconiser certains types d’intervention : </w:t>
      </w:r>
    </w:p>
    <w:p w14:paraId="236DD1A0"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 xml:space="preserve">La base de données SCOLAMIANTE </w:t>
      </w:r>
    </w:p>
    <w:p w14:paraId="470FA444"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 xml:space="preserve">La base de données CARTO AMIANTE </w:t>
      </w:r>
    </w:p>
    <w:p w14:paraId="3E1DA6EF" w14:textId="77777777" w:rsidR="00E77ACB" w:rsidRPr="003E7F4D" w:rsidRDefault="00E77ACB" w:rsidP="00E77ACB">
      <w:pPr>
        <w:pStyle w:val="Sansinterligne"/>
        <w:spacing w:before="160"/>
      </w:pPr>
    </w:p>
    <w:p w14:paraId="7F38740C" w14:textId="77777777" w:rsidR="003E076E" w:rsidRPr="003E7F4D" w:rsidRDefault="003E076E" w:rsidP="003E076E">
      <w:pPr>
        <w:rPr>
          <w:rFonts w:ascii="Century Gothic" w:hAnsi="Century Gothic"/>
          <w:sz w:val="18"/>
          <w:szCs w:val="18"/>
        </w:rPr>
      </w:pPr>
    </w:p>
    <w:p w14:paraId="09DC7EB8" w14:textId="77777777" w:rsidR="005A61EB" w:rsidRPr="003E7F4D" w:rsidRDefault="005A61E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7FA00DAD" w14:textId="77777777" w:rsidR="00E77ACB" w:rsidRPr="003E7F4D" w:rsidRDefault="00E77ACB">
      <w:pPr>
        <w:rPr>
          <w:rFonts w:ascii="Century Gothic" w:hAnsi="Century Gothic" w:cs="Times New Roman"/>
          <w:b/>
          <w:bCs/>
          <w:color w:val="000000"/>
          <w:kern w:val="0"/>
          <w:sz w:val="19"/>
          <w:szCs w:val="19"/>
          <w:highlight w:val="yellow"/>
        </w:rPr>
      </w:pPr>
      <w:r w:rsidRPr="003E7F4D">
        <w:rPr>
          <w:rFonts w:ascii="Century Gothic" w:hAnsi="Century Gothic" w:cs="Times New Roman"/>
          <w:b/>
          <w:bCs/>
          <w:color w:val="000000"/>
          <w:kern w:val="0"/>
          <w:sz w:val="19"/>
          <w:szCs w:val="19"/>
          <w:highlight w:val="yellow"/>
        </w:rPr>
        <w:br w:type="page"/>
      </w:r>
    </w:p>
    <w:p w14:paraId="3B09000C" w14:textId="6DD781EB" w:rsidR="005A61EB" w:rsidRPr="003E7F4D" w:rsidRDefault="005A61E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highlight w:val="yellow"/>
        </w:rPr>
      </w:pPr>
      <w:r w:rsidRPr="003E7F4D">
        <w:rPr>
          <w:rFonts w:ascii="Century Gothic" w:hAnsi="Century Gothic" w:cs="Times New Roman"/>
          <w:b/>
          <w:bCs/>
          <w:color w:val="000000"/>
          <w:kern w:val="0"/>
          <w:sz w:val="19"/>
          <w:szCs w:val="19"/>
          <w:highlight w:val="yellow"/>
        </w:rPr>
        <w:lastRenderedPageBreak/>
        <w:t>-</w:t>
      </w:r>
      <w:r w:rsidRPr="003E7F4D">
        <w:rPr>
          <w:rFonts w:ascii="Century Gothic" w:hAnsi="Century Gothic" w:cs="Arial"/>
          <w:b/>
          <w:bCs/>
          <w:color w:val="000000"/>
          <w:kern w:val="0"/>
          <w:sz w:val="19"/>
          <w:szCs w:val="19"/>
          <w:highlight w:val="yellow"/>
        </w:rPr>
        <w:t xml:space="preserve"> </w:t>
      </w:r>
      <w:r w:rsidRPr="003E7F4D">
        <w:rPr>
          <w:rFonts w:ascii="Century Gothic" w:hAnsi="Century Gothic" w:cs="Trebuchet MS"/>
          <w:color w:val="000000"/>
          <w:kern w:val="0"/>
          <w:sz w:val="19"/>
          <w:szCs w:val="19"/>
          <w:highlight w:val="yellow"/>
        </w:rPr>
        <w:t>L’organisation et la méthodologie mises en œuvre à chacune des phases de la mission</w:t>
      </w:r>
    </w:p>
    <w:p w14:paraId="6353ABF7" w14:textId="77777777" w:rsidR="005A61EB" w:rsidRPr="003E7F4D" w:rsidRDefault="005A61E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sidRPr="003E7F4D">
        <w:rPr>
          <w:rFonts w:ascii="Century Gothic" w:hAnsi="Century Gothic" w:cs="Trebuchet MS"/>
          <w:color w:val="000000"/>
          <w:kern w:val="0"/>
          <w:sz w:val="19"/>
          <w:szCs w:val="19"/>
          <w:highlight w:val="yellow"/>
        </w:rPr>
        <w:t>(hors diagnostic) - 15 points</w:t>
      </w:r>
    </w:p>
    <w:p w14:paraId="28D13B50" w14:textId="77777777" w:rsidR="003E076E" w:rsidRPr="003E7F4D" w:rsidRDefault="003E076E"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608422C4" w14:textId="77777777" w:rsidR="00E77ACB" w:rsidRPr="003E7F4D" w:rsidRDefault="00E77ACB" w:rsidP="00BF6106">
      <w:pPr>
        <w:pStyle w:val="Titre1"/>
        <w:numPr>
          <w:ilvl w:val="0"/>
          <w:numId w:val="26"/>
        </w:numPr>
        <w:shd w:val="clear" w:color="auto" w:fill="DDD9C3"/>
        <w:tabs>
          <w:tab w:val="left" w:pos="142"/>
          <w:tab w:val="num" w:pos="502"/>
        </w:tabs>
        <w:spacing w:before="120" w:after="120"/>
        <w:ind w:left="141" w:hanging="425"/>
        <w:jc w:val="both"/>
        <w:rPr>
          <w:rFonts w:ascii="Century Gothic" w:hAnsi="Century Gothic"/>
          <w:b/>
          <w:caps/>
          <w:sz w:val="22"/>
          <w:szCs w:val="22"/>
        </w:rPr>
      </w:pPr>
      <w:bookmarkStart w:id="3" w:name="_Toc194932464"/>
      <w:r w:rsidRPr="003E7F4D">
        <w:rPr>
          <w:rFonts w:ascii="Century Gothic" w:hAnsi="Century Gothic"/>
          <w:b/>
          <w:caps/>
          <w:sz w:val="22"/>
          <w:szCs w:val="22"/>
        </w:rPr>
        <w:t>organisation et méthodologie mises en œuvre à chacune des phases de la mission</w:t>
      </w:r>
      <w:bookmarkEnd w:id="3"/>
    </w:p>
    <w:p w14:paraId="4836A360" w14:textId="77777777" w:rsidR="00E77ACB" w:rsidRPr="003E7F4D" w:rsidRDefault="00E77ACB" w:rsidP="00BF6106">
      <w:pPr>
        <w:pStyle w:val="Titre2"/>
        <w:numPr>
          <w:ilvl w:val="1"/>
          <w:numId w:val="26"/>
        </w:numPr>
        <w:shd w:val="clear" w:color="auto" w:fill="E8E8E8" w:themeFill="background2"/>
        <w:tabs>
          <w:tab w:val="num" w:pos="371"/>
        </w:tabs>
        <w:ind w:left="142" w:firstLine="0"/>
        <w:rPr>
          <w:rFonts w:ascii="Century Gothic" w:hAnsi="Century Gothic"/>
          <w:b/>
          <w:sz w:val="20"/>
        </w:rPr>
      </w:pPr>
      <w:r w:rsidRPr="003E7F4D">
        <w:rPr>
          <w:rFonts w:ascii="Century Gothic" w:hAnsi="Century Gothic"/>
          <w:b/>
          <w:sz w:val="20"/>
        </w:rPr>
        <w:t>Intervenants</w:t>
      </w:r>
    </w:p>
    <w:p w14:paraId="059AB5D4" w14:textId="4DD42686" w:rsidR="007C016F" w:rsidRPr="003E7F4D" w:rsidRDefault="007C016F" w:rsidP="00BF6106">
      <w:pPr>
        <w:pStyle w:val="Titre3"/>
        <w:numPr>
          <w:ilvl w:val="2"/>
          <w:numId w:val="26"/>
        </w:numPr>
        <w:pBdr>
          <w:bottom w:val="single" w:sz="4" w:space="1" w:color="ADADAD" w:themeColor="background2" w:themeShade="BF"/>
        </w:pBdr>
        <w:rPr>
          <w:rFonts w:ascii="Century Gothic" w:hAnsi="Century Gothic"/>
          <w:b/>
          <w:sz w:val="20"/>
        </w:rPr>
      </w:pPr>
      <w:r w:rsidRPr="003E7F4D">
        <w:rPr>
          <w:rFonts w:ascii="Century Gothic" w:hAnsi="Century Gothic"/>
          <w:b/>
          <w:sz w:val="20"/>
        </w:rPr>
        <w:t>Présentation de l’équipe</w:t>
      </w:r>
    </w:p>
    <w:p w14:paraId="3BEBB16D" w14:textId="77777777" w:rsidR="00A549C2" w:rsidRDefault="00A549C2" w:rsidP="00A549C2">
      <w:pPr>
        <w:pStyle w:val="Paragraphedeliste"/>
        <w:ind w:right="-2"/>
        <w:jc w:val="both"/>
        <w:rPr>
          <w:rFonts w:ascii="Century Gothic" w:hAnsi="Century Gothic"/>
          <w:color w:val="FF0000"/>
          <w:sz w:val="18"/>
          <w:szCs w:val="18"/>
        </w:rPr>
      </w:pPr>
    </w:p>
    <w:p w14:paraId="54DF4115" w14:textId="1405C1E2" w:rsidR="00A549C2" w:rsidRPr="00A549C2" w:rsidRDefault="00A549C2" w:rsidP="00A549C2">
      <w:pPr>
        <w:pStyle w:val="Paragraphedeliste"/>
        <w:numPr>
          <w:ilvl w:val="0"/>
          <w:numId w:val="25"/>
        </w:numPr>
        <w:ind w:right="-2"/>
        <w:jc w:val="both"/>
        <w:rPr>
          <w:rFonts w:ascii="Century Gothic" w:hAnsi="Century Gothic"/>
          <w:sz w:val="18"/>
          <w:szCs w:val="18"/>
        </w:rPr>
      </w:pPr>
      <w:r w:rsidRPr="00A549C2">
        <w:rPr>
          <w:rFonts w:ascii="Century Gothic" w:hAnsi="Century Gothic"/>
          <w:sz w:val="18"/>
          <w:szCs w:val="18"/>
        </w:rPr>
        <w:t>FRASK architectes mandataire aura en charge la conception architecturale</w:t>
      </w:r>
    </w:p>
    <w:p w14:paraId="4CB150B5" w14:textId="5F92E44B" w:rsidR="00A549C2" w:rsidRPr="00A549C2" w:rsidRDefault="00A549C2" w:rsidP="00A549C2">
      <w:pPr>
        <w:pStyle w:val="Paragraphedeliste"/>
        <w:numPr>
          <w:ilvl w:val="0"/>
          <w:numId w:val="25"/>
        </w:numPr>
        <w:ind w:right="-2"/>
        <w:jc w:val="both"/>
        <w:rPr>
          <w:rFonts w:ascii="Century Gothic" w:hAnsi="Century Gothic"/>
          <w:sz w:val="18"/>
          <w:szCs w:val="18"/>
        </w:rPr>
      </w:pPr>
      <w:r w:rsidRPr="00A549C2">
        <w:rPr>
          <w:rFonts w:ascii="Century Gothic" w:hAnsi="Century Gothic"/>
          <w:sz w:val="18"/>
          <w:szCs w:val="18"/>
        </w:rPr>
        <w:t xml:space="preserve">IPC aura en charge les missions de </w:t>
      </w:r>
      <w:r>
        <w:rPr>
          <w:rFonts w:ascii="Century Gothic" w:hAnsi="Century Gothic"/>
          <w:sz w:val="18"/>
          <w:szCs w:val="18"/>
        </w:rPr>
        <w:t>bureau d’études TCE,</w:t>
      </w:r>
      <w:r w:rsidRPr="00A549C2">
        <w:rPr>
          <w:rFonts w:ascii="Century Gothic" w:hAnsi="Century Gothic"/>
          <w:sz w:val="18"/>
          <w:szCs w:val="18"/>
        </w:rPr>
        <w:t xml:space="preserve"> </w:t>
      </w:r>
      <w:r>
        <w:rPr>
          <w:rFonts w:ascii="Century Gothic" w:hAnsi="Century Gothic"/>
          <w:sz w:val="18"/>
          <w:szCs w:val="18"/>
        </w:rPr>
        <w:t>amiante</w:t>
      </w:r>
      <w:r w:rsidRPr="00A549C2">
        <w:rPr>
          <w:rFonts w:ascii="Century Gothic" w:hAnsi="Century Gothic"/>
          <w:sz w:val="18"/>
          <w:szCs w:val="18"/>
        </w:rPr>
        <w:t>, d’économi</w:t>
      </w:r>
      <w:r>
        <w:rPr>
          <w:rFonts w:ascii="Century Gothic" w:hAnsi="Century Gothic"/>
          <w:sz w:val="18"/>
          <w:szCs w:val="18"/>
        </w:rPr>
        <w:t>e</w:t>
      </w:r>
      <w:r w:rsidRPr="00A549C2">
        <w:rPr>
          <w:rFonts w:ascii="Century Gothic" w:hAnsi="Century Gothic"/>
          <w:sz w:val="18"/>
          <w:szCs w:val="18"/>
        </w:rPr>
        <w:t xml:space="preserve"> de la construction</w:t>
      </w:r>
      <w:r>
        <w:rPr>
          <w:rFonts w:ascii="Century Gothic" w:hAnsi="Century Gothic"/>
          <w:sz w:val="18"/>
          <w:szCs w:val="18"/>
        </w:rPr>
        <w:t xml:space="preserve"> et assurera le</w:t>
      </w:r>
      <w:r w:rsidRPr="00A549C2">
        <w:rPr>
          <w:rFonts w:ascii="Century Gothic" w:hAnsi="Century Gothic"/>
          <w:sz w:val="18"/>
          <w:szCs w:val="18"/>
        </w:rPr>
        <w:t xml:space="preserve"> DET </w:t>
      </w:r>
    </w:p>
    <w:p w14:paraId="397EE004" w14:textId="4A795339" w:rsidR="00A549C2" w:rsidRPr="00A549C2" w:rsidRDefault="00A549C2" w:rsidP="00A549C2">
      <w:pPr>
        <w:pStyle w:val="Paragraphedeliste"/>
        <w:numPr>
          <w:ilvl w:val="0"/>
          <w:numId w:val="25"/>
        </w:numPr>
        <w:ind w:right="-2"/>
        <w:jc w:val="both"/>
        <w:rPr>
          <w:rFonts w:ascii="Century Gothic" w:hAnsi="Century Gothic"/>
          <w:sz w:val="18"/>
          <w:szCs w:val="18"/>
        </w:rPr>
      </w:pPr>
      <w:r w:rsidRPr="00A549C2">
        <w:rPr>
          <w:rFonts w:ascii="Century Gothic" w:hAnsi="Century Gothic"/>
          <w:sz w:val="18"/>
          <w:szCs w:val="18"/>
        </w:rPr>
        <w:t>Pouget Consultants aura en charge l</w:t>
      </w:r>
      <w:r>
        <w:rPr>
          <w:rFonts w:ascii="Century Gothic" w:hAnsi="Century Gothic"/>
          <w:sz w:val="18"/>
          <w:szCs w:val="18"/>
        </w:rPr>
        <w:t>a</w:t>
      </w:r>
      <w:r w:rsidRPr="00A549C2">
        <w:rPr>
          <w:rFonts w:ascii="Century Gothic" w:hAnsi="Century Gothic"/>
          <w:sz w:val="18"/>
          <w:szCs w:val="18"/>
        </w:rPr>
        <w:t xml:space="preserve"> </w:t>
      </w:r>
      <w:proofErr w:type="gramStart"/>
      <w:r w:rsidRPr="00A549C2">
        <w:rPr>
          <w:rFonts w:ascii="Century Gothic" w:hAnsi="Century Gothic"/>
          <w:sz w:val="18"/>
          <w:szCs w:val="18"/>
        </w:rPr>
        <w:t>compétence  thermique</w:t>
      </w:r>
      <w:proofErr w:type="gramEnd"/>
    </w:p>
    <w:p w14:paraId="049E8451" w14:textId="77777777" w:rsidR="00682AC1" w:rsidRDefault="00682AC1" w:rsidP="00682AC1">
      <w:pPr>
        <w:rPr>
          <w:rFonts w:ascii="Century Gothic" w:hAnsi="Century Gothic"/>
          <w:b/>
          <w:bCs/>
          <w:u w:val="single"/>
        </w:rPr>
      </w:pPr>
    </w:p>
    <w:p w14:paraId="6AC9F429" w14:textId="057FB69E" w:rsidR="00682AC1" w:rsidRPr="00682AC1" w:rsidRDefault="00682AC1" w:rsidP="00682AC1">
      <w:pPr>
        <w:rPr>
          <w:rFonts w:ascii="Century Gothic" w:hAnsi="Century Gothic"/>
          <w:b/>
          <w:bCs/>
          <w:color w:val="FF0000"/>
          <w:u w:val="single"/>
        </w:rPr>
      </w:pPr>
      <w:r w:rsidRPr="00682AC1">
        <w:rPr>
          <w:rFonts w:ascii="Century Gothic" w:hAnsi="Century Gothic"/>
          <w:b/>
          <w:bCs/>
          <w:color w:val="FF0000"/>
          <w:u w:val="single"/>
        </w:rPr>
        <w:t>FRASK</w:t>
      </w:r>
    </w:p>
    <w:p w14:paraId="60A8AB20" w14:textId="77777777" w:rsidR="00682AC1" w:rsidRPr="00682AC1" w:rsidRDefault="00682AC1" w:rsidP="00682AC1">
      <w:pPr>
        <w:rPr>
          <w:rFonts w:ascii="Century Gothic" w:hAnsi="Century Gothic"/>
          <w:color w:val="FF0000"/>
        </w:rPr>
      </w:pPr>
    </w:p>
    <w:p w14:paraId="41B9C98F" w14:textId="35CB405C" w:rsidR="00682AC1" w:rsidRPr="00682AC1" w:rsidRDefault="00682AC1" w:rsidP="00682AC1">
      <w:pPr>
        <w:ind w:right="-2"/>
        <w:jc w:val="both"/>
        <w:rPr>
          <w:rFonts w:ascii="Century Gothic" w:eastAsia="Times New Roman" w:hAnsi="Century Gothic" w:cs="Times New Roman"/>
          <w:color w:val="FF0000"/>
          <w:sz w:val="18"/>
          <w:szCs w:val="18"/>
        </w:rPr>
      </w:pPr>
      <w:r w:rsidRPr="00682AC1">
        <w:rPr>
          <w:rFonts w:ascii="Century Gothic" w:eastAsia="Times New Roman" w:hAnsi="Century Gothic" w:cs="Times New Roman"/>
          <w:color w:val="FF0000"/>
          <w:sz w:val="18"/>
          <w:szCs w:val="18"/>
        </w:rPr>
        <w:t xml:space="preserve">Créé il y a 42 ans, IPC est </w:t>
      </w:r>
      <w:r w:rsidRPr="00682AC1">
        <w:rPr>
          <w:rFonts w:ascii="Century Gothic" w:eastAsia="Times New Roman" w:hAnsi="Century Gothic" w:cs="Times New Roman"/>
          <w:b/>
          <w:bCs/>
          <w:color w:val="FF0000"/>
          <w:sz w:val="18"/>
          <w:szCs w:val="18"/>
        </w:rPr>
        <w:t>un bureau d’études généraliste/Economiste de la construction et maître d’œuvre désamiantage</w:t>
      </w:r>
      <w:r w:rsidRPr="00682AC1">
        <w:rPr>
          <w:rFonts w:ascii="Century Gothic" w:eastAsia="Times New Roman" w:hAnsi="Century Gothic" w:cs="Times New Roman"/>
          <w:color w:val="FF0000"/>
          <w:sz w:val="18"/>
          <w:szCs w:val="18"/>
        </w:rPr>
        <w:t xml:space="preserve"> spécialisé dans le domaine de la réhabilitation des logements sociaux en milieu occupé. Nous avons participé à la réhabilitation de plus de 50 000 logements regroupant des opérations de réhabilitation lourde et de restructuration en milieu vide. Nous menons des missions de maîtrise d'œuvre, totale ou partielle, d’OPC et d’ingénierie sociale.</w:t>
      </w:r>
    </w:p>
    <w:p w14:paraId="0F76521D" w14:textId="77777777" w:rsidR="00682AC1" w:rsidRPr="00682AC1" w:rsidRDefault="00682AC1" w:rsidP="00682AC1">
      <w:pPr>
        <w:ind w:right="-2"/>
        <w:jc w:val="both"/>
        <w:rPr>
          <w:rFonts w:ascii="Century Gothic" w:hAnsi="Century Gothic"/>
          <w:color w:val="FF0000"/>
          <w:sz w:val="18"/>
          <w:szCs w:val="18"/>
        </w:rPr>
      </w:pPr>
    </w:p>
    <w:p w14:paraId="4938C9DF" w14:textId="77777777" w:rsidR="00682AC1" w:rsidRPr="00682AC1" w:rsidRDefault="00682AC1" w:rsidP="00682AC1">
      <w:pPr>
        <w:ind w:right="-2"/>
        <w:jc w:val="both"/>
        <w:rPr>
          <w:rFonts w:ascii="Century Gothic" w:hAnsi="Century Gothic"/>
          <w:color w:val="FF0000"/>
          <w:sz w:val="18"/>
          <w:szCs w:val="18"/>
        </w:rPr>
      </w:pPr>
      <w:r w:rsidRPr="00682AC1">
        <w:rPr>
          <w:rFonts w:ascii="Century Gothic" w:hAnsi="Century Gothic"/>
          <w:color w:val="FF0000"/>
          <w:sz w:val="18"/>
          <w:szCs w:val="18"/>
        </w:rPr>
        <w:t>Nous sommes titulaires des certifications OPQIBI 0902 Maitrise d’œuvre désamiantage et Référent CERQUAL NF HABITAT et avons suivi la formation spécifique maîtrise d'œuvre en désamiantage. Nous disposons également de l’attestation AIPR concepteur.</w:t>
      </w:r>
    </w:p>
    <w:p w14:paraId="22A557B7" w14:textId="77777777" w:rsidR="00682AC1" w:rsidRPr="00682AC1" w:rsidRDefault="00682AC1" w:rsidP="00682AC1">
      <w:pPr>
        <w:ind w:right="-2"/>
        <w:jc w:val="both"/>
        <w:rPr>
          <w:rFonts w:ascii="Century Gothic" w:eastAsia="Times New Roman" w:hAnsi="Century Gothic" w:cs="Times New Roman"/>
          <w:color w:val="FF0000"/>
          <w:sz w:val="18"/>
          <w:szCs w:val="18"/>
        </w:rPr>
      </w:pPr>
    </w:p>
    <w:p w14:paraId="3C22C9F1" w14:textId="77777777" w:rsidR="00682AC1" w:rsidRPr="00682AC1" w:rsidRDefault="00682AC1" w:rsidP="00682AC1">
      <w:pPr>
        <w:ind w:right="-2"/>
        <w:jc w:val="both"/>
        <w:rPr>
          <w:rFonts w:ascii="Century Gothic" w:eastAsia="Times New Roman" w:hAnsi="Century Gothic" w:cs="Times New Roman"/>
          <w:color w:val="FF0000"/>
          <w:sz w:val="18"/>
          <w:szCs w:val="18"/>
        </w:rPr>
      </w:pPr>
      <w:r w:rsidRPr="00682AC1">
        <w:rPr>
          <w:rFonts w:ascii="Century Gothic" w:eastAsia="Times New Roman" w:hAnsi="Century Gothic" w:cs="Times New Roman"/>
          <w:color w:val="FF0000"/>
          <w:sz w:val="18"/>
          <w:szCs w:val="18"/>
        </w:rPr>
        <w:t>Enfin, toujours dans l’objectif de répondre aux mieux à l’élaboration des projets, nous développons le BIM en interne.</w:t>
      </w:r>
    </w:p>
    <w:tbl>
      <w:tblPr>
        <w:tblW w:w="89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8"/>
        <w:gridCol w:w="6743"/>
      </w:tblGrid>
      <w:tr w:rsidR="00682AC1" w:rsidRPr="00682AC1" w14:paraId="489D7910" w14:textId="77777777" w:rsidTr="00E23D82">
        <w:trPr>
          <w:trHeight w:val="192"/>
        </w:trPr>
        <w:tc>
          <w:tcPr>
            <w:tcW w:w="8991" w:type="dxa"/>
            <w:gridSpan w:val="2"/>
            <w:tcBorders>
              <w:top w:val="single" w:sz="4" w:space="0" w:color="auto"/>
              <w:left w:val="single" w:sz="4" w:space="0" w:color="auto"/>
              <w:bottom w:val="single" w:sz="4" w:space="0" w:color="auto"/>
              <w:right w:val="single" w:sz="4" w:space="0" w:color="auto"/>
            </w:tcBorders>
            <w:shd w:val="clear" w:color="auto" w:fill="E8E8E8" w:themeFill="background2"/>
            <w:hideMark/>
          </w:tcPr>
          <w:p w14:paraId="4C77F2F0" w14:textId="77777777" w:rsidR="00682AC1" w:rsidRPr="00682AC1" w:rsidRDefault="00682AC1" w:rsidP="00E23D82">
            <w:pPr>
              <w:ind w:right="-2"/>
              <w:rPr>
                <w:rFonts w:ascii="Century Gothic" w:hAnsi="Century Gothic"/>
                <w:b/>
                <w:color w:val="FF0000"/>
                <w:sz w:val="18"/>
                <w:szCs w:val="18"/>
              </w:rPr>
            </w:pPr>
            <w:r w:rsidRPr="00682AC1">
              <w:rPr>
                <w:rFonts w:ascii="Century Gothic" w:hAnsi="Century Gothic"/>
                <w:b/>
                <w:color w:val="FF0000"/>
                <w:sz w:val="18"/>
                <w:szCs w:val="18"/>
              </w:rPr>
              <w:t>Compétences : BET TCE, sécurité incendie, amiante et économiste</w:t>
            </w:r>
          </w:p>
          <w:p w14:paraId="30AFC585" w14:textId="77777777" w:rsidR="00682AC1" w:rsidRPr="00682AC1" w:rsidRDefault="00682AC1" w:rsidP="00E23D82">
            <w:pPr>
              <w:ind w:right="-1"/>
              <w:rPr>
                <w:rFonts w:ascii="Century Gothic" w:hAnsi="Century Gothic"/>
                <w:b/>
                <w:color w:val="FF0000"/>
                <w:sz w:val="22"/>
                <w:szCs w:val="22"/>
              </w:rPr>
            </w:pPr>
            <w:r w:rsidRPr="00682AC1">
              <w:rPr>
                <w:rFonts w:ascii="Century Gothic" w:hAnsi="Century Gothic"/>
                <w:b/>
                <w:color w:val="FF0000"/>
                <w:sz w:val="18"/>
                <w:szCs w:val="18"/>
              </w:rPr>
              <w:t xml:space="preserve">Qualifications : OPQIBI PROBATOIRE :  </w:t>
            </w:r>
            <w:r w:rsidRPr="00682AC1">
              <w:rPr>
                <w:rFonts w:ascii="Century Gothic" w:hAnsi="Century Gothic"/>
                <w:b/>
                <w:bCs/>
                <w:color w:val="FF0000"/>
                <w:sz w:val="18"/>
                <w:szCs w:val="18"/>
              </w:rPr>
              <w:t>0902 Maî</w:t>
            </w:r>
            <w:r w:rsidRPr="00682AC1">
              <w:rPr>
                <w:rFonts w:ascii="Arial" w:hAnsi="Arial" w:cs="Arial"/>
                <w:b/>
                <w:bCs/>
                <w:color w:val="FF0000"/>
                <w:sz w:val="18"/>
                <w:szCs w:val="18"/>
              </w:rPr>
              <w:t>t</w:t>
            </w:r>
            <w:r w:rsidRPr="00682AC1">
              <w:rPr>
                <w:rFonts w:ascii="Century Gothic" w:hAnsi="Century Gothic"/>
                <w:b/>
                <w:bCs/>
                <w:color w:val="FF0000"/>
                <w:sz w:val="18"/>
                <w:szCs w:val="18"/>
              </w:rPr>
              <w:t>rise d’œuvre en désamiantage</w:t>
            </w:r>
            <w:r w:rsidRPr="00682AC1">
              <w:rPr>
                <w:rFonts w:ascii="Century Gothic" w:hAnsi="Century Gothic"/>
                <w:color w:val="FF0000"/>
                <w:sz w:val="18"/>
                <w:szCs w:val="18"/>
              </w:rPr>
              <w:t xml:space="preserve"> </w:t>
            </w:r>
          </w:p>
          <w:p w14:paraId="62393B1C" w14:textId="77777777" w:rsidR="00682AC1" w:rsidRPr="00682AC1" w:rsidRDefault="00682AC1" w:rsidP="00E23D82">
            <w:pPr>
              <w:ind w:right="-1"/>
              <w:rPr>
                <w:rFonts w:ascii="Century Gothic" w:hAnsi="Century Gothic"/>
                <w:b/>
                <w:color w:val="FF0000"/>
                <w:sz w:val="18"/>
                <w:szCs w:val="18"/>
              </w:rPr>
            </w:pPr>
            <w:r w:rsidRPr="00682AC1">
              <w:rPr>
                <w:rFonts w:ascii="Century Gothic" w:hAnsi="Century Gothic"/>
                <w:b/>
                <w:color w:val="FF0000"/>
                <w:sz w:val="18"/>
                <w:szCs w:val="18"/>
              </w:rPr>
              <w:t>Compétences : BET</w:t>
            </w:r>
          </w:p>
        </w:tc>
      </w:tr>
      <w:tr w:rsidR="00682AC1" w:rsidRPr="00682AC1" w14:paraId="42243F4A" w14:textId="77777777" w:rsidTr="00E23D82">
        <w:trPr>
          <w:trHeight w:val="282"/>
        </w:trPr>
        <w:tc>
          <w:tcPr>
            <w:tcW w:w="2248" w:type="dxa"/>
            <w:tcBorders>
              <w:top w:val="single" w:sz="4" w:space="0" w:color="auto"/>
              <w:left w:val="single" w:sz="4" w:space="0" w:color="auto"/>
              <w:bottom w:val="single" w:sz="4" w:space="0" w:color="auto"/>
              <w:right w:val="single" w:sz="4" w:space="0" w:color="auto"/>
            </w:tcBorders>
          </w:tcPr>
          <w:p w14:paraId="5C3A371F" w14:textId="77777777" w:rsidR="00682AC1" w:rsidRPr="00682AC1" w:rsidRDefault="00682AC1" w:rsidP="00E23D82">
            <w:pPr>
              <w:ind w:right="-1"/>
              <w:rPr>
                <w:rFonts w:ascii="Century Gothic" w:hAnsi="Century Gothic"/>
                <w:b/>
                <w:bCs/>
                <w:color w:val="FF0000"/>
                <w:sz w:val="18"/>
                <w:szCs w:val="18"/>
              </w:rPr>
            </w:pPr>
            <w:r w:rsidRPr="00682AC1">
              <w:rPr>
                <w:rFonts w:ascii="Century Gothic" w:hAnsi="Century Gothic"/>
                <w:b/>
                <w:bCs/>
                <w:color w:val="FF0000"/>
                <w:sz w:val="18"/>
                <w:szCs w:val="18"/>
              </w:rPr>
              <w:t>Interlocutrice principale</w:t>
            </w:r>
          </w:p>
          <w:p w14:paraId="40619813" w14:textId="77777777" w:rsidR="00682AC1" w:rsidRPr="00682AC1" w:rsidRDefault="00682AC1" w:rsidP="00E23D82">
            <w:pPr>
              <w:ind w:right="-1"/>
              <w:rPr>
                <w:rFonts w:ascii="Century Gothic" w:hAnsi="Century Gothic"/>
                <w:b/>
                <w:bCs/>
                <w:color w:val="FF0000"/>
                <w:sz w:val="18"/>
                <w:szCs w:val="18"/>
              </w:rPr>
            </w:pPr>
          </w:p>
        </w:tc>
        <w:tc>
          <w:tcPr>
            <w:tcW w:w="6743" w:type="dxa"/>
            <w:tcBorders>
              <w:top w:val="single" w:sz="4" w:space="0" w:color="auto"/>
              <w:left w:val="single" w:sz="4" w:space="0" w:color="auto"/>
              <w:bottom w:val="single" w:sz="4" w:space="0" w:color="auto"/>
              <w:right w:val="single" w:sz="4" w:space="0" w:color="auto"/>
            </w:tcBorders>
            <w:vAlign w:val="center"/>
          </w:tcPr>
          <w:p w14:paraId="7B13D562" w14:textId="77777777" w:rsidR="00682AC1" w:rsidRPr="00682AC1" w:rsidRDefault="00682AC1" w:rsidP="00E23D82">
            <w:pPr>
              <w:ind w:right="-104"/>
              <w:rPr>
                <w:rFonts w:ascii="Century Gothic" w:hAnsi="Century Gothic"/>
                <w:color w:val="FF0000"/>
                <w:sz w:val="18"/>
                <w:szCs w:val="18"/>
              </w:rPr>
            </w:pPr>
            <w:r w:rsidRPr="00682AC1">
              <w:rPr>
                <w:rFonts w:ascii="Century Gothic" w:hAnsi="Century Gothic"/>
                <w:b/>
                <w:color w:val="FF0000"/>
                <w:sz w:val="18"/>
                <w:szCs w:val="18"/>
              </w:rPr>
              <w:t>Fatima MEGHIT</w:t>
            </w:r>
            <w:r w:rsidRPr="00682AC1">
              <w:rPr>
                <w:rFonts w:ascii="Century Gothic" w:hAnsi="Century Gothic"/>
                <w:color w:val="FF0000"/>
                <w:sz w:val="18"/>
                <w:szCs w:val="18"/>
              </w:rPr>
              <w:t xml:space="preserve"> (Expérience : 24 ans Ancienneté : 14 ans)</w:t>
            </w:r>
          </w:p>
          <w:p w14:paraId="42EE118E" w14:textId="77777777" w:rsidR="00682AC1" w:rsidRPr="00682AC1" w:rsidRDefault="00682AC1" w:rsidP="00E23D82">
            <w:pPr>
              <w:ind w:right="-1"/>
              <w:rPr>
                <w:rFonts w:ascii="Century Gothic" w:hAnsi="Century Gothic"/>
                <w:b/>
                <w:bCs/>
                <w:color w:val="FF0000"/>
                <w:sz w:val="18"/>
                <w:szCs w:val="18"/>
              </w:rPr>
            </w:pPr>
            <w:r w:rsidRPr="00682AC1">
              <w:rPr>
                <w:rFonts w:ascii="Century Gothic" w:hAnsi="Century Gothic"/>
                <w:color w:val="FF0000"/>
                <w:sz w:val="18"/>
                <w:szCs w:val="18"/>
              </w:rPr>
              <w:t>Direction générale – Architecte DPLG</w:t>
            </w:r>
          </w:p>
        </w:tc>
      </w:tr>
      <w:tr w:rsidR="00682AC1" w:rsidRPr="00682AC1" w14:paraId="1CF5D0D1" w14:textId="77777777" w:rsidTr="00E23D82">
        <w:trPr>
          <w:trHeight w:val="412"/>
        </w:trPr>
        <w:tc>
          <w:tcPr>
            <w:tcW w:w="2248" w:type="dxa"/>
            <w:tcBorders>
              <w:top w:val="single" w:sz="4" w:space="0" w:color="auto"/>
              <w:left w:val="single" w:sz="4" w:space="0" w:color="auto"/>
              <w:bottom w:val="single" w:sz="4" w:space="0" w:color="auto"/>
              <w:right w:val="single" w:sz="4" w:space="0" w:color="auto"/>
            </w:tcBorders>
          </w:tcPr>
          <w:p w14:paraId="039CD766" w14:textId="77777777" w:rsidR="00682AC1" w:rsidRPr="00682AC1" w:rsidRDefault="00682AC1" w:rsidP="00E23D82">
            <w:pPr>
              <w:ind w:right="-1"/>
              <w:rPr>
                <w:rFonts w:ascii="Century Gothic" w:hAnsi="Century Gothic"/>
                <w:b/>
                <w:bCs/>
                <w:color w:val="FF0000"/>
                <w:sz w:val="18"/>
                <w:szCs w:val="18"/>
              </w:rPr>
            </w:pPr>
            <w:r w:rsidRPr="00682AC1">
              <w:rPr>
                <w:rFonts w:ascii="Century Gothic" w:hAnsi="Century Gothic"/>
                <w:b/>
                <w:bCs/>
                <w:color w:val="FF0000"/>
                <w:sz w:val="18"/>
                <w:szCs w:val="18"/>
              </w:rPr>
              <w:t>Responsable technique</w:t>
            </w:r>
          </w:p>
        </w:tc>
        <w:tc>
          <w:tcPr>
            <w:tcW w:w="6743" w:type="dxa"/>
            <w:tcBorders>
              <w:top w:val="single" w:sz="4" w:space="0" w:color="auto"/>
              <w:left w:val="single" w:sz="4" w:space="0" w:color="auto"/>
              <w:bottom w:val="single" w:sz="4" w:space="0" w:color="auto"/>
              <w:right w:val="single" w:sz="4" w:space="0" w:color="auto"/>
            </w:tcBorders>
          </w:tcPr>
          <w:p w14:paraId="33000B8B" w14:textId="77777777" w:rsidR="00682AC1" w:rsidRPr="00682AC1" w:rsidRDefault="00682AC1" w:rsidP="00E23D82">
            <w:pPr>
              <w:ind w:right="-104"/>
              <w:rPr>
                <w:rFonts w:ascii="Century Gothic" w:hAnsi="Century Gothic"/>
                <w:color w:val="FF0000"/>
                <w:sz w:val="18"/>
                <w:szCs w:val="18"/>
              </w:rPr>
            </w:pPr>
            <w:r w:rsidRPr="00682AC1">
              <w:rPr>
                <w:rFonts w:ascii="Century Gothic" w:hAnsi="Century Gothic"/>
                <w:b/>
                <w:bCs/>
                <w:color w:val="FF0000"/>
                <w:sz w:val="18"/>
                <w:szCs w:val="18"/>
              </w:rPr>
              <w:t>Yannick ROJAS</w:t>
            </w:r>
            <w:r w:rsidRPr="00682AC1">
              <w:rPr>
                <w:rFonts w:ascii="Century Gothic" w:hAnsi="Century Gothic"/>
                <w:color w:val="FF0000"/>
                <w:sz w:val="18"/>
                <w:szCs w:val="18"/>
              </w:rPr>
              <w:t xml:space="preserve">, (Expérience : 16 ans - Ancienneté : 6 ans). </w:t>
            </w:r>
          </w:p>
          <w:p w14:paraId="23C7A2C6" w14:textId="77777777" w:rsidR="00682AC1" w:rsidRPr="00682AC1" w:rsidRDefault="00682AC1" w:rsidP="00E23D82">
            <w:pPr>
              <w:ind w:right="-104"/>
              <w:rPr>
                <w:rFonts w:ascii="Century Gothic" w:hAnsi="Century Gothic"/>
                <w:color w:val="FF0000"/>
                <w:sz w:val="18"/>
                <w:szCs w:val="18"/>
              </w:rPr>
            </w:pPr>
            <w:r w:rsidRPr="00682AC1">
              <w:rPr>
                <w:rFonts w:ascii="Century Gothic" w:hAnsi="Century Gothic"/>
                <w:color w:val="FF0000"/>
                <w:sz w:val="18"/>
                <w:szCs w:val="18"/>
              </w:rPr>
              <w:t>Ingénieur : Mastère Efficacité énergétique dans la rénovation des bâtiments, Encadrant amiante</w:t>
            </w:r>
          </w:p>
          <w:p w14:paraId="3CBC4026" w14:textId="77777777" w:rsidR="00682AC1" w:rsidRPr="00682AC1" w:rsidRDefault="00682AC1" w:rsidP="00E23D82">
            <w:pPr>
              <w:ind w:right="-104"/>
              <w:rPr>
                <w:rFonts w:ascii="Century Gothic" w:hAnsi="Century Gothic"/>
                <w:color w:val="FF0000"/>
                <w:sz w:val="18"/>
                <w:szCs w:val="18"/>
              </w:rPr>
            </w:pPr>
            <w:r w:rsidRPr="00682AC1">
              <w:rPr>
                <w:rFonts w:ascii="Century Gothic" w:hAnsi="Century Gothic"/>
                <w:color w:val="FF0000"/>
                <w:sz w:val="18"/>
                <w:szCs w:val="18"/>
              </w:rPr>
              <w:t xml:space="preserve">En charge de la supervision du projet en conception et exécution. </w:t>
            </w:r>
          </w:p>
        </w:tc>
      </w:tr>
      <w:tr w:rsidR="00682AC1" w:rsidRPr="00682AC1" w14:paraId="3268FFF1" w14:textId="77777777" w:rsidTr="00E23D82">
        <w:trPr>
          <w:trHeight w:val="69"/>
        </w:trPr>
        <w:tc>
          <w:tcPr>
            <w:tcW w:w="2248" w:type="dxa"/>
            <w:tcBorders>
              <w:top w:val="single" w:sz="4" w:space="0" w:color="auto"/>
              <w:left w:val="single" w:sz="4" w:space="0" w:color="auto"/>
              <w:bottom w:val="single" w:sz="4" w:space="0" w:color="auto"/>
              <w:right w:val="single" w:sz="4" w:space="0" w:color="auto"/>
            </w:tcBorders>
          </w:tcPr>
          <w:p w14:paraId="1D58A1B1" w14:textId="77777777" w:rsidR="00682AC1" w:rsidRPr="00682AC1" w:rsidRDefault="00682AC1" w:rsidP="00E23D82">
            <w:pPr>
              <w:ind w:right="-1"/>
              <w:rPr>
                <w:rFonts w:ascii="Century Gothic" w:hAnsi="Century Gothic"/>
                <w:b/>
                <w:bCs/>
                <w:color w:val="FF0000"/>
                <w:sz w:val="18"/>
                <w:szCs w:val="18"/>
              </w:rPr>
            </w:pPr>
            <w:r w:rsidRPr="00682AC1">
              <w:rPr>
                <w:rFonts w:ascii="Century Gothic" w:hAnsi="Century Gothic"/>
                <w:b/>
                <w:bCs/>
                <w:color w:val="FF0000"/>
                <w:sz w:val="18"/>
                <w:szCs w:val="18"/>
              </w:rPr>
              <w:t>Chargé d’opérations</w:t>
            </w:r>
          </w:p>
        </w:tc>
        <w:tc>
          <w:tcPr>
            <w:tcW w:w="6743" w:type="dxa"/>
            <w:tcBorders>
              <w:top w:val="single" w:sz="4" w:space="0" w:color="auto"/>
              <w:left w:val="single" w:sz="4" w:space="0" w:color="auto"/>
              <w:bottom w:val="single" w:sz="4" w:space="0" w:color="auto"/>
              <w:right w:val="single" w:sz="4" w:space="0" w:color="auto"/>
            </w:tcBorders>
            <w:vAlign w:val="center"/>
          </w:tcPr>
          <w:p w14:paraId="6C3FCCE1" w14:textId="77777777" w:rsidR="00682AC1" w:rsidRPr="00682AC1" w:rsidRDefault="00682AC1" w:rsidP="00E23D82">
            <w:pPr>
              <w:ind w:right="-110"/>
              <w:rPr>
                <w:rFonts w:ascii="Century Gothic" w:hAnsi="Century Gothic"/>
                <w:color w:val="FF0000"/>
                <w:sz w:val="18"/>
                <w:szCs w:val="18"/>
              </w:rPr>
            </w:pPr>
            <w:r w:rsidRPr="00682AC1">
              <w:rPr>
                <w:rFonts w:ascii="Century Gothic" w:hAnsi="Century Gothic"/>
                <w:b/>
                <w:bCs/>
                <w:color w:val="FF0000"/>
                <w:sz w:val="18"/>
                <w:szCs w:val="18"/>
              </w:rPr>
              <w:t xml:space="preserve">Denis JEAN-MARIE DESIREE, </w:t>
            </w:r>
            <w:r w:rsidRPr="00682AC1">
              <w:rPr>
                <w:rFonts w:ascii="Century Gothic" w:hAnsi="Century Gothic"/>
                <w:color w:val="FF0000"/>
                <w:sz w:val="18"/>
                <w:szCs w:val="18"/>
              </w:rPr>
              <w:t xml:space="preserve">Économiste de la construction - Ingénieur CESI spécialisé BTP (Expérience : 4 ans - Ancienneté : 2 ans) : </w:t>
            </w:r>
          </w:p>
          <w:p w14:paraId="66A3BBD0" w14:textId="77777777" w:rsidR="00682AC1" w:rsidRPr="00682AC1" w:rsidRDefault="00682AC1" w:rsidP="00E23D82">
            <w:pPr>
              <w:ind w:right="-110"/>
              <w:rPr>
                <w:rFonts w:ascii="Century Gothic" w:hAnsi="Century Gothic"/>
                <w:color w:val="FF0000"/>
                <w:sz w:val="18"/>
                <w:szCs w:val="18"/>
              </w:rPr>
            </w:pPr>
            <w:r w:rsidRPr="00682AC1">
              <w:rPr>
                <w:rFonts w:ascii="Century Gothic" w:hAnsi="Century Gothic"/>
                <w:color w:val="FF0000"/>
                <w:sz w:val="18"/>
                <w:szCs w:val="18"/>
              </w:rPr>
              <w:t>En charge de l’opération en phase conception et exécution compris de la rédaction des CCTP et de l’économie du projet</w:t>
            </w:r>
          </w:p>
        </w:tc>
      </w:tr>
    </w:tbl>
    <w:p w14:paraId="27684BAD" w14:textId="77777777" w:rsidR="00E77ACB" w:rsidRDefault="00E77ACB" w:rsidP="00E77ACB">
      <w:pPr>
        <w:tabs>
          <w:tab w:val="left" w:pos="9497"/>
        </w:tabs>
        <w:overflowPunct w:val="0"/>
        <w:autoSpaceDE w:val="0"/>
        <w:autoSpaceDN w:val="0"/>
        <w:adjustRightInd w:val="0"/>
        <w:ind w:right="-1"/>
        <w:jc w:val="both"/>
        <w:rPr>
          <w:rFonts w:ascii="Century Gothic" w:hAnsi="Century Gothic"/>
          <w:b/>
          <w:i/>
          <w:sz w:val="18"/>
          <w:szCs w:val="18"/>
          <w:u w:val="single"/>
        </w:rPr>
      </w:pPr>
    </w:p>
    <w:p w14:paraId="6F051C64" w14:textId="77777777" w:rsidR="00682AC1" w:rsidRDefault="00682AC1" w:rsidP="00E77ACB">
      <w:pPr>
        <w:tabs>
          <w:tab w:val="left" w:pos="9497"/>
        </w:tabs>
        <w:overflowPunct w:val="0"/>
        <w:autoSpaceDE w:val="0"/>
        <w:autoSpaceDN w:val="0"/>
        <w:adjustRightInd w:val="0"/>
        <w:ind w:right="-1"/>
        <w:jc w:val="both"/>
        <w:rPr>
          <w:rFonts w:ascii="Century Gothic" w:hAnsi="Century Gothic"/>
          <w:b/>
          <w:i/>
          <w:sz w:val="18"/>
          <w:szCs w:val="18"/>
          <w:u w:val="single"/>
        </w:rPr>
      </w:pPr>
    </w:p>
    <w:p w14:paraId="6C3E192F" w14:textId="77777777" w:rsidR="00682AC1" w:rsidRPr="003E7F4D" w:rsidRDefault="00682AC1" w:rsidP="00E77ACB">
      <w:pPr>
        <w:tabs>
          <w:tab w:val="left" w:pos="9497"/>
        </w:tabs>
        <w:overflowPunct w:val="0"/>
        <w:autoSpaceDE w:val="0"/>
        <w:autoSpaceDN w:val="0"/>
        <w:adjustRightInd w:val="0"/>
        <w:ind w:right="-1"/>
        <w:jc w:val="both"/>
        <w:rPr>
          <w:rFonts w:ascii="Century Gothic" w:hAnsi="Century Gothic"/>
          <w:b/>
          <w:i/>
          <w:sz w:val="18"/>
          <w:szCs w:val="18"/>
          <w:u w:val="single"/>
        </w:rPr>
      </w:pPr>
    </w:p>
    <w:p w14:paraId="672BFF17" w14:textId="77777777" w:rsidR="00E77ACB" w:rsidRPr="003E7F4D" w:rsidRDefault="00E77ACB" w:rsidP="00E77ACB">
      <w:pPr>
        <w:rPr>
          <w:rFonts w:ascii="Century Gothic" w:hAnsi="Century Gothic"/>
          <w:b/>
          <w:bCs/>
          <w:u w:val="single"/>
        </w:rPr>
      </w:pPr>
      <w:r w:rsidRPr="003E7F4D">
        <w:rPr>
          <w:rFonts w:ascii="Century Gothic" w:hAnsi="Century Gothic"/>
          <w:b/>
          <w:bCs/>
          <w:u w:val="single"/>
        </w:rPr>
        <w:t xml:space="preserve">IPC </w:t>
      </w:r>
    </w:p>
    <w:p w14:paraId="1DE60DFE" w14:textId="0E09DB33" w:rsidR="00E77ACB" w:rsidRPr="003E7F4D" w:rsidRDefault="00E77ACB" w:rsidP="00E77ACB">
      <w:pPr>
        <w:rPr>
          <w:rFonts w:ascii="Century Gothic" w:hAnsi="Century Gothic"/>
        </w:rPr>
      </w:pPr>
    </w:p>
    <w:p w14:paraId="1DB38DAF" w14:textId="5170CE5B" w:rsidR="00E77ACB" w:rsidRPr="003E7F4D" w:rsidRDefault="00E77ACB" w:rsidP="00E77ACB">
      <w:pPr>
        <w:ind w:right="-2"/>
        <w:jc w:val="both"/>
        <w:rPr>
          <w:rFonts w:ascii="Century Gothic" w:eastAsia="Times New Roman" w:hAnsi="Century Gothic" w:cs="Times New Roman"/>
          <w:sz w:val="18"/>
          <w:szCs w:val="18"/>
        </w:rPr>
      </w:pPr>
      <w:r w:rsidRPr="003E7F4D">
        <w:rPr>
          <w:rFonts w:ascii="Century Gothic" w:eastAsia="Times New Roman" w:hAnsi="Century Gothic" w:cs="Times New Roman"/>
          <w:sz w:val="18"/>
          <w:szCs w:val="18"/>
        </w:rPr>
        <w:t xml:space="preserve">Créé il y a 42 ans, IPC est </w:t>
      </w:r>
      <w:r w:rsidRPr="003E7F4D">
        <w:rPr>
          <w:rFonts w:ascii="Century Gothic" w:eastAsia="Times New Roman" w:hAnsi="Century Gothic" w:cs="Times New Roman"/>
          <w:b/>
          <w:bCs/>
          <w:sz w:val="18"/>
          <w:szCs w:val="18"/>
        </w:rPr>
        <w:t>un bureau d’études généraliste/Economiste de la construction et maître d’œuvre désamiantage</w:t>
      </w:r>
      <w:r w:rsidRPr="003E7F4D">
        <w:rPr>
          <w:rFonts w:ascii="Century Gothic" w:eastAsia="Times New Roman" w:hAnsi="Century Gothic" w:cs="Times New Roman"/>
          <w:sz w:val="18"/>
          <w:szCs w:val="18"/>
        </w:rPr>
        <w:t xml:space="preserve"> spécialisé dans le domaine de la réhabilitation des logements sociaux en milieu occupé. Nous avons participé à la réhabilitation de plus de 50 000 logements regroupant des opérations de réhabilitation lourde et de restructuration en milieu vide. Nous menons des missions de maîtrise d'œuvre, totale ou partielle, d’OPC et d’ingénierie sociale.</w:t>
      </w:r>
    </w:p>
    <w:p w14:paraId="0C4F4633" w14:textId="77777777" w:rsidR="00E77ACB" w:rsidRPr="003E7F4D" w:rsidRDefault="00E77ACB" w:rsidP="00E77ACB">
      <w:pPr>
        <w:ind w:right="-2"/>
        <w:jc w:val="both"/>
        <w:rPr>
          <w:rFonts w:ascii="Century Gothic" w:hAnsi="Century Gothic"/>
          <w:sz w:val="18"/>
          <w:szCs w:val="18"/>
        </w:rPr>
      </w:pPr>
    </w:p>
    <w:p w14:paraId="5844BAEA" w14:textId="77777777" w:rsidR="00E77ACB" w:rsidRPr="003E7F4D" w:rsidRDefault="00E77ACB" w:rsidP="00E77ACB">
      <w:pPr>
        <w:ind w:right="-2"/>
        <w:jc w:val="both"/>
        <w:rPr>
          <w:rFonts w:ascii="Century Gothic" w:hAnsi="Century Gothic"/>
          <w:sz w:val="18"/>
          <w:szCs w:val="18"/>
        </w:rPr>
      </w:pPr>
      <w:r w:rsidRPr="003E7F4D">
        <w:rPr>
          <w:rFonts w:ascii="Century Gothic" w:hAnsi="Century Gothic"/>
          <w:sz w:val="18"/>
          <w:szCs w:val="18"/>
        </w:rPr>
        <w:t>Nous sommes titulaires des certifications OPQIBI 0902 Maitrise d’œuvre désamiantage et Référent CERQUAL NF HABITAT et avons suivi la formation spécifique maîtrise d'œuvre en désamiantage. Nous disposons également de l’attestation AIPR concepteur.</w:t>
      </w:r>
    </w:p>
    <w:p w14:paraId="5FC3792C" w14:textId="77777777" w:rsidR="00E77ACB" w:rsidRPr="003E7F4D" w:rsidRDefault="00E77ACB" w:rsidP="00E77ACB">
      <w:pPr>
        <w:ind w:right="-2"/>
        <w:jc w:val="both"/>
        <w:rPr>
          <w:rFonts w:ascii="Century Gothic" w:eastAsia="Times New Roman" w:hAnsi="Century Gothic" w:cs="Times New Roman"/>
          <w:sz w:val="18"/>
          <w:szCs w:val="18"/>
        </w:rPr>
      </w:pPr>
    </w:p>
    <w:p w14:paraId="690C88D7" w14:textId="77777777" w:rsidR="00E77ACB" w:rsidRDefault="00E77ACB" w:rsidP="00E77ACB">
      <w:pPr>
        <w:ind w:right="-2"/>
        <w:jc w:val="both"/>
        <w:rPr>
          <w:rFonts w:ascii="Century Gothic" w:eastAsia="Times New Roman" w:hAnsi="Century Gothic" w:cs="Times New Roman"/>
          <w:sz w:val="18"/>
          <w:szCs w:val="18"/>
        </w:rPr>
      </w:pPr>
      <w:r w:rsidRPr="003E7F4D">
        <w:rPr>
          <w:rFonts w:ascii="Century Gothic" w:eastAsia="Times New Roman" w:hAnsi="Century Gothic" w:cs="Times New Roman"/>
          <w:sz w:val="18"/>
          <w:szCs w:val="18"/>
        </w:rPr>
        <w:t>Enfin, toujours dans l’objectif de répondre aux mieux à l’élaboration des projets, nous développons le BIM en interne.</w:t>
      </w:r>
    </w:p>
    <w:p w14:paraId="4F408159" w14:textId="77777777" w:rsidR="00A549C2" w:rsidRPr="003E7F4D" w:rsidRDefault="00A549C2" w:rsidP="00E77ACB">
      <w:pPr>
        <w:ind w:right="-2"/>
        <w:jc w:val="both"/>
        <w:rPr>
          <w:rFonts w:ascii="Century Gothic" w:eastAsia="Times New Roman" w:hAnsi="Century Gothic" w:cs="Times New Roman"/>
          <w:sz w:val="18"/>
          <w:szCs w:val="18"/>
        </w:rPr>
      </w:pPr>
    </w:p>
    <w:tbl>
      <w:tblPr>
        <w:tblW w:w="89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8"/>
        <w:gridCol w:w="6743"/>
      </w:tblGrid>
      <w:tr w:rsidR="00E77ACB" w:rsidRPr="003E7F4D" w14:paraId="79AEB727" w14:textId="77777777" w:rsidTr="00BB5B0B">
        <w:trPr>
          <w:trHeight w:val="192"/>
        </w:trPr>
        <w:tc>
          <w:tcPr>
            <w:tcW w:w="8991" w:type="dxa"/>
            <w:gridSpan w:val="2"/>
            <w:tcBorders>
              <w:top w:val="single" w:sz="4" w:space="0" w:color="auto"/>
              <w:left w:val="single" w:sz="4" w:space="0" w:color="auto"/>
              <w:bottom w:val="single" w:sz="4" w:space="0" w:color="auto"/>
              <w:right w:val="single" w:sz="4" w:space="0" w:color="auto"/>
            </w:tcBorders>
            <w:shd w:val="clear" w:color="auto" w:fill="E8E8E8" w:themeFill="background2"/>
            <w:hideMark/>
          </w:tcPr>
          <w:p w14:paraId="28B36ED0" w14:textId="77777777" w:rsidR="00E77ACB" w:rsidRPr="003E7F4D" w:rsidRDefault="00E77ACB" w:rsidP="000B04AF">
            <w:pPr>
              <w:ind w:right="-2"/>
              <w:rPr>
                <w:rFonts w:ascii="Century Gothic" w:hAnsi="Century Gothic"/>
                <w:b/>
                <w:sz w:val="18"/>
                <w:szCs w:val="18"/>
              </w:rPr>
            </w:pPr>
            <w:r w:rsidRPr="003E7F4D">
              <w:rPr>
                <w:rFonts w:ascii="Century Gothic" w:hAnsi="Century Gothic"/>
                <w:b/>
                <w:sz w:val="18"/>
                <w:szCs w:val="18"/>
              </w:rPr>
              <w:t>Compétences : BET TCE, sécurité incendie, amiante et économiste</w:t>
            </w:r>
          </w:p>
          <w:p w14:paraId="06AEE740" w14:textId="3E042322" w:rsidR="00E77ACB" w:rsidRPr="003E7F4D" w:rsidRDefault="00E77ACB" w:rsidP="000B04AF">
            <w:pPr>
              <w:ind w:right="-1"/>
              <w:rPr>
                <w:rFonts w:ascii="Century Gothic" w:hAnsi="Century Gothic"/>
                <w:b/>
                <w:sz w:val="22"/>
                <w:szCs w:val="22"/>
              </w:rPr>
            </w:pPr>
            <w:r w:rsidRPr="003E7F4D">
              <w:rPr>
                <w:rFonts w:ascii="Century Gothic" w:hAnsi="Century Gothic"/>
                <w:b/>
                <w:sz w:val="18"/>
                <w:szCs w:val="18"/>
              </w:rPr>
              <w:t xml:space="preserve">Qualifications : OPQIBI PROBATOIRE :  </w:t>
            </w:r>
            <w:r w:rsidRPr="003E7F4D">
              <w:rPr>
                <w:rFonts w:ascii="Century Gothic" w:hAnsi="Century Gothic"/>
                <w:b/>
                <w:bCs/>
                <w:sz w:val="18"/>
                <w:szCs w:val="18"/>
              </w:rPr>
              <w:t xml:space="preserve">0902 </w:t>
            </w:r>
            <w:r w:rsidR="003E7F4D" w:rsidRPr="003E7F4D">
              <w:rPr>
                <w:rFonts w:ascii="Century Gothic" w:hAnsi="Century Gothic"/>
                <w:b/>
                <w:bCs/>
                <w:sz w:val="18"/>
                <w:szCs w:val="18"/>
              </w:rPr>
              <w:t>Maî</w:t>
            </w:r>
            <w:r w:rsidR="003E7F4D" w:rsidRPr="003E7F4D">
              <w:rPr>
                <w:rFonts w:ascii="Arial" w:hAnsi="Arial" w:cs="Arial"/>
                <w:b/>
                <w:bCs/>
                <w:sz w:val="18"/>
                <w:szCs w:val="18"/>
              </w:rPr>
              <w:t>t</w:t>
            </w:r>
            <w:r w:rsidR="003E7F4D" w:rsidRPr="003E7F4D">
              <w:rPr>
                <w:rFonts w:ascii="Century Gothic" w:hAnsi="Century Gothic"/>
                <w:b/>
                <w:bCs/>
                <w:sz w:val="18"/>
                <w:szCs w:val="18"/>
              </w:rPr>
              <w:t>rise</w:t>
            </w:r>
            <w:r w:rsidRPr="003E7F4D">
              <w:rPr>
                <w:rFonts w:ascii="Century Gothic" w:hAnsi="Century Gothic"/>
                <w:b/>
                <w:bCs/>
                <w:sz w:val="18"/>
                <w:szCs w:val="18"/>
              </w:rPr>
              <w:t xml:space="preserve"> d’œuvre en </w:t>
            </w:r>
            <w:r w:rsidR="003E7F4D" w:rsidRPr="003E7F4D">
              <w:rPr>
                <w:rFonts w:ascii="Century Gothic" w:hAnsi="Century Gothic"/>
                <w:b/>
                <w:bCs/>
                <w:sz w:val="18"/>
                <w:szCs w:val="18"/>
              </w:rPr>
              <w:t>désamiantage</w:t>
            </w:r>
            <w:r w:rsidRPr="003E7F4D">
              <w:rPr>
                <w:rFonts w:ascii="Century Gothic" w:hAnsi="Century Gothic"/>
                <w:sz w:val="18"/>
                <w:szCs w:val="18"/>
              </w:rPr>
              <w:t xml:space="preserve"> </w:t>
            </w:r>
          </w:p>
          <w:p w14:paraId="7EEA32E0" w14:textId="77777777" w:rsidR="00E77ACB" w:rsidRPr="003E7F4D" w:rsidRDefault="00E77ACB" w:rsidP="000B04AF">
            <w:pPr>
              <w:ind w:right="-1"/>
              <w:rPr>
                <w:rFonts w:ascii="Century Gothic" w:hAnsi="Century Gothic"/>
                <w:b/>
                <w:sz w:val="18"/>
                <w:szCs w:val="18"/>
              </w:rPr>
            </w:pPr>
            <w:r w:rsidRPr="003E7F4D">
              <w:rPr>
                <w:rFonts w:ascii="Century Gothic" w:hAnsi="Century Gothic"/>
                <w:b/>
                <w:sz w:val="18"/>
                <w:szCs w:val="18"/>
              </w:rPr>
              <w:t>Compétences : BET</w:t>
            </w:r>
          </w:p>
        </w:tc>
      </w:tr>
      <w:tr w:rsidR="00E77ACB" w:rsidRPr="003E7F4D" w14:paraId="3C3331BF" w14:textId="77777777" w:rsidTr="00BB5B0B">
        <w:trPr>
          <w:trHeight w:val="282"/>
        </w:trPr>
        <w:tc>
          <w:tcPr>
            <w:tcW w:w="2248" w:type="dxa"/>
            <w:tcBorders>
              <w:top w:val="single" w:sz="4" w:space="0" w:color="auto"/>
              <w:left w:val="single" w:sz="4" w:space="0" w:color="auto"/>
              <w:bottom w:val="single" w:sz="4" w:space="0" w:color="auto"/>
              <w:right w:val="single" w:sz="4" w:space="0" w:color="auto"/>
            </w:tcBorders>
          </w:tcPr>
          <w:p w14:paraId="3EB55611" w14:textId="77777777" w:rsidR="00E77ACB" w:rsidRPr="003E7F4D" w:rsidRDefault="00E77ACB" w:rsidP="000B04AF">
            <w:pPr>
              <w:ind w:right="-1"/>
              <w:rPr>
                <w:rFonts w:ascii="Century Gothic" w:hAnsi="Century Gothic"/>
                <w:b/>
                <w:bCs/>
                <w:sz w:val="18"/>
                <w:szCs w:val="18"/>
              </w:rPr>
            </w:pPr>
            <w:r w:rsidRPr="003E7F4D">
              <w:rPr>
                <w:rFonts w:ascii="Century Gothic" w:hAnsi="Century Gothic"/>
                <w:b/>
                <w:bCs/>
                <w:sz w:val="18"/>
                <w:szCs w:val="18"/>
              </w:rPr>
              <w:t>Interlocutrice principale</w:t>
            </w:r>
          </w:p>
          <w:p w14:paraId="4DB3B09A" w14:textId="77777777" w:rsidR="00E77ACB" w:rsidRPr="003E7F4D" w:rsidRDefault="00E77ACB" w:rsidP="000B04AF">
            <w:pPr>
              <w:ind w:right="-1"/>
              <w:rPr>
                <w:rFonts w:ascii="Century Gothic" w:hAnsi="Century Gothic"/>
                <w:b/>
                <w:bCs/>
                <w:sz w:val="18"/>
                <w:szCs w:val="18"/>
              </w:rPr>
            </w:pPr>
          </w:p>
        </w:tc>
        <w:tc>
          <w:tcPr>
            <w:tcW w:w="6743" w:type="dxa"/>
            <w:tcBorders>
              <w:top w:val="single" w:sz="4" w:space="0" w:color="auto"/>
              <w:left w:val="single" w:sz="4" w:space="0" w:color="auto"/>
              <w:bottom w:val="single" w:sz="4" w:space="0" w:color="auto"/>
              <w:right w:val="single" w:sz="4" w:space="0" w:color="auto"/>
            </w:tcBorders>
            <w:vAlign w:val="center"/>
          </w:tcPr>
          <w:p w14:paraId="018AE967" w14:textId="77777777" w:rsidR="00E77ACB" w:rsidRPr="003E7F4D" w:rsidRDefault="00E77ACB" w:rsidP="000B04AF">
            <w:pPr>
              <w:ind w:right="-104"/>
              <w:rPr>
                <w:rFonts w:ascii="Century Gothic" w:hAnsi="Century Gothic"/>
                <w:sz w:val="18"/>
                <w:szCs w:val="18"/>
              </w:rPr>
            </w:pPr>
            <w:r w:rsidRPr="003E7F4D">
              <w:rPr>
                <w:rFonts w:ascii="Century Gothic" w:hAnsi="Century Gothic"/>
                <w:b/>
                <w:sz w:val="18"/>
                <w:szCs w:val="18"/>
              </w:rPr>
              <w:t>Fatima MEGHIT</w:t>
            </w:r>
            <w:r w:rsidRPr="003E7F4D">
              <w:rPr>
                <w:rFonts w:ascii="Century Gothic" w:hAnsi="Century Gothic"/>
                <w:sz w:val="18"/>
                <w:szCs w:val="18"/>
              </w:rPr>
              <w:t xml:space="preserve"> (Expérience : 24 ans Ancienneté : 14 ans)</w:t>
            </w:r>
          </w:p>
          <w:p w14:paraId="4928C5A5" w14:textId="77777777" w:rsidR="00E77ACB" w:rsidRPr="003E7F4D" w:rsidRDefault="00E77ACB" w:rsidP="000B04AF">
            <w:pPr>
              <w:ind w:right="-1"/>
              <w:rPr>
                <w:rFonts w:ascii="Century Gothic" w:hAnsi="Century Gothic"/>
                <w:b/>
                <w:bCs/>
                <w:sz w:val="18"/>
                <w:szCs w:val="18"/>
              </w:rPr>
            </w:pPr>
            <w:r w:rsidRPr="003E7F4D">
              <w:rPr>
                <w:rFonts w:ascii="Century Gothic" w:hAnsi="Century Gothic"/>
                <w:sz w:val="18"/>
                <w:szCs w:val="18"/>
              </w:rPr>
              <w:t>Direction générale – Architecte DPLG</w:t>
            </w:r>
          </w:p>
        </w:tc>
      </w:tr>
      <w:tr w:rsidR="00E77ACB" w:rsidRPr="003E7F4D" w14:paraId="52E3D06E" w14:textId="77777777" w:rsidTr="00BB5B0B">
        <w:trPr>
          <w:trHeight w:val="412"/>
        </w:trPr>
        <w:tc>
          <w:tcPr>
            <w:tcW w:w="2248" w:type="dxa"/>
            <w:tcBorders>
              <w:top w:val="single" w:sz="4" w:space="0" w:color="auto"/>
              <w:left w:val="single" w:sz="4" w:space="0" w:color="auto"/>
              <w:bottom w:val="single" w:sz="4" w:space="0" w:color="auto"/>
              <w:right w:val="single" w:sz="4" w:space="0" w:color="auto"/>
            </w:tcBorders>
          </w:tcPr>
          <w:p w14:paraId="1308336C" w14:textId="77777777" w:rsidR="00E77ACB" w:rsidRPr="003E7F4D" w:rsidRDefault="00E77ACB" w:rsidP="000B04AF">
            <w:pPr>
              <w:ind w:right="-1"/>
              <w:rPr>
                <w:rFonts w:ascii="Century Gothic" w:hAnsi="Century Gothic"/>
                <w:b/>
                <w:bCs/>
                <w:sz w:val="18"/>
                <w:szCs w:val="18"/>
              </w:rPr>
            </w:pPr>
            <w:r w:rsidRPr="003E7F4D">
              <w:rPr>
                <w:rFonts w:ascii="Century Gothic" w:hAnsi="Century Gothic"/>
                <w:b/>
                <w:bCs/>
                <w:sz w:val="18"/>
                <w:szCs w:val="18"/>
              </w:rPr>
              <w:t>Responsable technique</w:t>
            </w:r>
          </w:p>
        </w:tc>
        <w:tc>
          <w:tcPr>
            <w:tcW w:w="6743" w:type="dxa"/>
            <w:tcBorders>
              <w:top w:val="single" w:sz="4" w:space="0" w:color="auto"/>
              <w:left w:val="single" w:sz="4" w:space="0" w:color="auto"/>
              <w:bottom w:val="single" w:sz="4" w:space="0" w:color="auto"/>
              <w:right w:val="single" w:sz="4" w:space="0" w:color="auto"/>
            </w:tcBorders>
          </w:tcPr>
          <w:p w14:paraId="3CA97134" w14:textId="77777777" w:rsidR="00E77ACB" w:rsidRPr="003E7F4D" w:rsidRDefault="00E77ACB" w:rsidP="000B04AF">
            <w:pPr>
              <w:ind w:right="-104"/>
              <w:rPr>
                <w:rFonts w:ascii="Century Gothic" w:hAnsi="Century Gothic"/>
                <w:sz w:val="18"/>
                <w:szCs w:val="18"/>
              </w:rPr>
            </w:pPr>
            <w:r w:rsidRPr="003E7F4D">
              <w:rPr>
                <w:rFonts w:ascii="Century Gothic" w:hAnsi="Century Gothic"/>
                <w:b/>
                <w:bCs/>
                <w:sz w:val="18"/>
                <w:szCs w:val="18"/>
              </w:rPr>
              <w:t>Yannick ROJAS</w:t>
            </w:r>
            <w:r w:rsidRPr="003E7F4D">
              <w:rPr>
                <w:rFonts w:ascii="Century Gothic" w:hAnsi="Century Gothic"/>
                <w:sz w:val="18"/>
                <w:szCs w:val="18"/>
              </w:rPr>
              <w:t xml:space="preserve">, (Expérience : 16 ans - Ancienneté : 6 ans). </w:t>
            </w:r>
          </w:p>
          <w:p w14:paraId="4B68AFDB" w14:textId="77777777" w:rsidR="00E77ACB" w:rsidRPr="003E7F4D" w:rsidRDefault="00E77ACB" w:rsidP="000B04AF">
            <w:pPr>
              <w:ind w:right="-104"/>
              <w:rPr>
                <w:rFonts w:ascii="Century Gothic" w:hAnsi="Century Gothic"/>
                <w:sz w:val="18"/>
                <w:szCs w:val="18"/>
              </w:rPr>
            </w:pPr>
            <w:r w:rsidRPr="003E7F4D">
              <w:rPr>
                <w:rFonts w:ascii="Century Gothic" w:hAnsi="Century Gothic"/>
                <w:sz w:val="18"/>
                <w:szCs w:val="18"/>
              </w:rPr>
              <w:t>Ingénieur : Mastère Efficacité énergétique dans la rénovation des bâtiments, Encadrant amiante</w:t>
            </w:r>
          </w:p>
          <w:p w14:paraId="0A2F47D8" w14:textId="77777777" w:rsidR="00E77ACB" w:rsidRPr="003E7F4D" w:rsidRDefault="00E77ACB" w:rsidP="000B04AF">
            <w:pPr>
              <w:ind w:right="-104"/>
              <w:rPr>
                <w:rFonts w:ascii="Century Gothic" w:hAnsi="Century Gothic"/>
                <w:sz w:val="18"/>
                <w:szCs w:val="18"/>
              </w:rPr>
            </w:pPr>
            <w:r w:rsidRPr="003E7F4D">
              <w:rPr>
                <w:rFonts w:ascii="Century Gothic" w:hAnsi="Century Gothic"/>
                <w:sz w:val="18"/>
                <w:szCs w:val="18"/>
              </w:rPr>
              <w:t xml:space="preserve">En charge de la supervision du projet en conception et exécution. </w:t>
            </w:r>
          </w:p>
        </w:tc>
      </w:tr>
      <w:tr w:rsidR="00E77ACB" w:rsidRPr="003E7F4D" w14:paraId="6E948FA5" w14:textId="77777777" w:rsidTr="00BB5B0B">
        <w:trPr>
          <w:trHeight w:val="69"/>
        </w:trPr>
        <w:tc>
          <w:tcPr>
            <w:tcW w:w="2248" w:type="dxa"/>
            <w:tcBorders>
              <w:top w:val="single" w:sz="4" w:space="0" w:color="auto"/>
              <w:left w:val="single" w:sz="4" w:space="0" w:color="auto"/>
              <w:bottom w:val="single" w:sz="4" w:space="0" w:color="auto"/>
              <w:right w:val="single" w:sz="4" w:space="0" w:color="auto"/>
            </w:tcBorders>
          </w:tcPr>
          <w:p w14:paraId="08BFF730" w14:textId="77777777" w:rsidR="00E77ACB" w:rsidRPr="003E7F4D" w:rsidRDefault="00E77ACB" w:rsidP="000B04AF">
            <w:pPr>
              <w:ind w:right="-1"/>
              <w:rPr>
                <w:rFonts w:ascii="Century Gothic" w:hAnsi="Century Gothic"/>
                <w:b/>
                <w:bCs/>
                <w:sz w:val="18"/>
                <w:szCs w:val="18"/>
              </w:rPr>
            </w:pPr>
            <w:r w:rsidRPr="003E7F4D">
              <w:rPr>
                <w:rFonts w:ascii="Century Gothic" w:hAnsi="Century Gothic"/>
                <w:b/>
                <w:bCs/>
                <w:sz w:val="18"/>
                <w:szCs w:val="18"/>
              </w:rPr>
              <w:t>Chargé d’opérations</w:t>
            </w:r>
          </w:p>
        </w:tc>
        <w:tc>
          <w:tcPr>
            <w:tcW w:w="6743" w:type="dxa"/>
            <w:tcBorders>
              <w:top w:val="single" w:sz="4" w:space="0" w:color="auto"/>
              <w:left w:val="single" w:sz="4" w:space="0" w:color="auto"/>
              <w:bottom w:val="single" w:sz="4" w:space="0" w:color="auto"/>
              <w:right w:val="single" w:sz="4" w:space="0" w:color="auto"/>
            </w:tcBorders>
            <w:vAlign w:val="center"/>
          </w:tcPr>
          <w:p w14:paraId="477A9D24" w14:textId="172E6D31" w:rsidR="00E77ACB" w:rsidRPr="003E7F4D" w:rsidRDefault="00E77ACB" w:rsidP="000B04AF">
            <w:pPr>
              <w:ind w:right="-110"/>
              <w:rPr>
                <w:rFonts w:ascii="Century Gothic" w:hAnsi="Century Gothic"/>
                <w:sz w:val="18"/>
                <w:szCs w:val="18"/>
              </w:rPr>
            </w:pPr>
            <w:r w:rsidRPr="003E7F4D">
              <w:rPr>
                <w:rFonts w:ascii="Century Gothic" w:hAnsi="Century Gothic"/>
                <w:b/>
                <w:bCs/>
                <w:sz w:val="18"/>
                <w:szCs w:val="18"/>
              </w:rPr>
              <w:t xml:space="preserve">Denis JEAN-MARIE DESIREE, </w:t>
            </w:r>
            <w:r w:rsidRPr="003E7F4D">
              <w:rPr>
                <w:rFonts w:ascii="Century Gothic" w:hAnsi="Century Gothic"/>
                <w:sz w:val="18"/>
                <w:szCs w:val="18"/>
              </w:rPr>
              <w:t xml:space="preserve">Économiste de la construction - Ingénieur CESI spécialisé BTP (Expérience : 4 ans - Ancienneté : </w:t>
            </w:r>
            <w:r w:rsidR="00094383" w:rsidRPr="003E7F4D">
              <w:rPr>
                <w:rFonts w:ascii="Century Gothic" w:hAnsi="Century Gothic"/>
                <w:sz w:val="18"/>
                <w:szCs w:val="18"/>
              </w:rPr>
              <w:t>2</w:t>
            </w:r>
            <w:r w:rsidRPr="003E7F4D">
              <w:rPr>
                <w:rFonts w:ascii="Century Gothic" w:hAnsi="Century Gothic"/>
                <w:sz w:val="18"/>
                <w:szCs w:val="18"/>
              </w:rPr>
              <w:t xml:space="preserve"> ans) : </w:t>
            </w:r>
          </w:p>
          <w:p w14:paraId="45EB4A77" w14:textId="77777777" w:rsidR="00E77ACB" w:rsidRPr="003E7F4D" w:rsidRDefault="00E77ACB" w:rsidP="000B04AF">
            <w:pPr>
              <w:ind w:right="-110"/>
              <w:rPr>
                <w:rFonts w:ascii="Century Gothic" w:hAnsi="Century Gothic"/>
                <w:sz w:val="18"/>
                <w:szCs w:val="18"/>
              </w:rPr>
            </w:pPr>
            <w:r w:rsidRPr="003E7F4D">
              <w:rPr>
                <w:rFonts w:ascii="Century Gothic" w:hAnsi="Century Gothic"/>
                <w:sz w:val="18"/>
                <w:szCs w:val="18"/>
              </w:rPr>
              <w:t>En charge de l’opération en phase conception et exécution compris de la rédaction des CCTP et de l’économie du projet</w:t>
            </w:r>
          </w:p>
        </w:tc>
      </w:tr>
    </w:tbl>
    <w:p w14:paraId="0B84F12C" w14:textId="77777777" w:rsidR="00E77ACB" w:rsidRDefault="00E77ACB" w:rsidP="00E77ACB">
      <w:pPr>
        <w:ind w:right="-2"/>
        <w:jc w:val="both"/>
        <w:rPr>
          <w:rFonts w:ascii="Century Gothic" w:hAnsi="Century Gothic"/>
          <w:sz w:val="18"/>
          <w:szCs w:val="18"/>
        </w:rPr>
      </w:pPr>
    </w:p>
    <w:p w14:paraId="46C133B4" w14:textId="77777777" w:rsidR="00A549C2" w:rsidRDefault="00A549C2" w:rsidP="00E77ACB">
      <w:pPr>
        <w:ind w:right="-2"/>
        <w:jc w:val="both"/>
        <w:rPr>
          <w:rFonts w:ascii="Century Gothic" w:hAnsi="Century Gothic"/>
          <w:sz w:val="18"/>
          <w:szCs w:val="18"/>
        </w:rPr>
      </w:pPr>
    </w:p>
    <w:p w14:paraId="20D2689D" w14:textId="6648122A" w:rsidR="00A549C2" w:rsidRPr="00A549C2" w:rsidRDefault="00A549C2" w:rsidP="00A549C2">
      <w:pPr>
        <w:rPr>
          <w:rFonts w:ascii="Century Gothic" w:hAnsi="Century Gothic"/>
          <w:b/>
          <w:bCs/>
          <w:u w:val="single"/>
        </w:rPr>
      </w:pPr>
      <w:r w:rsidRPr="00A549C2">
        <w:rPr>
          <w:rFonts w:ascii="Century Gothic" w:hAnsi="Century Gothic"/>
          <w:b/>
          <w:bCs/>
          <w:u w:val="single"/>
        </w:rPr>
        <w:t>POUGET Consultants</w:t>
      </w:r>
    </w:p>
    <w:p w14:paraId="6774D22C" w14:textId="77777777" w:rsidR="00A549C2" w:rsidRPr="00A549C2" w:rsidRDefault="00A549C2" w:rsidP="00A549C2">
      <w:pPr>
        <w:rPr>
          <w:rFonts w:ascii="Century Gothic" w:hAnsi="Century Gothic"/>
          <w:b/>
          <w:bCs/>
          <w:color w:val="00B050"/>
          <w:u w:val="single"/>
        </w:rPr>
      </w:pPr>
    </w:p>
    <w:p w14:paraId="30A0D8DC" w14:textId="77777777" w:rsidR="00A549C2" w:rsidRPr="00A549C2" w:rsidRDefault="00A549C2" w:rsidP="00A549C2">
      <w:pPr>
        <w:ind w:right="-2"/>
        <w:jc w:val="both"/>
        <w:rPr>
          <w:rFonts w:ascii="Century Gothic" w:hAnsi="Century Gothic"/>
          <w:color w:val="00B050"/>
          <w:sz w:val="18"/>
          <w:szCs w:val="18"/>
        </w:rPr>
      </w:pPr>
      <w:r w:rsidRPr="00A549C2">
        <w:rPr>
          <w:rFonts w:ascii="Century Gothic" w:hAnsi="Century Gothic"/>
          <w:color w:val="00B050"/>
          <w:sz w:val="18"/>
          <w:szCs w:val="18"/>
        </w:rPr>
        <w:t xml:space="preserve">Référente auprès des pouvoirs publics, Pouget Consultants est une société de conseil et d’ingénierie en performance énergétique et environnementale des bâtiments depuis plus de 40 ans. Nous proposons une expertise globale de décarbonation des bâtiments neufs et existants, logements et tertiaire, public et privé, avec pour volonté de façonner un futur durable. </w:t>
      </w:r>
    </w:p>
    <w:p w14:paraId="25AC2C17" w14:textId="77777777" w:rsidR="00A549C2" w:rsidRPr="00A549C2" w:rsidRDefault="00A549C2" w:rsidP="00A549C2">
      <w:pPr>
        <w:ind w:right="-2"/>
        <w:jc w:val="both"/>
        <w:rPr>
          <w:rFonts w:ascii="Century Gothic" w:hAnsi="Century Gothic"/>
          <w:color w:val="00B050"/>
          <w:sz w:val="18"/>
          <w:szCs w:val="18"/>
        </w:rPr>
      </w:pPr>
    </w:p>
    <w:p w14:paraId="592442B9" w14:textId="77777777" w:rsidR="00A549C2" w:rsidRPr="00A549C2" w:rsidRDefault="00A549C2" w:rsidP="00A549C2">
      <w:pPr>
        <w:ind w:right="-2"/>
        <w:jc w:val="both"/>
        <w:rPr>
          <w:rFonts w:ascii="Century Gothic" w:hAnsi="Century Gothic"/>
          <w:color w:val="00B050"/>
          <w:sz w:val="18"/>
          <w:szCs w:val="18"/>
        </w:rPr>
      </w:pPr>
      <w:r w:rsidRPr="00A549C2">
        <w:rPr>
          <w:rFonts w:ascii="Century Gothic" w:hAnsi="Century Gothic"/>
          <w:color w:val="00B050"/>
          <w:sz w:val="18"/>
          <w:szCs w:val="18"/>
        </w:rPr>
        <w:t xml:space="preserve">Aujourd’hui nous sommes plus de 120 </w:t>
      </w:r>
      <w:proofErr w:type="gramStart"/>
      <w:r w:rsidRPr="00A549C2">
        <w:rPr>
          <w:rFonts w:ascii="Century Gothic" w:hAnsi="Century Gothic"/>
          <w:color w:val="00B050"/>
          <w:sz w:val="18"/>
          <w:szCs w:val="18"/>
        </w:rPr>
        <w:t>ingénieur</w:t>
      </w:r>
      <w:proofErr w:type="gramEnd"/>
      <w:r w:rsidRPr="00A549C2">
        <w:rPr>
          <w:rFonts w:ascii="Century Gothic" w:hAnsi="Century Gothic"/>
          <w:color w:val="00B050"/>
          <w:sz w:val="18"/>
          <w:szCs w:val="18"/>
        </w:rPr>
        <w:t>(e)s et consultant(e)s qui œuvrons au quotidien et avec passion sur des missions de conseil (études prospectives, R&amp;D, AMO et audits), et de maîtrise d’œuvre (de la conception jusqu’à l’exploitation) en réhabilitation et construction.</w:t>
      </w:r>
    </w:p>
    <w:p w14:paraId="5F20A146" w14:textId="77777777" w:rsidR="00A549C2" w:rsidRPr="00A549C2" w:rsidRDefault="00A549C2" w:rsidP="00A549C2">
      <w:pPr>
        <w:ind w:right="-2"/>
        <w:jc w:val="both"/>
        <w:rPr>
          <w:rFonts w:ascii="Century Gothic" w:hAnsi="Century Gothic"/>
          <w:color w:val="00B050"/>
          <w:sz w:val="18"/>
          <w:szCs w:val="18"/>
        </w:rPr>
      </w:pPr>
    </w:p>
    <w:p w14:paraId="01D7F41E" w14:textId="77777777" w:rsidR="00A549C2" w:rsidRPr="00A549C2" w:rsidRDefault="00A549C2" w:rsidP="00A549C2">
      <w:pPr>
        <w:ind w:right="-2"/>
        <w:jc w:val="both"/>
        <w:rPr>
          <w:rFonts w:ascii="Century Gothic" w:hAnsi="Century Gothic"/>
          <w:color w:val="00B050"/>
          <w:sz w:val="18"/>
          <w:szCs w:val="18"/>
        </w:rPr>
      </w:pPr>
      <w:r w:rsidRPr="00A549C2">
        <w:rPr>
          <w:rFonts w:ascii="Century Gothic" w:hAnsi="Century Gothic"/>
          <w:color w:val="00B050"/>
          <w:sz w:val="18"/>
          <w:szCs w:val="18"/>
        </w:rPr>
        <w:t>A l’échelle nationale, celle d’un territoire, d’un quartier, jusqu’au bâtiment, nous accompagnons tous les acteurs de la filière : Pouvoirs Publics (DHUP), ADEME, OPH, collectivités territoriales, bailleurs sociaux, promoteurs, foncières et gestionnaires de patrimoine, associations et fédérations, industriels et copropriétés.</w:t>
      </w:r>
    </w:p>
    <w:p w14:paraId="4742BDE6" w14:textId="77777777" w:rsidR="00A549C2" w:rsidRPr="00A549C2" w:rsidRDefault="00A549C2" w:rsidP="00E77ACB">
      <w:pPr>
        <w:ind w:right="-2"/>
        <w:jc w:val="both"/>
        <w:rPr>
          <w:rFonts w:ascii="Century Gothic" w:hAnsi="Century Gothic"/>
          <w:color w:val="00B05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62"/>
      </w:tblGrid>
      <w:tr w:rsidR="00A549C2" w:rsidRPr="00A549C2" w14:paraId="1B034508" w14:textId="77777777" w:rsidTr="00E23D82">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8E8E8" w:themeFill="background2"/>
            <w:hideMark/>
          </w:tcPr>
          <w:p w14:paraId="298A4274" w14:textId="77777777" w:rsidR="00A549C2" w:rsidRPr="00A549C2" w:rsidRDefault="00A549C2" w:rsidP="00E23D82">
            <w:pPr>
              <w:ind w:right="-2"/>
              <w:rPr>
                <w:b/>
                <w:color w:val="00B050"/>
                <w:sz w:val="18"/>
                <w:szCs w:val="18"/>
              </w:rPr>
            </w:pPr>
            <w:r w:rsidRPr="00A549C2">
              <w:rPr>
                <w:b/>
                <w:color w:val="00B050"/>
                <w:sz w:val="18"/>
                <w:szCs w:val="18"/>
              </w:rPr>
              <w:t xml:space="preserve">Compétences : BET </w:t>
            </w:r>
            <w:r w:rsidRPr="00A549C2">
              <w:rPr>
                <w:b/>
                <w:bCs/>
                <w:color w:val="00B050"/>
                <w:sz w:val="18"/>
                <w:szCs w:val="18"/>
              </w:rPr>
              <w:t>thermique, fluides, environnement</w:t>
            </w:r>
          </w:p>
          <w:p w14:paraId="38241875" w14:textId="77777777" w:rsidR="00A549C2" w:rsidRPr="00A549C2" w:rsidRDefault="00A549C2" w:rsidP="00E23D82">
            <w:pPr>
              <w:ind w:right="-2"/>
              <w:rPr>
                <w:b/>
                <w:color w:val="00B050"/>
                <w:sz w:val="18"/>
                <w:szCs w:val="18"/>
              </w:rPr>
            </w:pPr>
            <w:r w:rsidRPr="00A549C2">
              <w:rPr>
                <w:b/>
                <w:color w:val="00B050"/>
                <w:sz w:val="18"/>
                <w:szCs w:val="18"/>
              </w:rPr>
              <w:t xml:space="preserve">Qualifications : OPQIBI 1331 – 1332 – 1333 – 1905 – 2011 – 2015 / Concepteur Européen </w:t>
            </w:r>
            <w:proofErr w:type="spellStart"/>
            <w:r w:rsidRPr="00A549C2">
              <w:rPr>
                <w:b/>
                <w:color w:val="00B050"/>
                <w:sz w:val="18"/>
                <w:szCs w:val="18"/>
              </w:rPr>
              <w:t>Passivhaus</w:t>
            </w:r>
            <w:proofErr w:type="spellEnd"/>
            <w:r w:rsidRPr="00A549C2">
              <w:rPr>
                <w:b/>
                <w:color w:val="00B050"/>
                <w:sz w:val="18"/>
                <w:szCs w:val="18"/>
              </w:rPr>
              <w:t xml:space="preserve"> CEPH / Référent </w:t>
            </w:r>
            <w:proofErr w:type="spellStart"/>
            <w:r w:rsidRPr="00A549C2">
              <w:rPr>
                <w:b/>
                <w:color w:val="00B050"/>
                <w:sz w:val="18"/>
                <w:szCs w:val="18"/>
              </w:rPr>
              <w:t>Cerqual</w:t>
            </w:r>
            <w:proofErr w:type="spellEnd"/>
            <w:r w:rsidRPr="00A549C2">
              <w:rPr>
                <w:b/>
                <w:color w:val="00B050"/>
                <w:sz w:val="18"/>
                <w:szCs w:val="18"/>
              </w:rPr>
              <w:t xml:space="preserve"> HQE / Certifié Diagnostiqueur PEMD / Accompagnateur BDF / Autorisation AIPR</w:t>
            </w:r>
          </w:p>
          <w:p w14:paraId="5BCB22CF" w14:textId="77777777" w:rsidR="00A549C2" w:rsidRPr="00A549C2" w:rsidRDefault="00A549C2" w:rsidP="00E23D82">
            <w:pPr>
              <w:ind w:right="-1"/>
              <w:rPr>
                <w:bCs/>
                <w:color w:val="00B050"/>
                <w:sz w:val="18"/>
                <w:szCs w:val="18"/>
              </w:rPr>
            </w:pPr>
            <w:r w:rsidRPr="00A549C2">
              <w:rPr>
                <w:bCs/>
                <w:color w:val="00B050"/>
                <w:sz w:val="18"/>
                <w:szCs w:val="18"/>
              </w:rPr>
              <w:t>CV joints en annexes</w:t>
            </w:r>
          </w:p>
        </w:tc>
      </w:tr>
      <w:tr w:rsidR="00A549C2" w:rsidRPr="00A549C2" w14:paraId="74A8B2CE" w14:textId="77777777" w:rsidTr="00E23D82">
        <w:trPr>
          <w:trHeight w:val="284"/>
        </w:trPr>
        <w:tc>
          <w:tcPr>
            <w:tcW w:w="1214" w:type="pct"/>
            <w:tcBorders>
              <w:top w:val="single" w:sz="4" w:space="0" w:color="auto"/>
              <w:left w:val="single" w:sz="4" w:space="0" w:color="auto"/>
              <w:bottom w:val="single" w:sz="4" w:space="0" w:color="auto"/>
              <w:right w:val="single" w:sz="4" w:space="0" w:color="auto"/>
            </w:tcBorders>
          </w:tcPr>
          <w:p w14:paraId="677BF19C" w14:textId="77777777" w:rsidR="00A549C2" w:rsidRPr="00A549C2" w:rsidRDefault="00A549C2" w:rsidP="00E23D82">
            <w:pPr>
              <w:ind w:right="-1"/>
              <w:rPr>
                <w:b/>
                <w:bCs/>
                <w:color w:val="00B050"/>
                <w:sz w:val="18"/>
                <w:szCs w:val="18"/>
              </w:rPr>
            </w:pPr>
            <w:r w:rsidRPr="00A549C2">
              <w:rPr>
                <w:b/>
                <w:bCs/>
                <w:color w:val="00B050"/>
                <w:sz w:val="18"/>
                <w:szCs w:val="18"/>
              </w:rPr>
              <w:t>Interlocuteur principal</w:t>
            </w:r>
          </w:p>
          <w:p w14:paraId="18F0E63C" w14:textId="77777777" w:rsidR="00A549C2" w:rsidRPr="00A549C2" w:rsidRDefault="00A549C2" w:rsidP="00E23D82">
            <w:pPr>
              <w:ind w:right="-1"/>
              <w:rPr>
                <w:b/>
                <w:bCs/>
                <w:color w:val="00B050"/>
                <w:sz w:val="18"/>
                <w:szCs w:val="18"/>
              </w:rPr>
            </w:pPr>
          </w:p>
        </w:tc>
        <w:tc>
          <w:tcPr>
            <w:tcW w:w="3786" w:type="pct"/>
            <w:tcBorders>
              <w:top w:val="single" w:sz="4" w:space="0" w:color="auto"/>
              <w:left w:val="single" w:sz="4" w:space="0" w:color="auto"/>
              <w:bottom w:val="single" w:sz="4" w:space="0" w:color="auto"/>
              <w:right w:val="single" w:sz="4" w:space="0" w:color="auto"/>
            </w:tcBorders>
            <w:vAlign w:val="center"/>
            <w:hideMark/>
          </w:tcPr>
          <w:p w14:paraId="6CBD493C" w14:textId="77777777" w:rsidR="00A549C2" w:rsidRPr="00A549C2" w:rsidRDefault="00A549C2" w:rsidP="00E23D82">
            <w:pPr>
              <w:ind w:right="-110"/>
              <w:rPr>
                <w:b/>
                <w:bCs/>
                <w:color w:val="00B050"/>
                <w:sz w:val="18"/>
                <w:szCs w:val="18"/>
              </w:rPr>
            </w:pPr>
            <w:r w:rsidRPr="00A549C2">
              <w:rPr>
                <w:b/>
                <w:bCs/>
                <w:color w:val="00B050"/>
                <w:sz w:val="18"/>
                <w:szCs w:val="18"/>
              </w:rPr>
              <w:t xml:space="preserve">Jonathan LEROYER </w:t>
            </w:r>
          </w:p>
          <w:p w14:paraId="34AF80E7" w14:textId="77777777" w:rsidR="00A549C2" w:rsidRPr="00A549C2" w:rsidRDefault="00A549C2" w:rsidP="00E23D82">
            <w:pPr>
              <w:ind w:right="-110"/>
              <w:rPr>
                <w:color w:val="00B050"/>
                <w:sz w:val="18"/>
                <w:szCs w:val="18"/>
              </w:rPr>
            </w:pPr>
            <w:r w:rsidRPr="00A549C2">
              <w:rPr>
                <w:color w:val="00B050"/>
                <w:sz w:val="18"/>
                <w:szCs w:val="18"/>
              </w:rPr>
              <w:t>Responsable Affaires Thermique – encadre et contrôle la production des études thermiques</w:t>
            </w:r>
          </w:p>
          <w:p w14:paraId="4BF0EC5E" w14:textId="77777777" w:rsidR="00A549C2" w:rsidRPr="00A549C2" w:rsidRDefault="00A549C2" w:rsidP="00E23D82">
            <w:pPr>
              <w:ind w:right="-110"/>
              <w:rPr>
                <w:b/>
                <w:bCs/>
                <w:color w:val="00B050"/>
                <w:sz w:val="18"/>
                <w:szCs w:val="18"/>
              </w:rPr>
            </w:pPr>
            <w:r w:rsidRPr="00A549C2">
              <w:rPr>
                <w:color w:val="00B050"/>
                <w:sz w:val="18"/>
                <w:szCs w:val="18"/>
              </w:rPr>
              <w:t>Ancienneté 7 ans</w:t>
            </w:r>
          </w:p>
        </w:tc>
      </w:tr>
      <w:tr w:rsidR="00A549C2" w:rsidRPr="00A549C2" w14:paraId="597B8960" w14:textId="77777777" w:rsidTr="00E23D82">
        <w:trPr>
          <w:trHeight w:val="414"/>
        </w:trPr>
        <w:tc>
          <w:tcPr>
            <w:tcW w:w="1214" w:type="pct"/>
            <w:tcBorders>
              <w:top w:val="single" w:sz="4" w:space="0" w:color="auto"/>
              <w:left w:val="single" w:sz="4" w:space="0" w:color="auto"/>
              <w:bottom w:val="single" w:sz="4" w:space="0" w:color="auto"/>
              <w:right w:val="single" w:sz="4" w:space="0" w:color="auto"/>
            </w:tcBorders>
            <w:hideMark/>
          </w:tcPr>
          <w:p w14:paraId="06E06ED1" w14:textId="77777777" w:rsidR="00A549C2" w:rsidRPr="00A549C2" w:rsidRDefault="00A549C2" w:rsidP="00E23D82">
            <w:pPr>
              <w:ind w:right="-1"/>
              <w:rPr>
                <w:b/>
                <w:bCs/>
                <w:color w:val="00B050"/>
                <w:sz w:val="18"/>
                <w:szCs w:val="18"/>
              </w:rPr>
            </w:pPr>
            <w:r w:rsidRPr="00A549C2">
              <w:rPr>
                <w:b/>
                <w:bCs/>
                <w:color w:val="00B050"/>
                <w:sz w:val="18"/>
                <w:szCs w:val="18"/>
              </w:rPr>
              <w:t>Ingénieur d’Etudes</w:t>
            </w:r>
          </w:p>
          <w:p w14:paraId="6B0803A4" w14:textId="77777777" w:rsidR="00A549C2" w:rsidRPr="00A549C2" w:rsidRDefault="00A549C2" w:rsidP="00E23D82">
            <w:pPr>
              <w:ind w:right="-1"/>
              <w:rPr>
                <w:b/>
                <w:bCs/>
                <w:color w:val="00B050"/>
                <w:sz w:val="18"/>
                <w:szCs w:val="18"/>
              </w:rPr>
            </w:pPr>
          </w:p>
        </w:tc>
        <w:tc>
          <w:tcPr>
            <w:tcW w:w="3786" w:type="pct"/>
            <w:tcBorders>
              <w:top w:val="single" w:sz="4" w:space="0" w:color="auto"/>
              <w:left w:val="single" w:sz="4" w:space="0" w:color="auto"/>
              <w:bottom w:val="single" w:sz="4" w:space="0" w:color="auto"/>
              <w:right w:val="single" w:sz="4" w:space="0" w:color="auto"/>
            </w:tcBorders>
            <w:hideMark/>
          </w:tcPr>
          <w:p w14:paraId="2D80A1DE" w14:textId="77777777" w:rsidR="00A549C2" w:rsidRPr="00A549C2" w:rsidRDefault="00A549C2" w:rsidP="00E23D82">
            <w:pPr>
              <w:ind w:right="-110"/>
              <w:rPr>
                <w:b/>
                <w:bCs/>
                <w:color w:val="00B050"/>
                <w:sz w:val="18"/>
                <w:szCs w:val="18"/>
              </w:rPr>
            </w:pPr>
            <w:proofErr w:type="spellStart"/>
            <w:r w:rsidRPr="00A549C2">
              <w:rPr>
                <w:b/>
                <w:bCs/>
                <w:color w:val="00B050"/>
                <w:sz w:val="18"/>
                <w:szCs w:val="18"/>
              </w:rPr>
              <w:t>Ganéche</w:t>
            </w:r>
            <w:proofErr w:type="spellEnd"/>
            <w:r w:rsidRPr="00A549C2">
              <w:rPr>
                <w:b/>
                <w:bCs/>
                <w:color w:val="00B050"/>
                <w:sz w:val="18"/>
                <w:szCs w:val="18"/>
              </w:rPr>
              <w:t xml:space="preserve"> PAJANIRASSA</w:t>
            </w:r>
          </w:p>
          <w:p w14:paraId="3ACE7BB8" w14:textId="77777777" w:rsidR="00A549C2" w:rsidRPr="00A549C2" w:rsidRDefault="00A549C2" w:rsidP="00E23D82">
            <w:pPr>
              <w:ind w:right="-110"/>
              <w:rPr>
                <w:color w:val="00B050"/>
                <w:sz w:val="18"/>
                <w:szCs w:val="18"/>
              </w:rPr>
            </w:pPr>
            <w:r w:rsidRPr="00A549C2">
              <w:rPr>
                <w:color w:val="00B050"/>
                <w:sz w:val="18"/>
                <w:szCs w:val="18"/>
              </w:rPr>
              <w:t xml:space="preserve">Ingénieur Thermicien – réalise les études thermiques </w:t>
            </w:r>
          </w:p>
          <w:p w14:paraId="1E6D12EB" w14:textId="77777777" w:rsidR="00A549C2" w:rsidRPr="00A549C2" w:rsidRDefault="00A549C2" w:rsidP="00E23D82">
            <w:pPr>
              <w:ind w:right="-110"/>
              <w:rPr>
                <w:b/>
                <w:bCs/>
                <w:color w:val="00B050"/>
                <w:sz w:val="18"/>
                <w:szCs w:val="18"/>
              </w:rPr>
            </w:pPr>
            <w:r w:rsidRPr="00A549C2">
              <w:rPr>
                <w:color w:val="00B050"/>
                <w:sz w:val="18"/>
                <w:szCs w:val="18"/>
              </w:rPr>
              <w:t>Ancienneté 3 ans</w:t>
            </w:r>
          </w:p>
        </w:tc>
      </w:tr>
      <w:tr w:rsidR="00A549C2" w:rsidRPr="00A549C2" w14:paraId="1810BBF7" w14:textId="77777777" w:rsidTr="00E23D82">
        <w:trPr>
          <w:trHeight w:val="70"/>
        </w:trPr>
        <w:tc>
          <w:tcPr>
            <w:tcW w:w="1214" w:type="pct"/>
            <w:tcBorders>
              <w:top w:val="single" w:sz="4" w:space="0" w:color="auto"/>
              <w:left w:val="single" w:sz="4" w:space="0" w:color="auto"/>
              <w:bottom w:val="single" w:sz="4" w:space="0" w:color="auto"/>
              <w:right w:val="single" w:sz="4" w:space="0" w:color="auto"/>
            </w:tcBorders>
            <w:hideMark/>
          </w:tcPr>
          <w:p w14:paraId="73521711" w14:textId="77777777" w:rsidR="00A549C2" w:rsidRPr="00A549C2" w:rsidRDefault="00A549C2" w:rsidP="00E23D82">
            <w:pPr>
              <w:ind w:right="-1"/>
              <w:rPr>
                <w:b/>
                <w:bCs/>
                <w:color w:val="00B050"/>
                <w:sz w:val="18"/>
                <w:szCs w:val="18"/>
              </w:rPr>
            </w:pPr>
            <w:r w:rsidRPr="00A549C2">
              <w:rPr>
                <w:b/>
                <w:bCs/>
                <w:color w:val="00B050"/>
                <w:sz w:val="18"/>
                <w:szCs w:val="18"/>
              </w:rPr>
              <w:t>Expert Fluides</w:t>
            </w:r>
          </w:p>
          <w:p w14:paraId="2F4BD64C" w14:textId="77777777" w:rsidR="00A549C2" w:rsidRPr="00A549C2" w:rsidRDefault="00A549C2" w:rsidP="00E23D82">
            <w:pPr>
              <w:ind w:right="-1"/>
              <w:rPr>
                <w:b/>
                <w:bCs/>
                <w:color w:val="00B050"/>
                <w:sz w:val="18"/>
                <w:szCs w:val="18"/>
              </w:rPr>
            </w:pPr>
          </w:p>
        </w:tc>
        <w:tc>
          <w:tcPr>
            <w:tcW w:w="3786" w:type="pct"/>
            <w:tcBorders>
              <w:top w:val="single" w:sz="4" w:space="0" w:color="auto"/>
              <w:left w:val="single" w:sz="4" w:space="0" w:color="auto"/>
              <w:bottom w:val="single" w:sz="4" w:space="0" w:color="auto"/>
              <w:right w:val="single" w:sz="4" w:space="0" w:color="auto"/>
            </w:tcBorders>
            <w:vAlign w:val="center"/>
            <w:hideMark/>
          </w:tcPr>
          <w:p w14:paraId="0B68E37A" w14:textId="77777777" w:rsidR="00A549C2" w:rsidRPr="00A549C2" w:rsidRDefault="00A549C2" w:rsidP="00E23D82">
            <w:pPr>
              <w:ind w:right="-110"/>
              <w:rPr>
                <w:b/>
                <w:bCs/>
                <w:color w:val="00B050"/>
                <w:sz w:val="18"/>
                <w:szCs w:val="18"/>
              </w:rPr>
            </w:pPr>
            <w:r w:rsidRPr="00A549C2">
              <w:rPr>
                <w:b/>
                <w:bCs/>
                <w:color w:val="00B050"/>
                <w:sz w:val="18"/>
                <w:szCs w:val="18"/>
              </w:rPr>
              <w:t xml:space="preserve">Hugo SOREL </w:t>
            </w:r>
          </w:p>
          <w:p w14:paraId="51EB65D5" w14:textId="77777777" w:rsidR="00A549C2" w:rsidRPr="00A549C2" w:rsidRDefault="00A549C2" w:rsidP="00E23D82">
            <w:pPr>
              <w:ind w:right="-1"/>
              <w:rPr>
                <w:color w:val="00B050"/>
                <w:sz w:val="18"/>
                <w:szCs w:val="18"/>
              </w:rPr>
            </w:pPr>
            <w:r w:rsidRPr="00A549C2">
              <w:rPr>
                <w:color w:val="00B050"/>
                <w:sz w:val="18"/>
                <w:szCs w:val="18"/>
              </w:rPr>
              <w:t>Responsable Affaires MOE Fluides – expertise sur les lots techniques et notamment ventilation</w:t>
            </w:r>
          </w:p>
          <w:p w14:paraId="4EAE8427" w14:textId="77777777" w:rsidR="00A549C2" w:rsidRPr="00A549C2" w:rsidRDefault="00A549C2" w:rsidP="00E23D82">
            <w:pPr>
              <w:ind w:right="-1"/>
              <w:rPr>
                <w:b/>
                <w:bCs/>
                <w:color w:val="00B050"/>
                <w:sz w:val="18"/>
                <w:szCs w:val="18"/>
              </w:rPr>
            </w:pPr>
            <w:r w:rsidRPr="00A549C2">
              <w:rPr>
                <w:color w:val="00B050"/>
                <w:sz w:val="18"/>
                <w:szCs w:val="18"/>
              </w:rPr>
              <w:t>Ancienneté 8 ans</w:t>
            </w:r>
          </w:p>
        </w:tc>
      </w:tr>
      <w:tr w:rsidR="00A549C2" w:rsidRPr="00A549C2" w14:paraId="421EE2B2" w14:textId="77777777" w:rsidTr="00E23D82">
        <w:trPr>
          <w:trHeight w:val="70"/>
        </w:trPr>
        <w:tc>
          <w:tcPr>
            <w:tcW w:w="1214" w:type="pct"/>
            <w:tcBorders>
              <w:top w:val="single" w:sz="4" w:space="0" w:color="auto"/>
              <w:left w:val="single" w:sz="4" w:space="0" w:color="auto"/>
              <w:bottom w:val="single" w:sz="4" w:space="0" w:color="auto"/>
              <w:right w:val="single" w:sz="4" w:space="0" w:color="auto"/>
            </w:tcBorders>
          </w:tcPr>
          <w:p w14:paraId="5507A681" w14:textId="77777777" w:rsidR="00A549C2" w:rsidRPr="00A549C2" w:rsidRDefault="00A549C2" w:rsidP="00E23D82">
            <w:pPr>
              <w:ind w:right="-1"/>
              <w:rPr>
                <w:b/>
                <w:bCs/>
                <w:color w:val="00B050"/>
                <w:sz w:val="18"/>
                <w:szCs w:val="18"/>
              </w:rPr>
            </w:pPr>
            <w:r w:rsidRPr="00A549C2">
              <w:rPr>
                <w:b/>
                <w:bCs/>
                <w:color w:val="00B050"/>
                <w:sz w:val="18"/>
                <w:szCs w:val="18"/>
              </w:rPr>
              <w:t>Projeteur</w:t>
            </w:r>
          </w:p>
          <w:p w14:paraId="218B9069" w14:textId="77777777" w:rsidR="00A549C2" w:rsidRPr="00A549C2" w:rsidRDefault="00A549C2" w:rsidP="00E23D82">
            <w:pPr>
              <w:ind w:right="-1"/>
              <w:rPr>
                <w:b/>
                <w:bCs/>
                <w:color w:val="00B050"/>
                <w:sz w:val="18"/>
                <w:szCs w:val="18"/>
              </w:rPr>
            </w:pPr>
          </w:p>
        </w:tc>
        <w:tc>
          <w:tcPr>
            <w:tcW w:w="3786" w:type="pct"/>
            <w:tcBorders>
              <w:top w:val="single" w:sz="4" w:space="0" w:color="auto"/>
              <w:left w:val="single" w:sz="4" w:space="0" w:color="auto"/>
              <w:bottom w:val="single" w:sz="4" w:space="0" w:color="auto"/>
              <w:right w:val="single" w:sz="4" w:space="0" w:color="auto"/>
            </w:tcBorders>
            <w:vAlign w:val="center"/>
          </w:tcPr>
          <w:p w14:paraId="022FD50E" w14:textId="77777777" w:rsidR="00A549C2" w:rsidRPr="00A549C2" w:rsidRDefault="00A549C2" w:rsidP="00E23D82">
            <w:pPr>
              <w:ind w:right="-110"/>
              <w:rPr>
                <w:b/>
                <w:bCs/>
                <w:color w:val="00B050"/>
                <w:sz w:val="18"/>
                <w:szCs w:val="18"/>
              </w:rPr>
            </w:pPr>
            <w:r w:rsidRPr="00A549C2">
              <w:rPr>
                <w:b/>
                <w:bCs/>
                <w:color w:val="00B050"/>
                <w:sz w:val="18"/>
                <w:szCs w:val="18"/>
              </w:rPr>
              <w:t>Mathias FRADOT</w:t>
            </w:r>
          </w:p>
          <w:p w14:paraId="000D2373" w14:textId="77777777" w:rsidR="00A549C2" w:rsidRPr="00A549C2" w:rsidRDefault="00A549C2" w:rsidP="00E23D82">
            <w:pPr>
              <w:ind w:right="-1"/>
              <w:rPr>
                <w:color w:val="00B050"/>
                <w:sz w:val="18"/>
                <w:szCs w:val="18"/>
              </w:rPr>
            </w:pPr>
            <w:r w:rsidRPr="00A549C2">
              <w:rPr>
                <w:color w:val="00B050"/>
                <w:sz w:val="18"/>
                <w:szCs w:val="18"/>
              </w:rPr>
              <w:t xml:space="preserve">Dessinateur modeleur BIM </w:t>
            </w:r>
          </w:p>
          <w:p w14:paraId="1315B073" w14:textId="77777777" w:rsidR="00A549C2" w:rsidRPr="00A549C2" w:rsidRDefault="00A549C2" w:rsidP="00E23D82">
            <w:pPr>
              <w:ind w:right="-110"/>
              <w:rPr>
                <w:b/>
                <w:bCs/>
                <w:color w:val="00B050"/>
                <w:sz w:val="18"/>
                <w:szCs w:val="18"/>
              </w:rPr>
            </w:pPr>
            <w:r w:rsidRPr="00A549C2">
              <w:rPr>
                <w:color w:val="00B050"/>
                <w:sz w:val="18"/>
                <w:szCs w:val="18"/>
              </w:rPr>
              <w:t>Ancienneté 7 ans</w:t>
            </w:r>
          </w:p>
        </w:tc>
      </w:tr>
    </w:tbl>
    <w:p w14:paraId="402A44DE" w14:textId="77777777" w:rsidR="00A549C2" w:rsidRPr="003E7F4D" w:rsidRDefault="00A549C2" w:rsidP="00E77ACB">
      <w:pPr>
        <w:ind w:right="-2"/>
        <w:jc w:val="both"/>
        <w:rPr>
          <w:rFonts w:ascii="Century Gothic" w:hAnsi="Century Gothic"/>
          <w:sz w:val="18"/>
          <w:szCs w:val="18"/>
        </w:rPr>
      </w:pPr>
    </w:p>
    <w:p w14:paraId="5187D665" w14:textId="055567EC" w:rsidR="00E77ACB" w:rsidRPr="003E7F4D" w:rsidRDefault="00E77ACB" w:rsidP="00E77ACB">
      <w:pPr>
        <w:pStyle w:val="Titre3"/>
        <w:numPr>
          <w:ilvl w:val="2"/>
          <w:numId w:val="26"/>
        </w:numPr>
        <w:pBdr>
          <w:bottom w:val="single" w:sz="4" w:space="1" w:color="ADADAD" w:themeColor="background2" w:themeShade="BF"/>
        </w:pBdr>
        <w:rPr>
          <w:rFonts w:ascii="Century Gothic" w:hAnsi="Century Gothic"/>
          <w:b/>
          <w:sz w:val="20"/>
        </w:rPr>
      </w:pPr>
      <w:r w:rsidRPr="003E7F4D">
        <w:rPr>
          <w:rFonts w:ascii="Century Gothic" w:hAnsi="Century Gothic"/>
          <w:b/>
          <w:sz w:val="20"/>
        </w:rPr>
        <w:t>Organigramme de l’équipe intervenante</w:t>
      </w:r>
    </w:p>
    <w:p w14:paraId="44FCD992"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3D6FD20A" w14:textId="01EAB188" w:rsidR="005E2B95" w:rsidRPr="003E7F4D" w:rsidRDefault="00582E1A"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r>
        <w:rPr>
          <w:noProof/>
        </w:rPr>
        <w:lastRenderedPageBreak/>
        <w:drawing>
          <wp:anchor distT="0" distB="0" distL="114300" distR="114300" simplePos="0" relativeHeight="251675648" behindDoc="0" locked="0" layoutInCell="1" allowOverlap="1" wp14:anchorId="09F3949F" wp14:editId="5C54ACED">
            <wp:simplePos x="0" y="0"/>
            <wp:positionH relativeFrom="column">
              <wp:posOffset>2427605</wp:posOffset>
            </wp:positionH>
            <wp:positionV relativeFrom="paragraph">
              <wp:posOffset>192405</wp:posOffset>
            </wp:positionV>
            <wp:extent cx="448733" cy="128891"/>
            <wp:effectExtent l="0" t="0" r="0" b="0"/>
            <wp:wrapNone/>
            <wp:docPr id="959763634" name="Image 1" descr="Une image contenant noir, capture d’écran, obscurité,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81723" name="Image 1" descr="Une image contenant noir, capture d’écran, obscurité, noir et blanc&#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9882" cy="13209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5D7E5DBD" wp14:editId="366192A7">
            <wp:simplePos x="0" y="0"/>
            <wp:positionH relativeFrom="column">
              <wp:posOffset>912072</wp:posOffset>
            </wp:positionH>
            <wp:positionV relativeFrom="paragraph">
              <wp:posOffset>1115272</wp:posOffset>
            </wp:positionV>
            <wp:extent cx="440266" cy="126459"/>
            <wp:effectExtent l="0" t="0" r="4445" b="635"/>
            <wp:wrapNone/>
            <wp:docPr id="2102181723" name="Image 1" descr="Une image contenant noir, capture d’écran, obscurité,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81723" name="Image 1" descr="Une image contenant noir, capture d’écran, obscurité, noir et blanc&#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6050" cy="128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7367A">
        <w:rPr>
          <w:noProof/>
        </w:rPr>
        <w:drawing>
          <wp:anchor distT="0" distB="0" distL="114300" distR="114300" simplePos="0" relativeHeight="251672576" behindDoc="0" locked="0" layoutInCell="1" allowOverlap="1" wp14:anchorId="1947A0A1" wp14:editId="23A97105">
            <wp:simplePos x="0" y="0"/>
            <wp:positionH relativeFrom="column">
              <wp:posOffset>3970867</wp:posOffset>
            </wp:positionH>
            <wp:positionV relativeFrom="paragraph">
              <wp:posOffset>1103842</wp:posOffset>
            </wp:positionV>
            <wp:extent cx="454700" cy="165100"/>
            <wp:effectExtent l="0" t="0" r="2540" b="6350"/>
            <wp:wrapNone/>
            <wp:docPr id="256575832" name="Image 2"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75832" name="Image 2" descr="Une image contenant texte, Police, capture d’écran, Graphique&#10;&#10;Le contenu généré par l’IA peut êtr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6162"/>
                    <a:stretch/>
                  </pic:blipFill>
                  <pic:spPr bwMode="auto">
                    <a:xfrm>
                      <a:off x="0" y="0"/>
                      <a:ext cx="454700" cy="165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4FF72BA4" wp14:editId="485E96C9">
            <wp:simplePos x="0" y="0"/>
            <wp:positionH relativeFrom="column">
              <wp:posOffset>2480733</wp:posOffset>
            </wp:positionH>
            <wp:positionV relativeFrom="paragraph">
              <wp:posOffset>1117600</wp:posOffset>
            </wp:positionV>
            <wp:extent cx="255859" cy="209339"/>
            <wp:effectExtent l="0" t="0" r="0" b="0"/>
            <wp:wrapNone/>
            <wp:docPr id="712538481" name="Image 2" descr="Une image contenant Graphique, Police, logo,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38481" name="Image 2" descr="Une image contenant Graphique, Police, logo, cercle&#10;&#10;Le contenu généré par l’IA peut être incorrect."/>
                    <pic:cNvPicPr/>
                  </pic:nvPicPr>
                  <pic:blipFill>
                    <a:blip r:embed="rId15"/>
                    <a:stretch>
                      <a:fillRect/>
                    </a:stretch>
                  </pic:blipFill>
                  <pic:spPr>
                    <a:xfrm>
                      <a:off x="0" y="0"/>
                      <a:ext cx="255859" cy="20933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28417A79" wp14:editId="29A7789A">
            <wp:simplePos x="0" y="0"/>
            <wp:positionH relativeFrom="column">
              <wp:posOffset>0</wp:posOffset>
            </wp:positionH>
            <wp:positionV relativeFrom="paragraph">
              <wp:posOffset>190500</wp:posOffset>
            </wp:positionV>
            <wp:extent cx="6429375" cy="3305175"/>
            <wp:effectExtent l="0" t="38100" r="0" b="47625"/>
            <wp:wrapSquare wrapText="bothSides"/>
            <wp:docPr id="817591304"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anchor>
        </w:drawing>
      </w:r>
    </w:p>
    <w:p w14:paraId="09931B89" w14:textId="77F6E5D0" w:rsidR="005E2B95" w:rsidRPr="003E7F4D" w:rsidRDefault="00582E1A" w:rsidP="00682AC1">
      <w:pPr>
        <w:rPr>
          <w:rFonts w:ascii="Century Gothic" w:hAnsi="Century Gothic" w:cs="Trebuchet MS"/>
          <w:color w:val="000000"/>
          <w:kern w:val="0"/>
          <w:sz w:val="19"/>
          <w:szCs w:val="19"/>
        </w:rPr>
      </w:pPr>
      <w:r>
        <w:fldChar w:fldCharType="begin"/>
      </w:r>
      <w:r>
        <w:instrText xml:space="preserve"> INCLUDEPICTURE "https://frask.fr/wp-content/uploads/2021/09/cropped-cropped-cropped-LOGO-2021_simple7-1.png" \* MERGEFORMATINET </w:instrText>
      </w:r>
      <w:r>
        <w:fldChar w:fldCharType="separate"/>
      </w:r>
      <w:r>
        <w:fldChar w:fldCharType="end"/>
      </w:r>
      <w:r w:rsidR="00682AC1">
        <w:rPr>
          <w:rFonts w:ascii="Century Gothic" w:hAnsi="Century Gothic" w:cs="Trebuchet MS"/>
          <w:color w:val="000000"/>
          <w:kern w:val="0"/>
          <w:sz w:val="19"/>
          <w:szCs w:val="19"/>
        </w:rPr>
        <w:br w:type="page"/>
      </w:r>
    </w:p>
    <w:p w14:paraId="271E9A73" w14:textId="77777777" w:rsidR="00E77ACB" w:rsidRDefault="00E77ACB" w:rsidP="00BF6106">
      <w:pPr>
        <w:pStyle w:val="Titre3"/>
        <w:numPr>
          <w:ilvl w:val="2"/>
          <w:numId w:val="26"/>
        </w:numPr>
        <w:pBdr>
          <w:bottom w:val="single" w:sz="4" w:space="1" w:color="ADADAD" w:themeColor="background2" w:themeShade="BF"/>
        </w:pBdr>
        <w:rPr>
          <w:rFonts w:ascii="Century Gothic" w:hAnsi="Century Gothic"/>
          <w:b/>
          <w:sz w:val="20"/>
        </w:rPr>
      </w:pPr>
      <w:r w:rsidRPr="003E7F4D">
        <w:rPr>
          <w:rFonts w:ascii="Century Gothic" w:hAnsi="Century Gothic"/>
          <w:b/>
          <w:sz w:val="20"/>
        </w:rPr>
        <w:lastRenderedPageBreak/>
        <w:t>Répartition des tâches</w:t>
      </w:r>
    </w:p>
    <w:p w14:paraId="288CBB94" w14:textId="77777777" w:rsidR="00682AC1" w:rsidRPr="00682AC1" w:rsidRDefault="00682AC1" w:rsidP="00682AC1"/>
    <w:tbl>
      <w:tblPr>
        <w:tblW w:w="4925" w:type="pct"/>
        <w:tblBorders>
          <w:top w:val="single" w:sz="4" w:space="0" w:color="auto"/>
          <w:left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CellMar>
          <w:left w:w="70" w:type="dxa"/>
          <w:right w:w="70" w:type="dxa"/>
        </w:tblCellMar>
        <w:tblLook w:val="0000" w:firstRow="0" w:lastRow="0" w:firstColumn="0" w:lastColumn="0" w:noHBand="0" w:noVBand="0"/>
      </w:tblPr>
      <w:tblGrid>
        <w:gridCol w:w="5548"/>
        <w:gridCol w:w="1110"/>
        <w:gridCol w:w="1134"/>
        <w:gridCol w:w="1134"/>
      </w:tblGrid>
      <w:tr w:rsidR="002D20DF" w:rsidRPr="00682AC1" w14:paraId="6007962F" w14:textId="77777777" w:rsidTr="002D20DF">
        <w:trPr>
          <w:trHeight w:val="288"/>
        </w:trPr>
        <w:tc>
          <w:tcPr>
            <w:tcW w:w="3107" w:type="pct"/>
            <w:shd w:val="clear" w:color="auto" w:fill="DAE9F7" w:themeFill="text2" w:themeFillTint="1A"/>
            <w:noWrap/>
            <w:vAlign w:val="center"/>
          </w:tcPr>
          <w:p w14:paraId="4EC80B9F" w14:textId="77777777" w:rsidR="002D20DF" w:rsidRPr="00682AC1" w:rsidRDefault="002D20DF" w:rsidP="002D20DF">
            <w:pPr>
              <w:rPr>
                <w:rFonts w:ascii="Century Gothic" w:hAnsi="Century Gothic"/>
                <w:sz w:val="18"/>
                <w:szCs w:val="18"/>
              </w:rPr>
            </w:pPr>
            <w:r w:rsidRPr="00682AC1">
              <w:rPr>
                <w:rFonts w:ascii="Century Gothic" w:hAnsi="Century Gothic"/>
                <w:sz w:val="18"/>
                <w:szCs w:val="18"/>
              </w:rPr>
              <w:t>MISSIONS</w:t>
            </w:r>
          </w:p>
          <w:p w14:paraId="5EA5834D" w14:textId="6B72B6B7" w:rsidR="002D20DF" w:rsidRPr="00682AC1" w:rsidRDefault="002D20DF" w:rsidP="002D20DF">
            <w:pPr>
              <w:rPr>
                <w:rFonts w:ascii="Century Gothic" w:hAnsi="Century Gothic"/>
                <w:b/>
                <w:bCs/>
                <w:sz w:val="18"/>
                <w:szCs w:val="18"/>
              </w:rPr>
            </w:pPr>
            <w:r w:rsidRPr="00682AC1">
              <w:rPr>
                <w:rFonts w:ascii="Century Gothic" w:hAnsi="Century Gothic"/>
                <w:color w:val="808080" w:themeColor="background1" w:themeShade="80"/>
                <w:sz w:val="18"/>
                <w:szCs w:val="18"/>
              </w:rPr>
              <w:t>E = Exécute / P = Participe</w:t>
            </w:r>
          </w:p>
        </w:tc>
        <w:tc>
          <w:tcPr>
            <w:tcW w:w="622" w:type="pct"/>
            <w:shd w:val="clear" w:color="auto" w:fill="DAE9F7" w:themeFill="text2" w:themeFillTint="1A"/>
            <w:vAlign w:val="center"/>
          </w:tcPr>
          <w:p w14:paraId="0EAAF8B8" w14:textId="290D2227"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FRASK</w:t>
            </w:r>
          </w:p>
        </w:tc>
        <w:tc>
          <w:tcPr>
            <w:tcW w:w="635" w:type="pct"/>
            <w:shd w:val="clear" w:color="auto" w:fill="DAE9F7" w:themeFill="text2" w:themeFillTint="1A"/>
            <w:vAlign w:val="center"/>
          </w:tcPr>
          <w:p w14:paraId="1E6319A1" w14:textId="77E3F813" w:rsidR="002D20DF" w:rsidRPr="00682AC1" w:rsidRDefault="002D20DF" w:rsidP="002D20DF">
            <w:pPr>
              <w:jc w:val="center"/>
              <w:rPr>
                <w:rFonts w:ascii="Century Gothic" w:hAnsi="Century Gothic"/>
                <w:sz w:val="18"/>
                <w:szCs w:val="18"/>
              </w:rPr>
            </w:pPr>
            <w:r w:rsidRPr="00682AC1">
              <w:rPr>
                <w:rFonts w:ascii="Century Gothic" w:hAnsi="Century Gothic"/>
                <w:sz w:val="18"/>
                <w:szCs w:val="18"/>
              </w:rPr>
              <w:t>IPC</w:t>
            </w:r>
          </w:p>
        </w:tc>
        <w:tc>
          <w:tcPr>
            <w:tcW w:w="635" w:type="pct"/>
            <w:shd w:val="clear" w:color="auto" w:fill="DAE9F7" w:themeFill="text2" w:themeFillTint="1A"/>
            <w:vAlign w:val="center"/>
          </w:tcPr>
          <w:p w14:paraId="6D3D342D" w14:textId="21297E5E" w:rsidR="002D20DF" w:rsidRPr="00682AC1" w:rsidRDefault="002D20DF" w:rsidP="002D20DF">
            <w:pPr>
              <w:jc w:val="center"/>
              <w:rPr>
                <w:rFonts w:ascii="Century Gothic" w:hAnsi="Century Gothic"/>
                <w:sz w:val="18"/>
                <w:szCs w:val="18"/>
              </w:rPr>
            </w:pPr>
            <w:r w:rsidRPr="00682AC1">
              <w:rPr>
                <w:rFonts w:ascii="Century Gothic" w:hAnsi="Century Gothic"/>
                <w:sz w:val="18"/>
                <w:szCs w:val="18"/>
              </w:rPr>
              <w:t>POUGET</w:t>
            </w:r>
          </w:p>
        </w:tc>
      </w:tr>
      <w:tr w:rsidR="002D20DF" w:rsidRPr="00682AC1" w14:paraId="3B859E88" w14:textId="77777777" w:rsidTr="002D20DF">
        <w:trPr>
          <w:trHeight w:val="288"/>
        </w:trPr>
        <w:tc>
          <w:tcPr>
            <w:tcW w:w="3107" w:type="pct"/>
            <w:shd w:val="clear" w:color="auto" w:fill="DAE9F7" w:themeFill="text2" w:themeFillTint="1A"/>
            <w:noWrap/>
            <w:vAlign w:val="center"/>
          </w:tcPr>
          <w:p w14:paraId="1E19823C" w14:textId="77777777" w:rsidR="002D20DF" w:rsidRPr="00682AC1" w:rsidRDefault="002D20DF" w:rsidP="00E23D82">
            <w:pPr>
              <w:rPr>
                <w:rFonts w:ascii="Century Gothic" w:hAnsi="Century Gothic"/>
                <w:sz w:val="18"/>
                <w:szCs w:val="18"/>
              </w:rPr>
            </w:pPr>
            <w:r w:rsidRPr="00682AC1">
              <w:rPr>
                <w:rFonts w:ascii="Century Gothic" w:hAnsi="Century Gothic"/>
                <w:b/>
                <w:bCs/>
                <w:sz w:val="18"/>
                <w:szCs w:val="18"/>
              </w:rPr>
              <w:t>DIAGNOSTIC</w:t>
            </w:r>
          </w:p>
        </w:tc>
        <w:tc>
          <w:tcPr>
            <w:tcW w:w="622" w:type="pct"/>
            <w:shd w:val="clear" w:color="auto" w:fill="DAE9F7" w:themeFill="text2" w:themeFillTint="1A"/>
            <w:vAlign w:val="center"/>
          </w:tcPr>
          <w:p w14:paraId="53A6069F" w14:textId="77777777" w:rsidR="002D20DF" w:rsidRPr="00682AC1" w:rsidRDefault="002D20DF" w:rsidP="00E23D82">
            <w:pPr>
              <w:jc w:val="center"/>
              <w:rPr>
                <w:rFonts w:ascii="Century Gothic" w:hAnsi="Century Gothic"/>
                <w:sz w:val="18"/>
                <w:szCs w:val="18"/>
              </w:rPr>
            </w:pPr>
          </w:p>
        </w:tc>
        <w:tc>
          <w:tcPr>
            <w:tcW w:w="635" w:type="pct"/>
            <w:shd w:val="clear" w:color="auto" w:fill="DAE9F7" w:themeFill="text2" w:themeFillTint="1A"/>
          </w:tcPr>
          <w:p w14:paraId="1EE55257" w14:textId="77777777" w:rsidR="002D20DF" w:rsidRPr="00682AC1" w:rsidRDefault="002D20DF" w:rsidP="00E23D82">
            <w:pPr>
              <w:jc w:val="center"/>
              <w:rPr>
                <w:rFonts w:ascii="Century Gothic" w:hAnsi="Century Gothic"/>
                <w:sz w:val="18"/>
                <w:szCs w:val="18"/>
              </w:rPr>
            </w:pPr>
          </w:p>
        </w:tc>
        <w:tc>
          <w:tcPr>
            <w:tcW w:w="635" w:type="pct"/>
            <w:shd w:val="clear" w:color="auto" w:fill="DAE9F7" w:themeFill="text2" w:themeFillTint="1A"/>
          </w:tcPr>
          <w:p w14:paraId="7EB9DDF9" w14:textId="5ADB01EA" w:rsidR="002D20DF" w:rsidRPr="00682AC1" w:rsidRDefault="002D20DF" w:rsidP="00E23D82">
            <w:pPr>
              <w:jc w:val="center"/>
              <w:rPr>
                <w:rFonts w:ascii="Century Gothic" w:hAnsi="Century Gothic"/>
                <w:sz w:val="18"/>
                <w:szCs w:val="18"/>
              </w:rPr>
            </w:pPr>
          </w:p>
        </w:tc>
      </w:tr>
      <w:tr w:rsidR="002D20DF" w:rsidRPr="00682AC1" w14:paraId="49CA23CA" w14:textId="77777777" w:rsidTr="002D20DF">
        <w:trPr>
          <w:trHeight w:val="288"/>
        </w:trPr>
        <w:tc>
          <w:tcPr>
            <w:tcW w:w="3107" w:type="pct"/>
            <w:shd w:val="clear" w:color="auto" w:fill="auto"/>
            <w:noWrap/>
            <w:vAlign w:val="center"/>
          </w:tcPr>
          <w:p w14:paraId="101F91AA"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Analyse architecturale, paysagère</w:t>
            </w:r>
          </w:p>
        </w:tc>
        <w:tc>
          <w:tcPr>
            <w:tcW w:w="622" w:type="pct"/>
            <w:vAlign w:val="center"/>
          </w:tcPr>
          <w:p w14:paraId="2623DA76" w14:textId="166CD9AA" w:rsidR="002D20DF" w:rsidRPr="00682AC1" w:rsidRDefault="002D20DF" w:rsidP="002D20DF">
            <w:pPr>
              <w:jc w:val="center"/>
              <w:rPr>
                <w:rFonts w:ascii="Century Gothic" w:hAnsi="Century Gothic"/>
                <w:sz w:val="18"/>
                <w:szCs w:val="18"/>
              </w:rPr>
            </w:pPr>
            <w:r w:rsidRPr="00682AC1">
              <w:rPr>
                <w:rFonts w:ascii="Century Gothic" w:hAnsi="Century Gothic"/>
                <w:sz w:val="18"/>
                <w:szCs w:val="18"/>
              </w:rPr>
              <w:t>E</w:t>
            </w:r>
          </w:p>
        </w:tc>
        <w:tc>
          <w:tcPr>
            <w:tcW w:w="635" w:type="pct"/>
          </w:tcPr>
          <w:p w14:paraId="044E13F3" w14:textId="77777777" w:rsidR="002D20DF" w:rsidRPr="00682AC1" w:rsidRDefault="002D20DF" w:rsidP="00E23D82">
            <w:pPr>
              <w:jc w:val="center"/>
              <w:rPr>
                <w:rFonts w:ascii="Century Gothic" w:hAnsi="Century Gothic"/>
                <w:sz w:val="18"/>
                <w:szCs w:val="18"/>
              </w:rPr>
            </w:pPr>
          </w:p>
        </w:tc>
        <w:tc>
          <w:tcPr>
            <w:tcW w:w="635" w:type="pct"/>
          </w:tcPr>
          <w:p w14:paraId="50B84F61" w14:textId="5E948F66" w:rsidR="002D20DF" w:rsidRPr="00682AC1" w:rsidRDefault="002D20DF" w:rsidP="00E23D82">
            <w:pPr>
              <w:jc w:val="center"/>
              <w:rPr>
                <w:rFonts w:ascii="Century Gothic" w:hAnsi="Century Gothic"/>
                <w:sz w:val="18"/>
                <w:szCs w:val="18"/>
              </w:rPr>
            </w:pPr>
          </w:p>
        </w:tc>
      </w:tr>
      <w:tr w:rsidR="002D20DF" w:rsidRPr="00682AC1" w14:paraId="76B8CC76" w14:textId="77777777" w:rsidTr="002D20DF">
        <w:trPr>
          <w:trHeight w:val="288"/>
        </w:trPr>
        <w:tc>
          <w:tcPr>
            <w:tcW w:w="3107" w:type="pct"/>
            <w:shd w:val="clear" w:color="auto" w:fill="auto"/>
            <w:noWrap/>
            <w:vAlign w:val="center"/>
          </w:tcPr>
          <w:p w14:paraId="6ACBD745"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Analyse fonctionnelle et technique de l'existant</w:t>
            </w:r>
          </w:p>
        </w:tc>
        <w:tc>
          <w:tcPr>
            <w:tcW w:w="622" w:type="pct"/>
          </w:tcPr>
          <w:p w14:paraId="290E5892" w14:textId="02D19804"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P</w:t>
            </w:r>
          </w:p>
        </w:tc>
        <w:tc>
          <w:tcPr>
            <w:tcW w:w="635" w:type="pct"/>
          </w:tcPr>
          <w:p w14:paraId="79020D84" w14:textId="3DC17139"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6C5AE966" w14:textId="4260073A" w:rsidR="002D20DF" w:rsidRPr="00682AC1" w:rsidRDefault="002D20DF" w:rsidP="00E23D82">
            <w:pPr>
              <w:jc w:val="center"/>
              <w:rPr>
                <w:rFonts w:ascii="Century Gothic" w:hAnsi="Century Gothic"/>
                <w:sz w:val="18"/>
                <w:szCs w:val="18"/>
              </w:rPr>
            </w:pPr>
          </w:p>
        </w:tc>
      </w:tr>
      <w:tr w:rsidR="002D20DF" w:rsidRPr="00682AC1" w14:paraId="16D43E67" w14:textId="77777777" w:rsidTr="002D20DF">
        <w:trPr>
          <w:trHeight w:val="288"/>
        </w:trPr>
        <w:tc>
          <w:tcPr>
            <w:tcW w:w="3107" w:type="pct"/>
            <w:shd w:val="clear" w:color="auto" w:fill="auto"/>
            <w:noWrap/>
            <w:vAlign w:val="center"/>
          </w:tcPr>
          <w:p w14:paraId="2A88C5FA"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Définition des besoins : affinement du programme</w:t>
            </w:r>
          </w:p>
        </w:tc>
        <w:tc>
          <w:tcPr>
            <w:tcW w:w="622" w:type="pct"/>
          </w:tcPr>
          <w:p w14:paraId="5C1FCC14" w14:textId="1304D739"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P</w:t>
            </w:r>
          </w:p>
        </w:tc>
        <w:tc>
          <w:tcPr>
            <w:tcW w:w="635" w:type="pct"/>
          </w:tcPr>
          <w:p w14:paraId="09AD7211" w14:textId="41217226"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3F897181" w14:textId="5ECD6BCD" w:rsidR="002D20DF" w:rsidRPr="00682AC1" w:rsidRDefault="002D20DF" w:rsidP="00E23D82">
            <w:pPr>
              <w:jc w:val="center"/>
              <w:rPr>
                <w:rFonts w:ascii="Century Gothic" w:hAnsi="Century Gothic"/>
                <w:sz w:val="18"/>
                <w:szCs w:val="18"/>
              </w:rPr>
            </w:pPr>
          </w:p>
        </w:tc>
      </w:tr>
      <w:tr w:rsidR="002D20DF" w:rsidRPr="00682AC1" w14:paraId="1A7E2263" w14:textId="77777777" w:rsidTr="002D20DF">
        <w:trPr>
          <w:trHeight w:val="288"/>
        </w:trPr>
        <w:tc>
          <w:tcPr>
            <w:tcW w:w="3107" w:type="pct"/>
            <w:shd w:val="clear" w:color="auto" w:fill="auto"/>
            <w:noWrap/>
            <w:vAlign w:val="center"/>
          </w:tcPr>
          <w:p w14:paraId="676AB568"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Validation du budget</w:t>
            </w:r>
          </w:p>
        </w:tc>
        <w:tc>
          <w:tcPr>
            <w:tcW w:w="622" w:type="pct"/>
          </w:tcPr>
          <w:p w14:paraId="03BE3545" w14:textId="27F14126"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P</w:t>
            </w:r>
          </w:p>
        </w:tc>
        <w:tc>
          <w:tcPr>
            <w:tcW w:w="635" w:type="pct"/>
          </w:tcPr>
          <w:p w14:paraId="651AB797" w14:textId="025C3F33"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5268D347" w14:textId="5DFD9A71" w:rsidR="002D20DF" w:rsidRPr="00682AC1" w:rsidRDefault="002D20DF" w:rsidP="00E23D82">
            <w:pPr>
              <w:jc w:val="center"/>
              <w:rPr>
                <w:rFonts w:ascii="Century Gothic" w:hAnsi="Century Gothic"/>
                <w:sz w:val="18"/>
                <w:szCs w:val="18"/>
              </w:rPr>
            </w:pPr>
          </w:p>
        </w:tc>
      </w:tr>
      <w:tr w:rsidR="002D20DF" w:rsidRPr="00682AC1" w14:paraId="76F007A2" w14:textId="77777777" w:rsidTr="002D20DF">
        <w:trPr>
          <w:trHeight w:val="288"/>
        </w:trPr>
        <w:tc>
          <w:tcPr>
            <w:tcW w:w="3107" w:type="pct"/>
            <w:shd w:val="clear" w:color="auto" w:fill="DAE9F7" w:themeFill="text2" w:themeFillTint="1A"/>
            <w:noWrap/>
            <w:vAlign w:val="center"/>
          </w:tcPr>
          <w:p w14:paraId="73F9F066" w14:textId="77777777" w:rsidR="002D20DF" w:rsidRPr="00682AC1" w:rsidRDefault="002D20DF" w:rsidP="00E23D82">
            <w:pPr>
              <w:rPr>
                <w:rFonts w:ascii="Century Gothic" w:hAnsi="Century Gothic"/>
                <w:sz w:val="18"/>
                <w:szCs w:val="18"/>
              </w:rPr>
            </w:pPr>
            <w:r w:rsidRPr="00682AC1">
              <w:rPr>
                <w:rFonts w:ascii="Century Gothic" w:hAnsi="Century Gothic"/>
                <w:b/>
                <w:bCs/>
                <w:sz w:val="18"/>
                <w:szCs w:val="18"/>
              </w:rPr>
              <w:t>APS</w:t>
            </w:r>
          </w:p>
        </w:tc>
        <w:tc>
          <w:tcPr>
            <w:tcW w:w="622" w:type="pct"/>
            <w:shd w:val="clear" w:color="auto" w:fill="DAE9F7" w:themeFill="text2" w:themeFillTint="1A"/>
            <w:vAlign w:val="center"/>
          </w:tcPr>
          <w:p w14:paraId="56888159" w14:textId="77777777" w:rsidR="002D20DF" w:rsidRPr="00682AC1" w:rsidRDefault="002D20DF" w:rsidP="00E23D82">
            <w:pPr>
              <w:jc w:val="center"/>
              <w:rPr>
                <w:rFonts w:ascii="Century Gothic" w:hAnsi="Century Gothic"/>
                <w:sz w:val="18"/>
                <w:szCs w:val="18"/>
              </w:rPr>
            </w:pPr>
          </w:p>
        </w:tc>
        <w:tc>
          <w:tcPr>
            <w:tcW w:w="635" w:type="pct"/>
            <w:shd w:val="clear" w:color="auto" w:fill="DAE9F7" w:themeFill="text2" w:themeFillTint="1A"/>
          </w:tcPr>
          <w:p w14:paraId="63CD6AB3" w14:textId="77777777" w:rsidR="002D20DF" w:rsidRPr="00682AC1" w:rsidRDefault="002D20DF" w:rsidP="00E23D82">
            <w:pPr>
              <w:jc w:val="center"/>
              <w:rPr>
                <w:rFonts w:ascii="Century Gothic" w:hAnsi="Century Gothic"/>
                <w:sz w:val="18"/>
                <w:szCs w:val="18"/>
              </w:rPr>
            </w:pPr>
          </w:p>
        </w:tc>
        <w:tc>
          <w:tcPr>
            <w:tcW w:w="635" w:type="pct"/>
            <w:shd w:val="clear" w:color="auto" w:fill="DAE9F7" w:themeFill="text2" w:themeFillTint="1A"/>
          </w:tcPr>
          <w:p w14:paraId="017169AF" w14:textId="4D021431" w:rsidR="002D20DF" w:rsidRPr="00682AC1" w:rsidRDefault="002D20DF" w:rsidP="00E23D82">
            <w:pPr>
              <w:jc w:val="center"/>
              <w:rPr>
                <w:rFonts w:ascii="Century Gothic" w:hAnsi="Century Gothic"/>
                <w:sz w:val="18"/>
                <w:szCs w:val="18"/>
              </w:rPr>
            </w:pPr>
          </w:p>
        </w:tc>
      </w:tr>
      <w:tr w:rsidR="002D20DF" w:rsidRPr="00682AC1" w14:paraId="39D90DB5" w14:textId="77777777" w:rsidTr="002D20DF">
        <w:trPr>
          <w:trHeight w:val="288"/>
        </w:trPr>
        <w:tc>
          <w:tcPr>
            <w:tcW w:w="3107" w:type="pct"/>
            <w:shd w:val="clear" w:color="auto" w:fill="auto"/>
            <w:noWrap/>
            <w:vAlign w:val="center"/>
          </w:tcPr>
          <w:p w14:paraId="7161C05F"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 xml:space="preserve">Plans </w:t>
            </w:r>
          </w:p>
        </w:tc>
        <w:tc>
          <w:tcPr>
            <w:tcW w:w="622" w:type="pct"/>
            <w:shd w:val="clear" w:color="auto" w:fill="auto"/>
          </w:tcPr>
          <w:p w14:paraId="4E1DDEBE" w14:textId="28189FB3"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77339A99" w14:textId="77777777" w:rsidR="002D20DF" w:rsidRPr="00682AC1" w:rsidRDefault="002D20DF" w:rsidP="00E23D82">
            <w:pPr>
              <w:jc w:val="center"/>
              <w:rPr>
                <w:rFonts w:ascii="Century Gothic" w:hAnsi="Century Gothic"/>
                <w:sz w:val="18"/>
                <w:szCs w:val="18"/>
              </w:rPr>
            </w:pPr>
          </w:p>
        </w:tc>
        <w:tc>
          <w:tcPr>
            <w:tcW w:w="635" w:type="pct"/>
          </w:tcPr>
          <w:p w14:paraId="70103BF5" w14:textId="5A833921" w:rsidR="002D20DF" w:rsidRPr="00682AC1" w:rsidRDefault="002D20DF" w:rsidP="00E23D82">
            <w:pPr>
              <w:jc w:val="center"/>
              <w:rPr>
                <w:rFonts w:ascii="Century Gothic" w:hAnsi="Century Gothic"/>
                <w:sz w:val="18"/>
                <w:szCs w:val="18"/>
              </w:rPr>
            </w:pPr>
          </w:p>
        </w:tc>
      </w:tr>
      <w:tr w:rsidR="002D20DF" w:rsidRPr="00682AC1" w14:paraId="1F1A60EB" w14:textId="77777777" w:rsidTr="002D20DF">
        <w:trPr>
          <w:trHeight w:val="288"/>
        </w:trPr>
        <w:tc>
          <w:tcPr>
            <w:tcW w:w="3107" w:type="pct"/>
            <w:shd w:val="clear" w:color="auto" w:fill="auto"/>
            <w:noWrap/>
            <w:vAlign w:val="center"/>
          </w:tcPr>
          <w:p w14:paraId="56EF9B37"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Définition des prestations et des lots</w:t>
            </w:r>
          </w:p>
        </w:tc>
        <w:tc>
          <w:tcPr>
            <w:tcW w:w="622" w:type="pct"/>
          </w:tcPr>
          <w:p w14:paraId="41226B3E" w14:textId="53B3538B" w:rsidR="002D20DF" w:rsidRPr="00682AC1" w:rsidRDefault="002D20DF" w:rsidP="00E23D82">
            <w:pPr>
              <w:jc w:val="center"/>
              <w:rPr>
                <w:rFonts w:ascii="Century Gothic" w:hAnsi="Century Gothic"/>
                <w:sz w:val="18"/>
                <w:szCs w:val="18"/>
              </w:rPr>
            </w:pPr>
          </w:p>
        </w:tc>
        <w:tc>
          <w:tcPr>
            <w:tcW w:w="635" w:type="pct"/>
          </w:tcPr>
          <w:p w14:paraId="642B81B7" w14:textId="655F6E4A"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55D9C9AA" w14:textId="11BEEA34" w:rsidR="002D20DF" w:rsidRPr="00682AC1" w:rsidRDefault="002D20DF" w:rsidP="00E23D82">
            <w:pPr>
              <w:jc w:val="center"/>
              <w:rPr>
                <w:rFonts w:ascii="Century Gothic" w:hAnsi="Century Gothic"/>
                <w:sz w:val="18"/>
                <w:szCs w:val="18"/>
              </w:rPr>
            </w:pPr>
          </w:p>
        </w:tc>
      </w:tr>
      <w:tr w:rsidR="002D20DF" w:rsidRPr="00682AC1" w14:paraId="6EDE5054" w14:textId="77777777" w:rsidTr="002D20DF">
        <w:trPr>
          <w:trHeight w:val="288"/>
        </w:trPr>
        <w:tc>
          <w:tcPr>
            <w:tcW w:w="3107" w:type="pct"/>
            <w:shd w:val="clear" w:color="auto" w:fill="auto"/>
            <w:noWrap/>
            <w:vAlign w:val="center"/>
          </w:tcPr>
          <w:p w14:paraId="5204C8E6"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Estimation provisoire du coût prévisionnel des travaux</w:t>
            </w:r>
          </w:p>
        </w:tc>
        <w:tc>
          <w:tcPr>
            <w:tcW w:w="622" w:type="pct"/>
          </w:tcPr>
          <w:p w14:paraId="1C9BFBDE" w14:textId="531F9067" w:rsidR="002D20DF" w:rsidRPr="00682AC1" w:rsidRDefault="002D20DF" w:rsidP="00E23D82">
            <w:pPr>
              <w:jc w:val="center"/>
              <w:rPr>
                <w:rFonts w:ascii="Century Gothic" w:hAnsi="Century Gothic"/>
                <w:sz w:val="18"/>
                <w:szCs w:val="18"/>
              </w:rPr>
            </w:pPr>
          </w:p>
        </w:tc>
        <w:tc>
          <w:tcPr>
            <w:tcW w:w="635" w:type="pct"/>
          </w:tcPr>
          <w:p w14:paraId="76D72EB5" w14:textId="1916F376"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77255943" w14:textId="741C257D" w:rsidR="002D20DF" w:rsidRPr="00682AC1" w:rsidRDefault="002D20DF" w:rsidP="00E23D82">
            <w:pPr>
              <w:jc w:val="center"/>
              <w:rPr>
                <w:rFonts w:ascii="Century Gothic" w:hAnsi="Century Gothic"/>
                <w:sz w:val="18"/>
                <w:szCs w:val="18"/>
              </w:rPr>
            </w:pPr>
          </w:p>
        </w:tc>
      </w:tr>
      <w:tr w:rsidR="002D20DF" w:rsidRPr="00682AC1" w14:paraId="018EC4D7" w14:textId="77777777" w:rsidTr="002D20DF">
        <w:trPr>
          <w:trHeight w:val="288"/>
        </w:trPr>
        <w:tc>
          <w:tcPr>
            <w:tcW w:w="3107" w:type="pct"/>
            <w:shd w:val="clear" w:color="auto" w:fill="auto"/>
            <w:noWrap/>
            <w:vAlign w:val="center"/>
          </w:tcPr>
          <w:p w14:paraId="61BCA36B"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Pré-étude thermique</w:t>
            </w:r>
          </w:p>
        </w:tc>
        <w:tc>
          <w:tcPr>
            <w:tcW w:w="622" w:type="pct"/>
          </w:tcPr>
          <w:p w14:paraId="1CD63849" w14:textId="77777777" w:rsidR="002D20DF" w:rsidRPr="00682AC1" w:rsidRDefault="002D20DF" w:rsidP="00E23D82">
            <w:pPr>
              <w:jc w:val="center"/>
              <w:rPr>
                <w:rFonts w:ascii="Century Gothic" w:hAnsi="Century Gothic"/>
                <w:sz w:val="18"/>
                <w:szCs w:val="18"/>
              </w:rPr>
            </w:pPr>
          </w:p>
        </w:tc>
        <w:tc>
          <w:tcPr>
            <w:tcW w:w="635" w:type="pct"/>
          </w:tcPr>
          <w:p w14:paraId="6A8FF206" w14:textId="2086C2E5"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P</w:t>
            </w:r>
          </w:p>
        </w:tc>
        <w:tc>
          <w:tcPr>
            <w:tcW w:w="635" w:type="pct"/>
          </w:tcPr>
          <w:p w14:paraId="2513BEE3" w14:textId="3827D129"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E</w:t>
            </w:r>
          </w:p>
        </w:tc>
      </w:tr>
      <w:tr w:rsidR="002D20DF" w:rsidRPr="00682AC1" w14:paraId="29A6ABC7" w14:textId="77777777" w:rsidTr="002D20DF">
        <w:trPr>
          <w:trHeight w:val="288"/>
        </w:trPr>
        <w:tc>
          <w:tcPr>
            <w:tcW w:w="3107" w:type="pct"/>
            <w:shd w:val="clear" w:color="auto" w:fill="auto"/>
            <w:noWrap/>
            <w:vAlign w:val="center"/>
          </w:tcPr>
          <w:p w14:paraId="5D220C53" w14:textId="4FED0682" w:rsidR="002D20DF" w:rsidRPr="00682AC1" w:rsidRDefault="002D20DF" w:rsidP="00E23D82">
            <w:pPr>
              <w:rPr>
                <w:rFonts w:ascii="Century Gothic" w:hAnsi="Century Gothic"/>
                <w:sz w:val="18"/>
                <w:szCs w:val="18"/>
              </w:rPr>
            </w:pPr>
            <w:r w:rsidRPr="00682AC1">
              <w:rPr>
                <w:rFonts w:ascii="Century Gothic" w:hAnsi="Century Gothic"/>
                <w:sz w:val="18"/>
                <w:szCs w:val="18"/>
              </w:rPr>
              <w:t>Information des locataires</w:t>
            </w:r>
          </w:p>
        </w:tc>
        <w:tc>
          <w:tcPr>
            <w:tcW w:w="622" w:type="pct"/>
            <w:shd w:val="clear" w:color="auto" w:fill="auto"/>
          </w:tcPr>
          <w:p w14:paraId="7E3FAA09" w14:textId="406A7A92"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7E3D2E4C" w14:textId="454A1F76"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P</w:t>
            </w:r>
          </w:p>
        </w:tc>
        <w:tc>
          <w:tcPr>
            <w:tcW w:w="635" w:type="pct"/>
          </w:tcPr>
          <w:p w14:paraId="59A4FDBA" w14:textId="2F44D21B" w:rsidR="002D20DF" w:rsidRPr="00682AC1" w:rsidRDefault="002D20DF" w:rsidP="00E23D82">
            <w:pPr>
              <w:jc w:val="center"/>
              <w:rPr>
                <w:rFonts w:ascii="Century Gothic" w:hAnsi="Century Gothic"/>
                <w:sz w:val="18"/>
                <w:szCs w:val="18"/>
              </w:rPr>
            </w:pPr>
          </w:p>
        </w:tc>
      </w:tr>
      <w:tr w:rsidR="002D20DF" w:rsidRPr="00682AC1" w14:paraId="46BD07CE" w14:textId="77777777" w:rsidTr="002D20DF">
        <w:trPr>
          <w:trHeight w:val="288"/>
        </w:trPr>
        <w:tc>
          <w:tcPr>
            <w:tcW w:w="3107" w:type="pct"/>
            <w:shd w:val="clear" w:color="auto" w:fill="DAE9F7" w:themeFill="text2" w:themeFillTint="1A"/>
            <w:noWrap/>
            <w:vAlign w:val="center"/>
          </w:tcPr>
          <w:p w14:paraId="7A18B7A6" w14:textId="77777777" w:rsidR="002D20DF" w:rsidRPr="00682AC1" w:rsidRDefault="002D20DF" w:rsidP="00E23D82">
            <w:pPr>
              <w:rPr>
                <w:rFonts w:ascii="Century Gothic" w:hAnsi="Century Gothic"/>
                <w:sz w:val="18"/>
                <w:szCs w:val="18"/>
              </w:rPr>
            </w:pPr>
            <w:r w:rsidRPr="00682AC1">
              <w:rPr>
                <w:rFonts w:ascii="Century Gothic" w:hAnsi="Century Gothic"/>
                <w:b/>
                <w:bCs/>
                <w:sz w:val="18"/>
                <w:szCs w:val="18"/>
              </w:rPr>
              <w:t>APD</w:t>
            </w:r>
          </w:p>
        </w:tc>
        <w:tc>
          <w:tcPr>
            <w:tcW w:w="622" w:type="pct"/>
            <w:shd w:val="clear" w:color="auto" w:fill="DAE9F7" w:themeFill="text2" w:themeFillTint="1A"/>
            <w:vAlign w:val="center"/>
          </w:tcPr>
          <w:p w14:paraId="214A4AA6" w14:textId="77777777" w:rsidR="002D20DF" w:rsidRPr="00682AC1" w:rsidRDefault="002D20DF" w:rsidP="00E23D82">
            <w:pPr>
              <w:jc w:val="center"/>
              <w:rPr>
                <w:rFonts w:ascii="Century Gothic" w:hAnsi="Century Gothic"/>
                <w:sz w:val="18"/>
                <w:szCs w:val="18"/>
              </w:rPr>
            </w:pPr>
          </w:p>
        </w:tc>
        <w:tc>
          <w:tcPr>
            <w:tcW w:w="635" w:type="pct"/>
            <w:shd w:val="clear" w:color="auto" w:fill="DAE9F7" w:themeFill="text2" w:themeFillTint="1A"/>
          </w:tcPr>
          <w:p w14:paraId="29F3122E" w14:textId="77777777" w:rsidR="002D20DF" w:rsidRPr="00682AC1" w:rsidRDefault="002D20DF" w:rsidP="00E23D82">
            <w:pPr>
              <w:jc w:val="center"/>
              <w:rPr>
                <w:rFonts w:ascii="Century Gothic" w:hAnsi="Century Gothic"/>
                <w:sz w:val="18"/>
                <w:szCs w:val="18"/>
              </w:rPr>
            </w:pPr>
          </w:p>
        </w:tc>
        <w:tc>
          <w:tcPr>
            <w:tcW w:w="635" w:type="pct"/>
            <w:shd w:val="clear" w:color="auto" w:fill="DAE9F7" w:themeFill="text2" w:themeFillTint="1A"/>
          </w:tcPr>
          <w:p w14:paraId="32321785" w14:textId="0C26074F" w:rsidR="002D20DF" w:rsidRPr="00682AC1" w:rsidRDefault="002D20DF" w:rsidP="00E23D82">
            <w:pPr>
              <w:jc w:val="center"/>
              <w:rPr>
                <w:rFonts w:ascii="Century Gothic" w:hAnsi="Century Gothic"/>
                <w:sz w:val="18"/>
                <w:szCs w:val="18"/>
              </w:rPr>
            </w:pPr>
          </w:p>
        </w:tc>
      </w:tr>
      <w:tr w:rsidR="002D20DF" w:rsidRPr="00682AC1" w14:paraId="680DFEC6" w14:textId="77777777" w:rsidTr="002D20DF">
        <w:trPr>
          <w:trHeight w:val="288"/>
        </w:trPr>
        <w:tc>
          <w:tcPr>
            <w:tcW w:w="3107" w:type="pct"/>
            <w:shd w:val="clear" w:color="auto" w:fill="auto"/>
            <w:noWrap/>
            <w:vAlign w:val="center"/>
          </w:tcPr>
          <w:p w14:paraId="5CE15668"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 xml:space="preserve">Plans détaillés </w:t>
            </w:r>
          </w:p>
        </w:tc>
        <w:tc>
          <w:tcPr>
            <w:tcW w:w="622" w:type="pct"/>
          </w:tcPr>
          <w:p w14:paraId="4BBCB530" w14:textId="58E4DB3E"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2EE4DA95" w14:textId="77777777" w:rsidR="002D20DF" w:rsidRPr="00682AC1" w:rsidRDefault="002D20DF" w:rsidP="00E23D82">
            <w:pPr>
              <w:jc w:val="center"/>
              <w:rPr>
                <w:rFonts w:ascii="Century Gothic" w:hAnsi="Century Gothic"/>
                <w:sz w:val="18"/>
                <w:szCs w:val="18"/>
              </w:rPr>
            </w:pPr>
          </w:p>
        </w:tc>
        <w:tc>
          <w:tcPr>
            <w:tcW w:w="635" w:type="pct"/>
          </w:tcPr>
          <w:p w14:paraId="13A97C30" w14:textId="6D0D3631" w:rsidR="002D20DF" w:rsidRPr="00682AC1" w:rsidRDefault="002D20DF" w:rsidP="00E23D82">
            <w:pPr>
              <w:jc w:val="center"/>
              <w:rPr>
                <w:rFonts w:ascii="Century Gothic" w:hAnsi="Century Gothic"/>
                <w:sz w:val="18"/>
                <w:szCs w:val="18"/>
              </w:rPr>
            </w:pPr>
          </w:p>
        </w:tc>
      </w:tr>
      <w:tr w:rsidR="002D20DF" w:rsidRPr="00682AC1" w14:paraId="3C7E8BBF" w14:textId="77777777" w:rsidTr="002D20DF">
        <w:trPr>
          <w:trHeight w:val="288"/>
        </w:trPr>
        <w:tc>
          <w:tcPr>
            <w:tcW w:w="3107" w:type="pct"/>
            <w:shd w:val="clear" w:color="auto" w:fill="auto"/>
            <w:noWrap/>
            <w:vAlign w:val="center"/>
          </w:tcPr>
          <w:p w14:paraId="7BF3DAC0"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Établissement des déclarations administratives</w:t>
            </w:r>
          </w:p>
        </w:tc>
        <w:tc>
          <w:tcPr>
            <w:tcW w:w="622" w:type="pct"/>
          </w:tcPr>
          <w:p w14:paraId="551BFC5F" w14:textId="64B9C77A"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184EEC8D" w14:textId="77777777" w:rsidR="002D20DF" w:rsidRPr="00682AC1" w:rsidRDefault="002D20DF" w:rsidP="00E23D82">
            <w:pPr>
              <w:jc w:val="center"/>
              <w:rPr>
                <w:rFonts w:ascii="Century Gothic" w:hAnsi="Century Gothic"/>
                <w:sz w:val="18"/>
                <w:szCs w:val="18"/>
              </w:rPr>
            </w:pPr>
          </w:p>
        </w:tc>
        <w:tc>
          <w:tcPr>
            <w:tcW w:w="635" w:type="pct"/>
          </w:tcPr>
          <w:p w14:paraId="6A222F54" w14:textId="1CA24572" w:rsidR="002D20DF" w:rsidRPr="00682AC1" w:rsidRDefault="002D20DF" w:rsidP="00E23D82">
            <w:pPr>
              <w:jc w:val="center"/>
              <w:rPr>
                <w:rFonts w:ascii="Century Gothic" w:hAnsi="Century Gothic"/>
                <w:sz w:val="18"/>
                <w:szCs w:val="18"/>
              </w:rPr>
            </w:pPr>
          </w:p>
        </w:tc>
      </w:tr>
      <w:tr w:rsidR="002D20DF" w:rsidRPr="00682AC1" w14:paraId="7A42DD6E" w14:textId="77777777" w:rsidTr="002D20DF">
        <w:trPr>
          <w:trHeight w:val="288"/>
        </w:trPr>
        <w:tc>
          <w:tcPr>
            <w:tcW w:w="3107" w:type="pct"/>
            <w:shd w:val="clear" w:color="auto" w:fill="auto"/>
            <w:noWrap/>
            <w:vAlign w:val="center"/>
          </w:tcPr>
          <w:p w14:paraId="5DC3FD3F"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Définition des prestations et des lots</w:t>
            </w:r>
          </w:p>
        </w:tc>
        <w:tc>
          <w:tcPr>
            <w:tcW w:w="622" w:type="pct"/>
          </w:tcPr>
          <w:p w14:paraId="42D73214" w14:textId="46268403" w:rsidR="002D20DF" w:rsidRPr="00682AC1" w:rsidRDefault="002D20DF" w:rsidP="00E23D82">
            <w:pPr>
              <w:jc w:val="center"/>
              <w:rPr>
                <w:rFonts w:ascii="Century Gothic" w:hAnsi="Century Gothic"/>
                <w:sz w:val="18"/>
                <w:szCs w:val="18"/>
              </w:rPr>
            </w:pPr>
          </w:p>
        </w:tc>
        <w:tc>
          <w:tcPr>
            <w:tcW w:w="635" w:type="pct"/>
          </w:tcPr>
          <w:p w14:paraId="6A33F3AA" w14:textId="4EA3481F"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5689A9C5" w14:textId="26D5914D" w:rsidR="002D20DF" w:rsidRPr="00682AC1" w:rsidRDefault="002D20DF" w:rsidP="00E23D82">
            <w:pPr>
              <w:jc w:val="center"/>
              <w:rPr>
                <w:rFonts w:ascii="Century Gothic" w:hAnsi="Century Gothic"/>
                <w:sz w:val="18"/>
                <w:szCs w:val="18"/>
              </w:rPr>
            </w:pPr>
          </w:p>
        </w:tc>
      </w:tr>
      <w:tr w:rsidR="002D20DF" w:rsidRPr="00682AC1" w14:paraId="5E53BA44" w14:textId="77777777" w:rsidTr="002D20DF">
        <w:trPr>
          <w:trHeight w:val="288"/>
        </w:trPr>
        <w:tc>
          <w:tcPr>
            <w:tcW w:w="3107" w:type="pct"/>
            <w:tcBorders>
              <w:bottom w:val="single" w:sz="4" w:space="0" w:color="A6A6A6" w:themeColor="background1" w:themeShade="A6"/>
            </w:tcBorders>
            <w:shd w:val="clear" w:color="auto" w:fill="auto"/>
            <w:noWrap/>
            <w:vAlign w:val="center"/>
          </w:tcPr>
          <w:p w14:paraId="7235B041"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Estimation provisoire du coût prévisionnel des travaux</w:t>
            </w:r>
          </w:p>
        </w:tc>
        <w:tc>
          <w:tcPr>
            <w:tcW w:w="622" w:type="pct"/>
            <w:tcBorders>
              <w:bottom w:val="single" w:sz="4" w:space="0" w:color="A6A6A6" w:themeColor="background1" w:themeShade="A6"/>
            </w:tcBorders>
          </w:tcPr>
          <w:p w14:paraId="10B7B204" w14:textId="238DA500" w:rsidR="002D20DF" w:rsidRPr="00682AC1" w:rsidRDefault="002D20DF" w:rsidP="00E23D82">
            <w:pPr>
              <w:jc w:val="center"/>
              <w:rPr>
                <w:rFonts w:ascii="Century Gothic" w:hAnsi="Century Gothic"/>
                <w:sz w:val="18"/>
                <w:szCs w:val="18"/>
              </w:rPr>
            </w:pPr>
          </w:p>
        </w:tc>
        <w:tc>
          <w:tcPr>
            <w:tcW w:w="635" w:type="pct"/>
            <w:tcBorders>
              <w:bottom w:val="single" w:sz="4" w:space="0" w:color="A6A6A6" w:themeColor="background1" w:themeShade="A6"/>
            </w:tcBorders>
          </w:tcPr>
          <w:p w14:paraId="335068B8" w14:textId="59E0E3BD"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Borders>
              <w:bottom w:val="single" w:sz="4" w:space="0" w:color="A6A6A6" w:themeColor="background1" w:themeShade="A6"/>
            </w:tcBorders>
          </w:tcPr>
          <w:p w14:paraId="5FC9DDED" w14:textId="66179F8A" w:rsidR="002D20DF" w:rsidRPr="00682AC1" w:rsidRDefault="002D20DF" w:rsidP="00E23D82">
            <w:pPr>
              <w:jc w:val="center"/>
              <w:rPr>
                <w:rFonts w:ascii="Century Gothic" w:hAnsi="Century Gothic"/>
                <w:sz w:val="18"/>
                <w:szCs w:val="18"/>
              </w:rPr>
            </w:pPr>
          </w:p>
        </w:tc>
      </w:tr>
      <w:tr w:rsidR="002D20DF" w:rsidRPr="00682AC1" w14:paraId="5F3AFD88" w14:textId="77777777" w:rsidTr="002D20DF">
        <w:trPr>
          <w:trHeight w:val="288"/>
        </w:trPr>
        <w:tc>
          <w:tcPr>
            <w:tcW w:w="3107" w:type="pct"/>
            <w:tcBorders>
              <w:top w:val="single" w:sz="4" w:space="0" w:color="A6A6A6" w:themeColor="background1" w:themeShade="A6"/>
              <w:bottom w:val="single" w:sz="4" w:space="0" w:color="auto"/>
            </w:tcBorders>
            <w:shd w:val="clear" w:color="auto" w:fill="auto"/>
            <w:noWrap/>
            <w:vAlign w:val="center"/>
          </w:tcPr>
          <w:p w14:paraId="4D1DB57E"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Information des locataires</w:t>
            </w:r>
          </w:p>
        </w:tc>
        <w:tc>
          <w:tcPr>
            <w:tcW w:w="622" w:type="pct"/>
            <w:tcBorders>
              <w:top w:val="single" w:sz="4" w:space="0" w:color="A6A6A6" w:themeColor="background1" w:themeShade="A6"/>
              <w:bottom w:val="single" w:sz="4" w:space="0" w:color="auto"/>
            </w:tcBorders>
          </w:tcPr>
          <w:p w14:paraId="07C8871B" w14:textId="6BBFB22F"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Borders>
              <w:top w:val="single" w:sz="4" w:space="0" w:color="A6A6A6" w:themeColor="background1" w:themeShade="A6"/>
              <w:bottom w:val="single" w:sz="4" w:space="0" w:color="auto"/>
            </w:tcBorders>
          </w:tcPr>
          <w:p w14:paraId="373275F9" w14:textId="3423B128"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P</w:t>
            </w:r>
          </w:p>
        </w:tc>
        <w:tc>
          <w:tcPr>
            <w:tcW w:w="635" w:type="pct"/>
            <w:tcBorders>
              <w:top w:val="single" w:sz="4" w:space="0" w:color="A6A6A6" w:themeColor="background1" w:themeShade="A6"/>
              <w:bottom w:val="single" w:sz="4" w:space="0" w:color="auto"/>
            </w:tcBorders>
          </w:tcPr>
          <w:p w14:paraId="7D952F0D" w14:textId="2ECE30CA" w:rsidR="002D20DF" w:rsidRPr="00682AC1" w:rsidRDefault="002D20DF" w:rsidP="00E23D82">
            <w:pPr>
              <w:jc w:val="center"/>
              <w:rPr>
                <w:rFonts w:ascii="Century Gothic" w:hAnsi="Century Gothic"/>
                <w:sz w:val="18"/>
                <w:szCs w:val="18"/>
              </w:rPr>
            </w:pPr>
          </w:p>
        </w:tc>
      </w:tr>
      <w:tr w:rsidR="002D20DF" w:rsidRPr="00682AC1" w14:paraId="3B20C7E3" w14:textId="77777777" w:rsidTr="002D20DF">
        <w:trPr>
          <w:trHeight w:val="288"/>
        </w:trPr>
        <w:tc>
          <w:tcPr>
            <w:tcW w:w="3107" w:type="pct"/>
            <w:tcBorders>
              <w:top w:val="single" w:sz="4" w:space="0" w:color="auto"/>
            </w:tcBorders>
            <w:shd w:val="clear" w:color="auto" w:fill="DAE9F7" w:themeFill="text2" w:themeFillTint="1A"/>
            <w:noWrap/>
            <w:vAlign w:val="center"/>
          </w:tcPr>
          <w:p w14:paraId="751D3553" w14:textId="77777777" w:rsidR="002D20DF" w:rsidRPr="00682AC1" w:rsidRDefault="002D20DF" w:rsidP="00E23D82">
            <w:pPr>
              <w:rPr>
                <w:rFonts w:ascii="Century Gothic" w:hAnsi="Century Gothic"/>
                <w:sz w:val="18"/>
                <w:szCs w:val="18"/>
              </w:rPr>
            </w:pPr>
            <w:r w:rsidRPr="00682AC1">
              <w:rPr>
                <w:rFonts w:ascii="Century Gothic" w:hAnsi="Century Gothic"/>
                <w:b/>
                <w:bCs/>
                <w:sz w:val="18"/>
                <w:szCs w:val="18"/>
              </w:rPr>
              <w:t>PRO - DCE</w:t>
            </w:r>
          </w:p>
        </w:tc>
        <w:tc>
          <w:tcPr>
            <w:tcW w:w="622" w:type="pct"/>
            <w:tcBorders>
              <w:top w:val="single" w:sz="4" w:space="0" w:color="auto"/>
            </w:tcBorders>
            <w:shd w:val="clear" w:color="auto" w:fill="DAE9F7" w:themeFill="text2" w:themeFillTint="1A"/>
            <w:vAlign w:val="center"/>
          </w:tcPr>
          <w:p w14:paraId="7C93B912" w14:textId="77777777" w:rsidR="002D20DF" w:rsidRPr="00682AC1" w:rsidRDefault="002D20DF" w:rsidP="00E23D82">
            <w:pPr>
              <w:jc w:val="center"/>
              <w:rPr>
                <w:rFonts w:ascii="Century Gothic" w:hAnsi="Century Gothic"/>
                <w:sz w:val="18"/>
                <w:szCs w:val="18"/>
              </w:rPr>
            </w:pPr>
          </w:p>
        </w:tc>
        <w:tc>
          <w:tcPr>
            <w:tcW w:w="635" w:type="pct"/>
            <w:tcBorders>
              <w:top w:val="single" w:sz="4" w:space="0" w:color="auto"/>
            </w:tcBorders>
            <w:shd w:val="clear" w:color="auto" w:fill="DAE9F7" w:themeFill="text2" w:themeFillTint="1A"/>
          </w:tcPr>
          <w:p w14:paraId="4E19B079" w14:textId="77777777" w:rsidR="002D20DF" w:rsidRPr="00682AC1" w:rsidRDefault="002D20DF" w:rsidP="00E23D82">
            <w:pPr>
              <w:jc w:val="center"/>
              <w:rPr>
                <w:rFonts w:ascii="Century Gothic" w:hAnsi="Century Gothic"/>
                <w:sz w:val="18"/>
                <w:szCs w:val="18"/>
              </w:rPr>
            </w:pPr>
          </w:p>
        </w:tc>
        <w:tc>
          <w:tcPr>
            <w:tcW w:w="635" w:type="pct"/>
            <w:tcBorders>
              <w:top w:val="single" w:sz="4" w:space="0" w:color="auto"/>
            </w:tcBorders>
            <w:shd w:val="clear" w:color="auto" w:fill="DAE9F7" w:themeFill="text2" w:themeFillTint="1A"/>
          </w:tcPr>
          <w:p w14:paraId="6D56EF21" w14:textId="25E49AF7" w:rsidR="002D20DF" w:rsidRPr="00682AC1" w:rsidRDefault="002D20DF" w:rsidP="00E23D82">
            <w:pPr>
              <w:jc w:val="center"/>
              <w:rPr>
                <w:rFonts w:ascii="Century Gothic" w:hAnsi="Century Gothic"/>
                <w:sz w:val="18"/>
                <w:szCs w:val="18"/>
              </w:rPr>
            </w:pPr>
          </w:p>
        </w:tc>
      </w:tr>
      <w:tr w:rsidR="002D20DF" w:rsidRPr="00682AC1" w14:paraId="28046280" w14:textId="77777777" w:rsidTr="002D20DF">
        <w:trPr>
          <w:trHeight w:val="288"/>
        </w:trPr>
        <w:tc>
          <w:tcPr>
            <w:tcW w:w="3107" w:type="pct"/>
            <w:shd w:val="clear" w:color="auto" w:fill="auto"/>
            <w:noWrap/>
            <w:vAlign w:val="center"/>
          </w:tcPr>
          <w:p w14:paraId="73A135E4"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Bilan des économies d'énergie</w:t>
            </w:r>
          </w:p>
        </w:tc>
        <w:tc>
          <w:tcPr>
            <w:tcW w:w="622" w:type="pct"/>
            <w:shd w:val="clear" w:color="auto" w:fill="auto"/>
          </w:tcPr>
          <w:p w14:paraId="0A9D5149" w14:textId="58501D94" w:rsidR="002D20DF" w:rsidRPr="00682AC1" w:rsidRDefault="002D20DF" w:rsidP="00E23D82">
            <w:pPr>
              <w:jc w:val="center"/>
              <w:rPr>
                <w:rFonts w:ascii="Century Gothic" w:hAnsi="Century Gothic"/>
                <w:sz w:val="18"/>
                <w:szCs w:val="18"/>
              </w:rPr>
            </w:pPr>
          </w:p>
        </w:tc>
        <w:tc>
          <w:tcPr>
            <w:tcW w:w="635" w:type="pct"/>
          </w:tcPr>
          <w:p w14:paraId="2A1FA7E2" w14:textId="77777777" w:rsidR="002D20DF" w:rsidRPr="00682AC1" w:rsidRDefault="002D20DF" w:rsidP="00E23D82">
            <w:pPr>
              <w:jc w:val="center"/>
              <w:rPr>
                <w:rFonts w:ascii="Century Gothic" w:hAnsi="Century Gothic"/>
                <w:sz w:val="18"/>
                <w:szCs w:val="18"/>
              </w:rPr>
            </w:pPr>
          </w:p>
        </w:tc>
        <w:tc>
          <w:tcPr>
            <w:tcW w:w="635" w:type="pct"/>
          </w:tcPr>
          <w:p w14:paraId="58D2BF5E" w14:textId="4A93FB61"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E</w:t>
            </w:r>
          </w:p>
        </w:tc>
      </w:tr>
      <w:tr w:rsidR="002D20DF" w:rsidRPr="00682AC1" w14:paraId="452E5CC3" w14:textId="77777777" w:rsidTr="002D20DF">
        <w:trPr>
          <w:trHeight w:val="288"/>
        </w:trPr>
        <w:tc>
          <w:tcPr>
            <w:tcW w:w="3107" w:type="pct"/>
            <w:shd w:val="clear" w:color="auto" w:fill="auto"/>
            <w:noWrap/>
            <w:vAlign w:val="center"/>
          </w:tcPr>
          <w:p w14:paraId="4B438AD0"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Préparation du DCE composé de :</w:t>
            </w:r>
          </w:p>
        </w:tc>
        <w:tc>
          <w:tcPr>
            <w:tcW w:w="622" w:type="pct"/>
          </w:tcPr>
          <w:p w14:paraId="79311DE2" w14:textId="148B8CA3" w:rsidR="002D20DF" w:rsidRPr="00682AC1" w:rsidRDefault="002D20DF" w:rsidP="00E23D82">
            <w:pPr>
              <w:jc w:val="center"/>
              <w:rPr>
                <w:rFonts w:ascii="Century Gothic" w:hAnsi="Century Gothic"/>
                <w:sz w:val="18"/>
                <w:szCs w:val="18"/>
              </w:rPr>
            </w:pPr>
          </w:p>
        </w:tc>
        <w:tc>
          <w:tcPr>
            <w:tcW w:w="635" w:type="pct"/>
          </w:tcPr>
          <w:p w14:paraId="726D60C2" w14:textId="77777777" w:rsidR="002D20DF" w:rsidRPr="00682AC1" w:rsidRDefault="002D20DF" w:rsidP="00E23D82">
            <w:pPr>
              <w:jc w:val="center"/>
              <w:rPr>
                <w:rFonts w:ascii="Century Gothic" w:hAnsi="Century Gothic"/>
                <w:sz w:val="18"/>
                <w:szCs w:val="18"/>
              </w:rPr>
            </w:pPr>
          </w:p>
        </w:tc>
        <w:tc>
          <w:tcPr>
            <w:tcW w:w="635" w:type="pct"/>
          </w:tcPr>
          <w:p w14:paraId="45F78ECE" w14:textId="1B78554E" w:rsidR="002D20DF" w:rsidRPr="00682AC1" w:rsidRDefault="002D20DF" w:rsidP="00E23D82">
            <w:pPr>
              <w:jc w:val="center"/>
              <w:rPr>
                <w:rFonts w:ascii="Century Gothic" w:hAnsi="Century Gothic"/>
                <w:sz w:val="18"/>
                <w:szCs w:val="18"/>
              </w:rPr>
            </w:pPr>
          </w:p>
        </w:tc>
      </w:tr>
      <w:tr w:rsidR="002D20DF" w:rsidRPr="00682AC1" w14:paraId="2C63642E" w14:textId="77777777" w:rsidTr="002D20DF">
        <w:trPr>
          <w:trHeight w:val="288"/>
        </w:trPr>
        <w:tc>
          <w:tcPr>
            <w:tcW w:w="3107" w:type="pct"/>
            <w:shd w:val="clear" w:color="auto" w:fill="auto"/>
            <w:noWrap/>
            <w:vAlign w:val="center"/>
          </w:tcPr>
          <w:p w14:paraId="1EA97C35"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 Plans</w:t>
            </w:r>
          </w:p>
        </w:tc>
        <w:tc>
          <w:tcPr>
            <w:tcW w:w="622" w:type="pct"/>
          </w:tcPr>
          <w:p w14:paraId="670ECF26" w14:textId="173C995F"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6D356D7A" w14:textId="0AD48BE2"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P</w:t>
            </w:r>
          </w:p>
        </w:tc>
        <w:tc>
          <w:tcPr>
            <w:tcW w:w="635" w:type="pct"/>
          </w:tcPr>
          <w:p w14:paraId="7CB0F993" w14:textId="6925E0FE" w:rsidR="002D20DF" w:rsidRPr="00682AC1" w:rsidRDefault="002D20DF" w:rsidP="00E23D82">
            <w:pPr>
              <w:jc w:val="center"/>
              <w:rPr>
                <w:rFonts w:ascii="Century Gothic" w:hAnsi="Century Gothic"/>
                <w:sz w:val="18"/>
                <w:szCs w:val="18"/>
              </w:rPr>
            </w:pPr>
          </w:p>
        </w:tc>
      </w:tr>
      <w:tr w:rsidR="002D20DF" w:rsidRPr="00682AC1" w14:paraId="2348B3F0" w14:textId="77777777" w:rsidTr="002D20DF">
        <w:trPr>
          <w:trHeight w:val="288"/>
        </w:trPr>
        <w:tc>
          <w:tcPr>
            <w:tcW w:w="3107" w:type="pct"/>
            <w:shd w:val="clear" w:color="auto" w:fill="auto"/>
            <w:noWrap/>
            <w:vAlign w:val="center"/>
          </w:tcPr>
          <w:p w14:paraId="7C070236"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 Descriptif (CCTP)</w:t>
            </w:r>
          </w:p>
        </w:tc>
        <w:tc>
          <w:tcPr>
            <w:tcW w:w="622" w:type="pct"/>
          </w:tcPr>
          <w:p w14:paraId="33ECD917" w14:textId="31441233" w:rsidR="002D20DF" w:rsidRPr="00682AC1" w:rsidRDefault="002D20DF" w:rsidP="00E23D82">
            <w:pPr>
              <w:jc w:val="center"/>
              <w:rPr>
                <w:rFonts w:ascii="Century Gothic" w:hAnsi="Century Gothic"/>
                <w:sz w:val="18"/>
                <w:szCs w:val="18"/>
              </w:rPr>
            </w:pPr>
          </w:p>
        </w:tc>
        <w:tc>
          <w:tcPr>
            <w:tcW w:w="635" w:type="pct"/>
          </w:tcPr>
          <w:p w14:paraId="1AD9630A" w14:textId="3C2D4F32"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65B9C85E" w14:textId="35B5CF2B" w:rsidR="002D20DF" w:rsidRPr="00682AC1" w:rsidRDefault="002D20DF" w:rsidP="00E23D82">
            <w:pPr>
              <w:jc w:val="center"/>
              <w:rPr>
                <w:rFonts w:ascii="Century Gothic" w:hAnsi="Century Gothic"/>
                <w:sz w:val="18"/>
                <w:szCs w:val="18"/>
              </w:rPr>
            </w:pPr>
          </w:p>
        </w:tc>
      </w:tr>
      <w:tr w:rsidR="002D20DF" w:rsidRPr="00682AC1" w14:paraId="01146992" w14:textId="77777777" w:rsidTr="002D20DF">
        <w:trPr>
          <w:trHeight w:val="288"/>
        </w:trPr>
        <w:tc>
          <w:tcPr>
            <w:tcW w:w="3107" w:type="pct"/>
            <w:shd w:val="clear" w:color="auto" w:fill="auto"/>
            <w:noWrap/>
            <w:vAlign w:val="center"/>
          </w:tcPr>
          <w:p w14:paraId="372BC658"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 Cadres de bordereaux quantitatifs par corps d'état (BQE)</w:t>
            </w:r>
          </w:p>
        </w:tc>
        <w:tc>
          <w:tcPr>
            <w:tcW w:w="622" w:type="pct"/>
          </w:tcPr>
          <w:p w14:paraId="2564F4BD" w14:textId="5587A329" w:rsidR="002D20DF" w:rsidRPr="00682AC1" w:rsidRDefault="002D20DF" w:rsidP="00682AC1">
            <w:pPr>
              <w:rPr>
                <w:rFonts w:ascii="Century Gothic" w:hAnsi="Century Gothic"/>
                <w:sz w:val="18"/>
                <w:szCs w:val="18"/>
              </w:rPr>
            </w:pPr>
          </w:p>
        </w:tc>
        <w:tc>
          <w:tcPr>
            <w:tcW w:w="635" w:type="pct"/>
          </w:tcPr>
          <w:p w14:paraId="7C549189" w14:textId="1B7AEA9F"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5F23F254" w14:textId="20B935E0" w:rsidR="002D20DF" w:rsidRPr="00682AC1" w:rsidRDefault="002D20DF" w:rsidP="00E23D82">
            <w:pPr>
              <w:jc w:val="center"/>
              <w:rPr>
                <w:rFonts w:ascii="Century Gothic" w:hAnsi="Century Gothic"/>
                <w:sz w:val="18"/>
                <w:szCs w:val="18"/>
              </w:rPr>
            </w:pPr>
          </w:p>
        </w:tc>
      </w:tr>
      <w:tr w:rsidR="002D20DF" w:rsidRPr="00682AC1" w14:paraId="22FCB2D6" w14:textId="77777777" w:rsidTr="002D20DF">
        <w:trPr>
          <w:trHeight w:val="288"/>
        </w:trPr>
        <w:tc>
          <w:tcPr>
            <w:tcW w:w="3107" w:type="pct"/>
            <w:shd w:val="clear" w:color="auto" w:fill="DAE9F7" w:themeFill="text2" w:themeFillTint="1A"/>
            <w:noWrap/>
            <w:vAlign w:val="center"/>
          </w:tcPr>
          <w:p w14:paraId="0722C37C" w14:textId="77777777" w:rsidR="002D20DF" w:rsidRPr="00682AC1" w:rsidRDefault="002D20DF" w:rsidP="00E23D82">
            <w:pPr>
              <w:rPr>
                <w:rFonts w:ascii="Century Gothic" w:hAnsi="Century Gothic"/>
                <w:sz w:val="18"/>
                <w:szCs w:val="18"/>
              </w:rPr>
            </w:pPr>
            <w:r w:rsidRPr="00682AC1">
              <w:rPr>
                <w:rFonts w:ascii="Century Gothic" w:hAnsi="Century Gothic"/>
                <w:b/>
                <w:bCs/>
                <w:sz w:val="18"/>
                <w:szCs w:val="18"/>
              </w:rPr>
              <w:t>ACT</w:t>
            </w:r>
          </w:p>
        </w:tc>
        <w:tc>
          <w:tcPr>
            <w:tcW w:w="622" w:type="pct"/>
            <w:shd w:val="clear" w:color="auto" w:fill="DAE9F7" w:themeFill="text2" w:themeFillTint="1A"/>
            <w:vAlign w:val="center"/>
          </w:tcPr>
          <w:p w14:paraId="5BB21D6D" w14:textId="77777777" w:rsidR="002D20DF" w:rsidRPr="00682AC1" w:rsidRDefault="002D20DF" w:rsidP="00E23D82">
            <w:pPr>
              <w:jc w:val="center"/>
              <w:rPr>
                <w:rFonts w:ascii="Century Gothic" w:hAnsi="Century Gothic"/>
                <w:sz w:val="18"/>
                <w:szCs w:val="18"/>
              </w:rPr>
            </w:pPr>
          </w:p>
        </w:tc>
        <w:tc>
          <w:tcPr>
            <w:tcW w:w="635" w:type="pct"/>
            <w:shd w:val="clear" w:color="auto" w:fill="DAE9F7" w:themeFill="text2" w:themeFillTint="1A"/>
          </w:tcPr>
          <w:p w14:paraId="2D921DFC" w14:textId="77777777" w:rsidR="002D20DF" w:rsidRPr="00682AC1" w:rsidRDefault="002D20DF" w:rsidP="00E23D82">
            <w:pPr>
              <w:jc w:val="center"/>
              <w:rPr>
                <w:rFonts w:ascii="Century Gothic" w:hAnsi="Century Gothic"/>
                <w:sz w:val="18"/>
                <w:szCs w:val="18"/>
              </w:rPr>
            </w:pPr>
          </w:p>
        </w:tc>
        <w:tc>
          <w:tcPr>
            <w:tcW w:w="635" w:type="pct"/>
            <w:shd w:val="clear" w:color="auto" w:fill="DAE9F7" w:themeFill="text2" w:themeFillTint="1A"/>
          </w:tcPr>
          <w:p w14:paraId="4F9BB1B1" w14:textId="536039B1" w:rsidR="002D20DF" w:rsidRPr="00682AC1" w:rsidRDefault="002D20DF" w:rsidP="00E23D82">
            <w:pPr>
              <w:jc w:val="center"/>
              <w:rPr>
                <w:rFonts w:ascii="Century Gothic" w:hAnsi="Century Gothic"/>
                <w:sz w:val="18"/>
                <w:szCs w:val="18"/>
              </w:rPr>
            </w:pPr>
          </w:p>
        </w:tc>
      </w:tr>
      <w:tr w:rsidR="002D20DF" w:rsidRPr="00682AC1" w14:paraId="110A3C81" w14:textId="77777777" w:rsidTr="002D20DF">
        <w:trPr>
          <w:trHeight w:val="288"/>
        </w:trPr>
        <w:tc>
          <w:tcPr>
            <w:tcW w:w="3107" w:type="pct"/>
            <w:shd w:val="clear" w:color="auto" w:fill="auto"/>
            <w:noWrap/>
            <w:vAlign w:val="center"/>
          </w:tcPr>
          <w:p w14:paraId="536585EC"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Analyse comparatives et détaillées des offres des entreprises</w:t>
            </w:r>
          </w:p>
        </w:tc>
        <w:tc>
          <w:tcPr>
            <w:tcW w:w="622" w:type="pct"/>
          </w:tcPr>
          <w:p w14:paraId="78CF81D4" w14:textId="5375F7F3"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P</w:t>
            </w:r>
          </w:p>
        </w:tc>
        <w:tc>
          <w:tcPr>
            <w:tcW w:w="635" w:type="pct"/>
          </w:tcPr>
          <w:p w14:paraId="4573893D" w14:textId="4F8B4E16"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21428C39" w14:textId="5995087D" w:rsidR="002D20DF" w:rsidRPr="00682AC1" w:rsidRDefault="002D20DF" w:rsidP="00E23D82">
            <w:pPr>
              <w:jc w:val="center"/>
              <w:rPr>
                <w:rFonts w:ascii="Century Gothic" w:hAnsi="Century Gothic"/>
                <w:sz w:val="18"/>
                <w:szCs w:val="18"/>
              </w:rPr>
            </w:pPr>
          </w:p>
        </w:tc>
      </w:tr>
      <w:tr w:rsidR="002D20DF" w:rsidRPr="00682AC1" w14:paraId="4CA08D94" w14:textId="77777777" w:rsidTr="002D20DF">
        <w:trPr>
          <w:trHeight w:val="288"/>
        </w:trPr>
        <w:tc>
          <w:tcPr>
            <w:tcW w:w="3107" w:type="pct"/>
            <w:tcBorders>
              <w:bottom w:val="single" w:sz="4" w:space="0" w:color="A6A6A6" w:themeColor="background1" w:themeShade="A6"/>
            </w:tcBorders>
            <w:shd w:val="clear" w:color="auto" w:fill="DAE9F7" w:themeFill="text2" w:themeFillTint="1A"/>
            <w:noWrap/>
            <w:vAlign w:val="center"/>
          </w:tcPr>
          <w:p w14:paraId="50BFD384" w14:textId="77777777" w:rsidR="002D20DF" w:rsidRPr="00682AC1" w:rsidRDefault="002D20DF" w:rsidP="00E23D82">
            <w:pPr>
              <w:rPr>
                <w:rFonts w:ascii="Century Gothic" w:hAnsi="Century Gothic"/>
                <w:sz w:val="18"/>
                <w:szCs w:val="18"/>
              </w:rPr>
            </w:pPr>
            <w:r w:rsidRPr="00682AC1">
              <w:rPr>
                <w:rFonts w:ascii="Century Gothic" w:hAnsi="Century Gothic"/>
                <w:b/>
                <w:bCs/>
                <w:sz w:val="18"/>
                <w:szCs w:val="18"/>
              </w:rPr>
              <w:t>VISA</w:t>
            </w:r>
          </w:p>
        </w:tc>
        <w:tc>
          <w:tcPr>
            <w:tcW w:w="622" w:type="pct"/>
            <w:tcBorders>
              <w:bottom w:val="single" w:sz="4" w:space="0" w:color="A6A6A6" w:themeColor="background1" w:themeShade="A6"/>
            </w:tcBorders>
            <w:shd w:val="clear" w:color="auto" w:fill="DAE9F7" w:themeFill="text2" w:themeFillTint="1A"/>
            <w:vAlign w:val="center"/>
          </w:tcPr>
          <w:p w14:paraId="6A2240B3" w14:textId="77777777" w:rsidR="002D20DF" w:rsidRPr="00682AC1" w:rsidRDefault="002D20DF" w:rsidP="00E23D82">
            <w:pPr>
              <w:jc w:val="center"/>
              <w:rPr>
                <w:rFonts w:ascii="Century Gothic" w:hAnsi="Century Gothic"/>
                <w:sz w:val="18"/>
                <w:szCs w:val="18"/>
              </w:rPr>
            </w:pPr>
          </w:p>
        </w:tc>
        <w:tc>
          <w:tcPr>
            <w:tcW w:w="635" w:type="pct"/>
            <w:tcBorders>
              <w:bottom w:val="single" w:sz="4" w:space="0" w:color="A6A6A6" w:themeColor="background1" w:themeShade="A6"/>
            </w:tcBorders>
            <w:shd w:val="clear" w:color="auto" w:fill="DAE9F7" w:themeFill="text2" w:themeFillTint="1A"/>
          </w:tcPr>
          <w:p w14:paraId="3FBC52A1" w14:textId="77777777" w:rsidR="002D20DF" w:rsidRPr="00682AC1" w:rsidRDefault="002D20DF" w:rsidP="00E23D82">
            <w:pPr>
              <w:jc w:val="center"/>
              <w:rPr>
                <w:rFonts w:ascii="Century Gothic" w:hAnsi="Century Gothic"/>
                <w:sz w:val="18"/>
                <w:szCs w:val="18"/>
              </w:rPr>
            </w:pPr>
          </w:p>
        </w:tc>
        <w:tc>
          <w:tcPr>
            <w:tcW w:w="635" w:type="pct"/>
            <w:tcBorders>
              <w:bottom w:val="single" w:sz="4" w:space="0" w:color="A6A6A6" w:themeColor="background1" w:themeShade="A6"/>
            </w:tcBorders>
            <w:shd w:val="clear" w:color="auto" w:fill="DAE9F7" w:themeFill="text2" w:themeFillTint="1A"/>
          </w:tcPr>
          <w:p w14:paraId="50D669AA" w14:textId="7C64BD3A" w:rsidR="002D20DF" w:rsidRPr="00682AC1" w:rsidRDefault="002D20DF" w:rsidP="00E23D82">
            <w:pPr>
              <w:jc w:val="center"/>
              <w:rPr>
                <w:rFonts w:ascii="Century Gothic" w:hAnsi="Century Gothic"/>
                <w:sz w:val="18"/>
                <w:szCs w:val="18"/>
              </w:rPr>
            </w:pPr>
          </w:p>
        </w:tc>
      </w:tr>
      <w:tr w:rsidR="002D20DF" w:rsidRPr="00682AC1" w14:paraId="3BAA4A6F" w14:textId="77777777" w:rsidTr="002D20DF">
        <w:trPr>
          <w:trHeight w:val="288"/>
        </w:trPr>
        <w:tc>
          <w:tcPr>
            <w:tcW w:w="3107" w:type="pct"/>
            <w:tcBorders>
              <w:top w:val="single" w:sz="4" w:space="0" w:color="A6A6A6" w:themeColor="background1" w:themeShade="A6"/>
              <w:bottom w:val="single" w:sz="4" w:space="0" w:color="auto"/>
            </w:tcBorders>
            <w:shd w:val="clear" w:color="auto" w:fill="auto"/>
            <w:noWrap/>
            <w:vAlign w:val="center"/>
          </w:tcPr>
          <w:p w14:paraId="4664330B"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Visa des études et des plans des entreprises</w:t>
            </w:r>
          </w:p>
        </w:tc>
        <w:tc>
          <w:tcPr>
            <w:tcW w:w="622" w:type="pct"/>
            <w:tcBorders>
              <w:top w:val="single" w:sz="4" w:space="0" w:color="A6A6A6" w:themeColor="background1" w:themeShade="A6"/>
              <w:bottom w:val="single" w:sz="4" w:space="0" w:color="auto"/>
            </w:tcBorders>
            <w:vAlign w:val="center"/>
          </w:tcPr>
          <w:p w14:paraId="0D070364" w14:textId="334B3C1B"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Borders>
              <w:top w:val="single" w:sz="4" w:space="0" w:color="A6A6A6" w:themeColor="background1" w:themeShade="A6"/>
              <w:bottom w:val="single" w:sz="4" w:space="0" w:color="auto"/>
            </w:tcBorders>
          </w:tcPr>
          <w:p w14:paraId="378BCADC" w14:textId="684DB4A5"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Borders>
              <w:top w:val="single" w:sz="4" w:space="0" w:color="A6A6A6" w:themeColor="background1" w:themeShade="A6"/>
              <w:bottom w:val="single" w:sz="4" w:space="0" w:color="auto"/>
            </w:tcBorders>
          </w:tcPr>
          <w:p w14:paraId="27532474" w14:textId="36BACE5E" w:rsidR="002D20DF" w:rsidRPr="00682AC1" w:rsidRDefault="002D20DF" w:rsidP="00E23D82">
            <w:pPr>
              <w:jc w:val="center"/>
              <w:rPr>
                <w:rFonts w:ascii="Century Gothic" w:hAnsi="Century Gothic"/>
                <w:sz w:val="18"/>
                <w:szCs w:val="18"/>
              </w:rPr>
            </w:pPr>
            <w:r w:rsidRPr="00682AC1">
              <w:rPr>
                <w:rFonts w:ascii="Century Gothic" w:hAnsi="Century Gothic"/>
                <w:sz w:val="18"/>
                <w:szCs w:val="18"/>
              </w:rPr>
              <w:t>E</w:t>
            </w:r>
          </w:p>
        </w:tc>
      </w:tr>
      <w:tr w:rsidR="002D20DF" w:rsidRPr="00682AC1" w14:paraId="5DD83C53" w14:textId="77777777" w:rsidTr="002D20DF">
        <w:trPr>
          <w:trHeight w:val="288"/>
        </w:trPr>
        <w:tc>
          <w:tcPr>
            <w:tcW w:w="3107" w:type="pct"/>
            <w:shd w:val="clear" w:color="auto" w:fill="DAE9F7" w:themeFill="text2" w:themeFillTint="1A"/>
            <w:noWrap/>
            <w:vAlign w:val="center"/>
          </w:tcPr>
          <w:p w14:paraId="0EF66B6E" w14:textId="77777777" w:rsidR="002D20DF" w:rsidRPr="00682AC1" w:rsidRDefault="002D20DF" w:rsidP="00E23D82">
            <w:pPr>
              <w:rPr>
                <w:rFonts w:ascii="Century Gothic" w:hAnsi="Century Gothic"/>
                <w:sz w:val="18"/>
                <w:szCs w:val="18"/>
              </w:rPr>
            </w:pPr>
            <w:r w:rsidRPr="00682AC1">
              <w:rPr>
                <w:rFonts w:ascii="Century Gothic" w:hAnsi="Century Gothic"/>
                <w:b/>
                <w:bCs/>
                <w:sz w:val="18"/>
                <w:szCs w:val="18"/>
              </w:rPr>
              <w:t>DET</w:t>
            </w:r>
          </w:p>
        </w:tc>
        <w:tc>
          <w:tcPr>
            <w:tcW w:w="622" w:type="pct"/>
            <w:shd w:val="clear" w:color="auto" w:fill="DAE9F7" w:themeFill="text2" w:themeFillTint="1A"/>
            <w:vAlign w:val="center"/>
          </w:tcPr>
          <w:p w14:paraId="1E840C0B" w14:textId="77777777" w:rsidR="002D20DF" w:rsidRPr="00682AC1" w:rsidRDefault="002D20DF" w:rsidP="00E23D82">
            <w:pPr>
              <w:jc w:val="center"/>
              <w:rPr>
                <w:rFonts w:ascii="Century Gothic" w:hAnsi="Century Gothic"/>
                <w:sz w:val="18"/>
                <w:szCs w:val="18"/>
              </w:rPr>
            </w:pPr>
          </w:p>
        </w:tc>
        <w:tc>
          <w:tcPr>
            <w:tcW w:w="635" w:type="pct"/>
            <w:shd w:val="clear" w:color="auto" w:fill="DAE9F7" w:themeFill="text2" w:themeFillTint="1A"/>
          </w:tcPr>
          <w:p w14:paraId="4C62AC69" w14:textId="77777777" w:rsidR="002D20DF" w:rsidRPr="00682AC1" w:rsidRDefault="002D20DF" w:rsidP="00E23D82">
            <w:pPr>
              <w:jc w:val="center"/>
              <w:rPr>
                <w:rFonts w:ascii="Century Gothic" w:hAnsi="Century Gothic"/>
                <w:sz w:val="18"/>
                <w:szCs w:val="18"/>
              </w:rPr>
            </w:pPr>
          </w:p>
        </w:tc>
        <w:tc>
          <w:tcPr>
            <w:tcW w:w="635" w:type="pct"/>
            <w:shd w:val="clear" w:color="auto" w:fill="DAE9F7" w:themeFill="text2" w:themeFillTint="1A"/>
          </w:tcPr>
          <w:p w14:paraId="56CEFD4C" w14:textId="08F2242E" w:rsidR="002D20DF" w:rsidRPr="00682AC1" w:rsidRDefault="002D20DF" w:rsidP="00E23D82">
            <w:pPr>
              <w:jc w:val="center"/>
              <w:rPr>
                <w:rFonts w:ascii="Century Gothic" w:hAnsi="Century Gothic"/>
                <w:sz w:val="18"/>
                <w:szCs w:val="18"/>
              </w:rPr>
            </w:pPr>
          </w:p>
        </w:tc>
      </w:tr>
      <w:tr w:rsidR="002D20DF" w:rsidRPr="00682AC1" w14:paraId="76966693" w14:textId="77777777" w:rsidTr="002D20DF">
        <w:trPr>
          <w:trHeight w:val="288"/>
        </w:trPr>
        <w:tc>
          <w:tcPr>
            <w:tcW w:w="3107" w:type="pct"/>
            <w:shd w:val="clear" w:color="auto" w:fill="auto"/>
            <w:noWrap/>
            <w:vAlign w:val="center"/>
          </w:tcPr>
          <w:p w14:paraId="4B8F35B0" w14:textId="77777777" w:rsidR="002D20DF" w:rsidRPr="00682AC1" w:rsidRDefault="002D20DF" w:rsidP="00E23D82">
            <w:pPr>
              <w:rPr>
                <w:rFonts w:ascii="Century Gothic" w:hAnsi="Century Gothic"/>
                <w:b/>
                <w:bCs/>
                <w:sz w:val="18"/>
                <w:szCs w:val="18"/>
              </w:rPr>
            </w:pPr>
            <w:r w:rsidRPr="00682AC1">
              <w:rPr>
                <w:rFonts w:ascii="Century Gothic" w:hAnsi="Century Gothic"/>
                <w:sz w:val="18"/>
                <w:szCs w:val="18"/>
              </w:rPr>
              <w:t xml:space="preserve">Information des locataires par réunion en petits groupes </w:t>
            </w:r>
          </w:p>
        </w:tc>
        <w:tc>
          <w:tcPr>
            <w:tcW w:w="622" w:type="pct"/>
          </w:tcPr>
          <w:p w14:paraId="500B6C3D" w14:textId="77777777" w:rsidR="002D20DF" w:rsidRPr="00682AC1" w:rsidRDefault="002D20DF" w:rsidP="00E23D82">
            <w:pPr>
              <w:jc w:val="center"/>
              <w:rPr>
                <w:rFonts w:ascii="Century Gothic" w:hAnsi="Century Gothic"/>
                <w:sz w:val="18"/>
                <w:szCs w:val="18"/>
              </w:rPr>
            </w:pPr>
          </w:p>
        </w:tc>
        <w:tc>
          <w:tcPr>
            <w:tcW w:w="635" w:type="pct"/>
          </w:tcPr>
          <w:p w14:paraId="5B106C3B" w14:textId="77777777" w:rsidR="002D20DF" w:rsidRPr="00682AC1" w:rsidRDefault="002D20DF" w:rsidP="00E23D82">
            <w:pPr>
              <w:jc w:val="center"/>
              <w:rPr>
                <w:rFonts w:ascii="Century Gothic" w:hAnsi="Century Gothic"/>
                <w:sz w:val="18"/>
                <w:szCs w:val="18"/>
              </w:rPr>
            </w:pPr>
          </w:p>
        </w:tc>
        <w:tc>
          <w:tcPr>
            <w:tcW w:w="635" w:type="pct"/>
          </w:tcPr>
          <w:p w14:paraId="64825226" w14:textId="007D1EBA" w:rsidR="002D20DF" w:rsidRPr="00682AC1" w:rsidRDefault="002D20DF" w:rsidP="00E23D82">
            <w:pPr>
              <w:jc w:val="center"/>
              <w:rPr>
                <w:rFonts w:ascii="Century Gothic" w:hAnsi="Century Gothic"/>
                <w:sz w:val="18"/>
                <w:szCs w:val="18"/>
              </w:rPr>
            </w:pPr>
          </w:p>
        </w:tc>
      </w:tr>
      <w:tr w:rsidR="002D20DF" w:rsidRPr="00682AC1" w14:paraId="479314B3" w14:textId="77777777" w:rsidTr="002D20DF">
        <w:trPr>
          <w:trHeight w:val="288"/>
        </w:trPr>
        <w:tc>
          <w:tcPr>
            <w:tcW w:w="3107" w:type="pct"/>
            <w:shd w:val="clear" w:color="auto" w:fill="auto"/>
            <w:noWrap/>
            <w:vAlign w:val="center"/>
          </w:tcPr>
          <w:p w14:paraId="02EA0F64"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Etablissement fiches travaux et relations locataires</w:t>
            </w:r>
          </w:p>
        </w:tc>
        <w:tc>
          <w:tcPr>
            <w:tcW w:w="622" w:type="pct"/>
          </w:tcPr>
          <w:p w14:paraId="685D17B6" w14:textId="1AD721D7"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P</w:t>
            </w:r>
          </w:p>
        </w:tc>
        <w:tc>
          <w:tcPr>
            <w:tcW w:w="635" w:type="pct"/>
          </w:tcPr>
          <w:p w14:paraId="620CC374" w14:textId="4A39EBF4"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164DF3EA" w14:textId="20150926" w:rsidR="002D20DF" w:rsidRPr="00682AC1" w:rsidRDefault="002D20DF" w:rsidP="00E23D82">
            <w:pPr>
              <w:jc w:val="center"/>
              <w:rPr>
                <w:rFonts w:ascii="Century Gothic" w:hAnsi="Century Gothic"/>
                <w:sz w:val="18"/>
                <w:szCs w:val="18"/>
              </w:rPr>
            </w:pPr>
          </w:p>
        </w:tc>
      </w:tr>
      <w:tr w:rsidR="002D20DF" w:rsidRPr="00682AC1" w14:paraId="0CE83A5B" w14:textId="77777777" w:rsidTr="002D20DF">
        <w:trPr>
          <w:trHeight w:val="288"/>
        </w:trPr>
        <w:tc>
          <w:tcPr>
            <w:tcW w:w="3107" w:type="pct"/>
            <w:shd w:val="clear" w:color="auto" w:fill="auto"/>
            <w:noWrap/>
            <w:vAlign w:val="center"/>
          </w:tcPr>
          <w:p w14:paraId="708DF5CF"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Direction des travaux de chantier, rédaction et diffusion des comptes rendus</w:t>
            </w:r>
          </w:p>
        </w:tc>
        <w:tc>
          <w:tcPr>
            <w:tcW w:w="622" w:type="pct"/>
          </w:tcPr>
          <w:p w14:paraId="111BFDCA" w14:textId="4A3C47A2"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P</w:t>
            </w:r>
          </w:p>
        </w:tc>
        <w:tc>
          <w:tcPr>
            <w:tcW w:w="635" w:type="pct"/>
          </w:tcPr>
          <w:p w14:paraId="5BA062AB" w14:textId="2B1DC7FC"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3056CC4C" w14:textId="1EB33261" w:rsidR="002D20DF" w:rsidRPr="00682AC1" w:rsidRDefault="002D20DF" w:rsidP="00E23D82">
            <w:pPr>
              <w:jc w:val="center"/>
              <w:rPr>
                <w:rFonts w:ascii="Century Gothic" w:hAnsi="Century Gothic"/>
                <w:sz w:val="18"/>
                <w:szCs w:val="18"/>
              </w:rPr>
            </w:pPr>
          </w:p>
        </w:tc>
      </w:tr>
      <w:tr w:rsidR="002D20DF" w:rsidRPr="00682AC1" w14:paraId="4D4CB460" w14:textId="77777777" w:rsidTr="002D20DF">
        <w:trPr>
          <w:trHeight w:val="288"/>
        </w:trPr>
        <w:tc>
          <w:tcPr>
            <w:tcW w:w="3107" w:type="pct"/>
            <w:tcBorders>
              <w:bottom w:val="single" w:sz="4" w:space="0" w:color="A6A6A6" w:themeColor="background1" w:themeShade="A6"/>
            </w:tcBorders>
            <w:shd w:val="clear" w:color="auto" w:fill="auto"/>
            <w:noWrap/>
            <w:vAlign w:val="center"/>
          </w:tcPr>
          <w:p w14:paraId="4413781F"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Vérification des situations de travaux</w:t>
            </w:r>
          </w:p>
        </w:tc>
        <w:tc>
          <w:tcPr>
            <w:tcW w:w="622" w:type="pct"/>
            <w:tcBorders>
              <w:bottom w:val="single" w:sz="4" w:space="0" w:color="A6A6A6" w:themeColor="background1" w:themeShade="A6"/>
            </w:tcBorders>
          </w:tcPr>
          <w:p w14:paraId="39F4068B" w14:textId="400575BC" w:rsidR="002D20DF" w:rsidRPr="00682AC1" w:rsidRDefault="002D20DF" w:rsidP="00E23D82">
            <w:pPr>
              <w:jc w:val="center"/>
              <w:rPr>
                <w:rFonts w:ascii="Century Gothic" w:hAnsi="Century Gothic"/>
                <w:sz w:val="18"/>
                <w:szCs w:val="18"/>
              </w:rPr>
            </w:pPr>
          </w:p>
        </w:tc>
        <w:tc>
          <w:tcPr>
            <w:tcW w:w="635" w:type="pct"/>
            <w:tcBorders>
              <w:bottom w:val="single" w:sz="4" w:space="0" w:color="A6A6A6" w:themeColor="background1" w:themeShade="A6"/>
            </w:tcBorders>
          </w:tcPr>
          <w:p w14:paraId="2548F777" w14:textId="0594FEF3"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Borders>
              <w:bottom w:val="single" w:sz="4" w:space="0" w:color="A6A6A6" w:themeColor="background1" w:themeShade="A6"/>
            </w:tcBorders>
          </w:tcPr>
          <w:p w14:paraId="138AC24D" w14:textId="32F61323" w:rsidR="002D20DF" w:rsidRPr="00682AC1" w:rsidRDefault="002D20DF" w:rsidP="00E23D82">
            <w:pPr>
              <w:jc w:val="center"/>
              <w:rPr>
                <w:rFonts w:ascii="Century Gothic" w:hAnsi="Century Gothic"/>
                <w:sz w:val="18"/>
                <w:szCs w:val="18"/>
              </w:rPr>
            </w:pPr>
          </w:p>
        </w:tc>
      </w:tr>
      <w:tr w:rsidR="002D20DF" w:rsidRPr="00682AC1" w14:paraId="49CA9C38" w14:textId="77777777" w:rsidTr="002D20DF">
        <w:trPr>
          <w:trHeight w:val="288"/>
        </w:trPr>
        <w:tc>
          <w:tcPr>
            <w:tcW w:w="3107" w:type="pct"/>
            <w:tcBorders>
              <w:top w:val="single" w:sz="4" w:space="0" w:color="A6A6A6" w:themeColor="background1" w:themeShade="A6"/>
              <w:bottom w:val="single" w:sz="4" w:space="0" w:color="000000" w:themeColor="text1"/>
            </w:tcBorders>
            <w:shd w:val="clear" w:color="auto" w:fill="auto"/>
            <w:noWrap/>
            <w:vAlign w:val="center"/>
          </w:tcPr>
          <w:p w14:paraId="12B0ADC1"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Réunion d’information et de concertation des locataires</w:t>
            </w:r>
          </w:p>
        </w:tc>
        <w:tc>
          <w:tcPr>
            <w:tcW w:w="622" w:type="pct"/>
            <w:tcBorders>
              <w:top w:val="single" w:sz="4" w:space="0" w:color="A6A6A6" w:themeColor="background1" w:themeShade="A6"/>
              <w:bottom w:val="single" w:sz="4" w:space="0" w:color="000000" w:themeColor="text1"/>
            </w:tcBorders>
          </w:tcPr>
          <w:p w14:paraId="1F0687A7" w14:textId="28B7A22B"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P</w:t>
            </w:r>
          </w:p>
        </w:tc>
        <w:tc>
          <w:tcPr>
            <w:tcW w:w="635" w:type="pct"/>
            <w:tcBorders>
              <w:top w:val="single" w:sz="4" w:space="0" w:color="A6A6A6" w:themeColor="background1" w:themeShade="A6"/>
              <w:bottom w:val="single" w:sz="4" w:space="0" w:color="000000" w:themeColor="text1"/>
            </w:tcBorders>
          </w:tcPr>
          <w:p w14:paraId="6C0E5D2C" w14:textId="2C8295C0"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Borders>
              <w:top w:val="single" w:sz="4" w:space="0" w:color="A6A6A6" w:themeColor="background1" w:themeShade="A6"/>
              <w:bottom w:val="single" w:sz="4" w:space="0" w:color="000000" w:themeColor="text1"/>
            </w:tcBorders>
          </w:tcPr>
          <w:p w14:paraId="0EE3874F" w14:textId="7B4A4A39" w:rsidR="002D20DF" w:rsidRPr="00682AC1" w:rsidRDefault="002D20DF" w:rsidP="00E23D82">
            <w:pPr>
              <w:jc w:val="center"/>
              <w:rPr>
                <w:rFonts w:ascii="Century Gothic" w:hAnsi="Century Gothic"/>
                <w:sz w:val="18"/>
                <w:szCs w:val="18"/>
              </w:rPr>
            </w:pPr>
          </w:p>
        </w:tc>
      </w:tr>
      <w:tr w:rsidR="002D20DF" w:rsidRPr="00682AC1" w14:paraId="0CD3D494" w14:textId="77777777" w:rsidTr="002D20DF">
        <w:trPr>
          <w:trHeight w:val="288"/>
        </w:trPr>
        <w:tc>
          <w:tcPr>
            <w:tcW w:w="3107" w:type="pct"/>
            <w:tcBorders>
              <w:top w:val="single" w:sz="4" w:space="0" w:color="000000" w:themeColor="text1"/>
            </w:tcBorders>
            <w:shd w:val="clear" w:color="auto" w:fill="DAE9F7" w:themeFill="text2" w:themeFillTint="1A"/>
            <w:noWrap/>
            <w:vAlign w:val="center"/>
          </w:tcPr>
          <w:p w14:paraId="7CD7E4DC" w14:textId="77777777" w:rsidR="002D20DF" w:rsidRPr="00682AC1" w:rsidRDefault="002D20DF" w:rsidP="00E23D82">
            <w:pPr>
              <w:rPr>
                <w:rFonts w:ascii="Century Gothic" w:hAnsi="Century Gothic"/>
                <w:sz w:val="18"/>
                <w:szCs w:val="18"/>
              </w:rPr>
            </w:pPr>
            <w:r w:rsidRPr="00682AC1">
              <w:rPr>
                <w:rFonts w:ascii="Century Gothic" w:hAnsi="Century Gothic"/>
                <w:b/>
                <w:bCs/>
                <w:sz w:val="18"/>
                <w:szCs w:val="18"/>
              </w:rPr>
              <w:t>AOR</w:t>
            </w:r>
          </w:p>
        </w:tc>
        <w:tc>
          <w:tcPr>
            <w:tcW w:w="622" w:type="pct"/>
            <w:tcBorders>
              <w:top w:val="single" w:sz="4" w:space="0" w:color="000000" w:themeColor="text1"/>
            </w:tcBorders>
            <w:shd w:val="clear" w:color="auto" w:fill="DAE9F7" w:themeFill="text2" w:themeFillTint="1A"/>
            <w:vAlign w:val="center"/>
          </w:tcPr>
          <w:p w14:paraId="0173C7EF" w14:textId="77777777" w:rsidR="002D20DF" w:rsidRPr="00682AC1" w:rsidRDefault="002D20DF" w:rsidP="00E23D82">
            <w:pPr>
              <w:jc w:val="center"/>
              <w:rPr>
                <w:rFonts w:ascii="Century Gothic" w:hAnsi="Century Gothic"/>
                <w:sz w:val="18"/>
                <w:szCs w:val="18"/>
              </w:rPr>
            </w:pPr>
          </w:p>
        </w:tc>
        <w:tc>
          <w:tcPr>
            <w:tcW w:w="635" w:type="pct"/>
            <w:tcBorders>
              <w:top w:val="single" w:sz="4" w:space="0" w:color="000000" w:themeColor="text1"/>
            </w:tcBorders>
            <w:shd w:val="clear" w:color="auto" w:fill="DAE9F7" w:themeFill="text2" w:themeFillTint="1A"/>
          </w:tcPr>
          <w:p w14:paraId="2CA717B9" w14:textId="77777777" w:rsidR="002D20DF" w:rsidRPr="00682AC1" w:rsidRDefault="002D20DF" w:rsidP="00E23D82">
            <w:pPr>
              <w:jc w:val="center"/>
              <w:rPr>
                <w:rFonts w:ascii="Century Gothic" w:hAnsi="Century Gothic"/>
                <w:sz w:val="18"/>
                <w:szCs w:val="18"/>
              </w:rPr>
            </w:pPr>
          </w:p>
        </w:tc>
        <w:tc>
          <w:tcPr>
            <w:tcW w:w="635" w:type="pct"/>
            <w:tcBorders>
              <w:top w:val="single" w:sz="4" w:space="0" w:color="000000" w:themeColor="text1"/>
            </w:tcBorders>
            <w:shd w:val="clear" w:color="auto" w:fill="DAE9F7" w:themeFill="text2" w:themeFillTint="1A"/>
          </w:tcPr>
          <w:p w14:paraId="48DE223A" w14:textId="7E19538C" w:rsidR="002D20DF" w:rsidRPr="00682AC1" w:rsidRDefault="002D20DF" w:rsidP="00E23D82">
            <w:pPr>
              <w:jc w:val="center"/>
              <w:rPr>
                <w:rFonts w:ascii="Century Gothic" w:hAnsi="Century Gothic"/>
                <w:sz w:val="18"/>
                <w:szCs w:val="18"/>
              </w:rPr>
            </w:pPr>
          </w:p>
        </w:tc>
      </w:tr>
      <w:tr w:rsidR="002D20DF" w:rsidRPr="00682AC1" w14:paraId="5FE31154" w14:textId="77777777" w:rsidTr="002D20DF">
        <w:trPr>
          <w:trHeight w:val="288"/>
        </w:trPr>
        <w:tc>
          <w:tcPr>
            <w:tcW w:w="3107" w:type="pct"/>
            <w:shd w:val="clear" w:color="auto" w:fill="auto"/>
            <w:noWrap/>
            <w:vAlign w:val="center"/>
          </w:tcPr>
          <w:p w14:paraId="358EEC83" w14:textId="77777777" w:rsidR="002D20DF" w:rsidRPr="00682AC1" w:rsidRDefault="002D20DF" w:rsidP="00E23D82">
            <w:pPr>
              <w:rPr>
                <w:rFonts w:ascii="Century Gothic" w:hAnsi="Century Gothic"/>
                <w:b/>
                <w:bCs/>
                <w:sz w:val="18"/>
                <w:szCs w:val="18"/>
              </w:rPr>
            </w:pPr>
            <w:r w:rsidRPr="00682AC1">
              <w:rPr>
                <w:rFonts w:ascii="Century Gothic" w:hAnsi="Century Gothic"/>
                <w:sz w:val="18"/>
                <w:szCs w:val="18"/>
              </w:rPr>
              <w:t>Réceptions et levées de réserves</w:t>
            </w:r>
          </w:p>
        </w:tc>
        <w:tc>
          <w:tcPr>
            <w:tcW w:w="622" w:type="pct"/>
          </w:tcPr>
          <w:p w14:paraId="471420A7" w14:textId="30C6BF63" w:rsidR="002D20DF" w:rsidRPr="00682AC1" w:rsidRDefault="000163AA" w:rsidP="00E23D82">
            <w:pPr>
              <w:jc w:val="center"/>
              <w:rPr>
                <w:rFonts w:ascii="Century Gothic" w:hAnsi="Century Gothic"/>
                <w:sz w:val="18"/>
                <w:szCs w:val="18"/>
              </w:rPr>
            </w:pPr>
            <w:r>
              <w:rPr>
                <w:rFonts w:ascii="Century Gothic" w:hAnsi="Century Gothic"/>
                <w:sz w:val="18"/>
                <w:szCs w:val="18"/>
              </w:rPr>
              <w:t>P</w:t>
            </w:r>
          </w:p>
        </w:tc>
        <w:tc>
          <w:tcPr>
            <w:tcW w:w="635" w:type="pct"/>
          </w:tcPr>
          <w:p w14:paraId="1131E666" w14:textId="55155416"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Pr>
          <w:p w14:paraId="71EB031B" w14:textId="2145E369" w:rsidR="002D20DF" w:rsidRPr="00682AC1" w:rsidRDefault="002D20DF" w:rsidP="00E23D82">
            <w:pPr>
              <w:jc w:val="center"/>
              <w:rPr>
                <w:rFonts w:ascii="Century Gothic" w:hAnsi="Century Gothic"/>
                <w:sz w:val="18"/>
                <w:szCs w:val="18"/>
              </w:rPr>
            </w:pPr>
          </w:p>
        </w:tc>
      </w:tr>
      <w:tr w:rsidR="002D20DF" w:rsidRPr="00682AC1" w14:paraId="7B4801FD" w14:textId="77777777" w:rsidTr="002D20DF">
        <w:trPr>
          <w:trHeight w:val="288"/>
        </w:trPr>
        <w:tc>
          <w:tcPr>
            <w:tcW w:w="3107" w:type="pct"/>
            <w:tcBorders>
              <w:bottom w:val="single" w:sz="4" w:space="0" w:color="A6A6A6" w:themeColor="background1" w:themeShade="A6"/>
            </w:tcBorders>
            <w:shd w:val="clear" w:color="auto" w:fill="auto"/>
            <w:noWrap/>
            <w:vAlign w:val="center"/>
          </w:tcPr>
          <w:p w14:paraId="251C9A5C"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D.G.D.</w:t>
            </w:r>
          </w:p>
        </w:tc>
        <w:tc>
          <w:tcPr>
            <w:tcW w:w="622" w:type="pct"/>
            <w:tcBorders>
              <w:bottom w:val="single" w:sz="4" w:space="0" w:color="A6A6A6" w:themeColor="background1" w:themeShade="A6"/>
            </w:tcBorders>
          </w:tcPr>
          <w:p w14:paraId="555A82E7" w14:textId="64E2B4D4" w:rsidR="002D20DF" w:rsidRPr="00682AC1" w:rsidRDefault="002D20DF" w:rsidP="00E23D82">
            <w:pPr>
              <w:jc w:val="center"/>
              <w:rPr>
                <w:rFonts w:ascii="Century Gothic" w:hAnsi="Century Gothic"/>
                <w:sz w:val="18"/>
                <w:szCs w:val="18"/>
              </w:rPr>
            </w:pPr>
          </w:p>
        </w:tc>
        <w:tc>
          <w:tcPr>
            <w:tcW w:w="635" w:type="pct"/>
            <w:tcBorders>
              <w:bottom w:val="single" w:sz="4" w:space="0" w:color="A6A6A6" w:themeColor="background1" w:themeShade="A6"/>
            </w:tcBorders>
          </w:tcPr>
          <w:p w14:paraId="0E13C50C" w14:textId="21C9C849"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Borders>
              <w:bottom w:val="single" w:sz="4" w:space="0" w:color="A6A6A6" w:themeColor="background1" w:themeShade="A6"/>
            </w:tcBorders>
          </w:tcPr>
          <w:p w14:paraId="47BEBC3B" w14:textId="426093D2" w:rsidR="002D20DF" w:rsidRPr="00682AC1" w:rsidRDefault="002D20DF" w:rsidP="00E23D82">
            <w:pPr>
              <w:jc w:val="center"/>
              <w:rPr>
                <w:rFonts w:ascii="Century Gothic" w:hAnsi="Century Gothic"/>
                <w:sz w:val="18"/>
                <w:szCs w:val="18"/>
              </w:rPr>
            </w:pPr>
          </w:p>
        </w:tc>
      </w:tr>
      <w:tr w:rsidR="002D20DF" w:rsidRPr="00682AC1" w14:paraId="61BDC52E" w14:textId="77777777" w:rsidTr="002D20DF">
        <w:trPr>
          <w:trHeight w:val="288"/>
        </w:trPr>
        <w:tc>
          <w:tcPr>
            <w:tcW w:w="3107" w:type="pct"/>
            <w:tcBorders>
              <w:top w:val="single" w:sz="4" w:space="0" w:color="A6A6A6" w:themeColor="background1" w:themeShade="A6"/>
              <w:bottom w:val="single" w:sz="4" w:space="0" w:color="A6A6A6" w:themeColor="background1" w:themeShade="A6"/>
            </w:tcBorders>
            <w:shd w:val="clear" w:color="auto" w:fill="auto"/>
            <w:noWrap/>
            <w:vAlign w:val="center"/>
          </w:tcPr>
          <w:p w14:paraId="14814FF5"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 xml:space="preserve">Plans de récolement </w:t>
            </w:r>
          </w:p>
        </w:tc>
        <w:tc>
          <w:tcPr>
            <w:tcW w:w="622" w:type="pct"/>
            <w:tcBorders>
              <w:top w:val="single" w:sz="4" w:space="0" w:color="A6A6A6" w:themeColor="background1" w:themeShade="A6"/>
              <w:bottom w:val="single" w:sz="4" w:space="0" w:color="A6A6A6" w:themeColor="background1" w:themeShade="A6"/>
            </w:tcBorders>
          </w:tcPr>
          <w:p w14:paraId="3FE52606" w14:textId="3758CDFA"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Borders>
              <w:top w:val="single" w:sz="4" w:space="0" w:color="A6A6A6" w:themeColor="background1" w:themeShade="A6"/>
              <w:bottom w:val="single" w:sz="4" w:space="0" w:color="A6A6A6" w:themeColor="background1" w:themeShade="A6"/>
            </w:tcBorders>
          </w:tcPr>
          <w:p w14:paraId="35590967" w14:textId="6C5C08C8"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P</w:t>
            </w:r>
          </w:p>
        </w:tc>
        <w:tc>
          <w:tcPr>
            <w:tcW w:w="635" w:type="pct"/>
            <w:tcBorders>
              <w:top w:val="single" w:sz="4" w:space="0" w:color="A6A6A6" w:themeColor="background1" w:themeShade="A6"/>
              <w:bottom w:val="single" w:sz="4" w:space="0" w:color="A6A6A6" w:themeColor="background1" w:themeShade="A6"/>
            </w:tcBorders>
          </w:tcPr>
          <w:p w14:paraId="1D0B9E1F" w14:textId="277B0419" w:rsidR="002D20DF" w:rsidRPr="00682AC1" w:rsidRDefault="002D20DF" w:rsidP="00E23D82">
            <w:pPr>
              <w:jc w:val="center"/>
              <w:rPr>
                <w:rFonts w:ascii="Century Gothic" w:hAnsi="Century Gothic"/>
                <w:sz w:val="18"/>
                <w:szCs w:val="18"/>
              </w:rPr>
            </w:pPr>
          </w:p>
        </w:tc>
      </w:tr>
      <w:tr w:rsidR="002D20DF" w:rsidRPr="00682AC1" w14:paraId="6F7DC5FC" w14:textId="77777777" w:rsidTr="002D20DF">
        <w:trPr>
          <w:trHeight w:val="288"/>
        </w:trPr>
        <w:tc>
          <w:tcPr>
            <w:tcW w:w="3107" w:type="pct"/>
            <w:tcBorders>
              <w:top w:val="single" w:sz="4" w:space="0" w:color="A6A6A6" w:themeColor="background1" w:themeShade="A6"/>
              <w:bottom w:val="single" w:sz="4" w:space="0" w:color="000000" w:themeColor="text1"/>
            </w:tcBorders>
            <w:shd w:val="clear" w:color="auto" w:fill="auto"/>
            <w:noWrap/>
            <w:vAlign w:val="center"/>
          </w:tcPr>
          <w:p w14:paraId="48425F36" w14:textId="77777777" w:rsidR="002D20DF" w:rsidRPr="00682AC1" w:rsidRDefault="002D20DF" w:rsidP="00E23D82">
            <w:pPr>
              <w:rPr>
                <w:rFonts w:ascii="Century Gothic" w:hAnsi="Century Gothic"/>
                <w:sz w:val="18"/>
                <w:szCs w:val="18"/>
              </w:rPr>
            </w:pPr>
            <w:r w:rsidRPr="00682AC1">
              <w:rPr>
                <w:rFonts w:ascii="Century Gothic" w:hAnsi="Century Gothic"/>
                <w:sz w:val="18"/>
                <w:szCs w:val="18"/>
              </w:rPr>
              <w:t>Dossier des ouvrages exécutés</w:t>
            </w:r>
          </w:p>
        </w:tc>
        <w:tc>
          <w:tcPr>
            <w:tcW w:w="622" w:type="pct"/>
            <w:tcBorders>
              <w:top w:val="single" w:sz="4" w:space="0" w:color="A6A6A6" w:themeColor="background1" w:themeShade="A6"/>
              <w:bottom w:val="single" w:sz="4" w:space="0" w:color="000000" w:themeColor="text1"/>
            </w:tcBorders>
          </w:tcPr>
          <w:p w14:paraId="354B6ADE" w14:textId="1E55C57B"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P</w:t>
            </w:r>
          </w:p>
        </w:tc>
        <w:tc>
          <w:tcPr>
            <w:tcW w:w="635" w:type="pct"/>
            <w:tcBorders>
              <w:top w:val="single" w:sz="4" w:space="0" w:color="A6A6A6" w:themeColor="background1" w:themeShade="A6"/>
              <w:bottom w:val="single" w:sz="4" w:space="0" w:color="000000" w:themeColor="text1"/>
            </w:tcBorders>
          </w:tcPr>
          <w:p w14:paraId="78707D4E" w14:textId="2E47B958" w:rsidR="002D20DF" w:rsidRPr="00682AC1" w:rsidRDefault="00682AC1" w:rsidP="00E23D82">
            <w:pPr>
              <w:jc w:val="center"/>
              <w:rPr>
                <w:rFonts w:ascii="Century Gothic" w:hAnsi="Century Gothic"/>
                <w:sz w:val="18"/>
                <w:szCs w:val="18"/>
              </w:rPr>
            </w:pPr>
            <w:r w:rsidRPr="00682AC1">
              <w:rPr>
                <w:rFonts w:ascii="Century Gothic" w:hAnsi="Century Gothic"/>
                <w:sz w:val="18"/>
                <w:szCs w:val="18"/>
              </w:rPr>
              <w:t>E</w:t>
            </w:r>
          </w:p>
        </w:tc>
        <w:tc>
          <w:tcPr>
            <w:tcW w:w="635" w:type="pct"/>
            <w:tcBorders>
              <w:top w:val="single" w:sz="4" w:space="0" w:color="A6A6A6" w:themeColor="background1" w:themeShade="A6"/>
              <w:bottom w:val="single" w:sz="4" w:space="0" w:color="000000" w:themeColor="text1"/>
            </w:tcBorders>
          </w:tcPr>
          <w:p w14:paraId="25E8CFEF" w14:textId="33CA717C" w:rsidR="002D20DF" w:rsidRPr="00682AC1" w:rsidRDefault="002D20DF" w:rsidP="00E23D82">
            <w:pPr>
              <w:jc w:val="center"/>
              <w:rPr>
                <w:rFonts w:ascii="Century Gothic" w:hAnsi="Century Gothic"/>
                <w:sz w:val="18"/>
                <w:szCs w:val="18"/>
              </w:rPr>
            </w:pPr>
          </w:p>
        </w:tc>
      </w:tr>
    </w:tbl>
    <w:p w14:paraId="16749102"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10EBABEF"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08DDE690" w14:textId="3A04D63C" w:rsidR="00682AC1" w:rsidRDefault="00682AC1">
      <w:pPr>
        <w:rPr>
          <w:rFonts w:ascii="Century Gothic" w:hAnsi="Century Gothic" w:cs="Trebuchet MS"/>
          <w:color w:val="000000"/>
          <w:kern w:val="0"/>
          <w:sz w:val="19"/>
          <w:szCs w:val="19"/>
        </w:rPr>
      </w:pPr>
      <w:r>
        <w:rPr>
          <w:rFonts w:ascii="Century Gothic" w:hAnsi="Century Gothic" w:cs="Trebuchet MS"/>
          <w:color w:val="000000"/>
          <w:kern w:val="0"/>
          <w:sz w:val="19"/>
          <w:szCs w:val="19"/>
        </w:rPr>
        <w:br w:type="page"/>
      </w:r>
    </w:p>
    <w:p w14:paraId="669BA1D9" w14:textId="77777777" w:rsidR="005E2B95" w:rsidRPr="003E7F4D" w:rsidRDefault="005E2B95" w:rsidP="005E2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00557733" w14:textId="77777777" w:rsidR="00E77ACB" w:rsidRPr="003E7F4D" w:rsidRDefault="00E77ACB" w:rsidP="00BF6106">
      <w:pPr>
        <w:pStyle w:val="Titre2"/>
        <w:numPr>
          <w:ilvl w:val="1"/>
          <w:numId w:val="26"/>
        </w:numPr>
        <w:shd w:val="clear" w:color="auto" w:fill="E8E8E8" w:themeFill="background2"/>
        <w:tabs>
          <w:tab w:val="num" w:pos="371"/>
        </w:tabs>
        <w:ind w:left="142" w:firstLine="0"/>
        <w:rPr>
          <w:rFonts w:ascii="Century Gothic" w:hAnsi="Century Gothic"/>
          <w:b/>
          <w:sz w:val="20"/>
        </w:rPr>
      </w:pPr>
      <w:bookmarkStart w:id="4" w:name="_Toc194932466"/>
      <w:r w:rsidRPr="003E7F4D">
        <w:rPr>
          <w:rFonts w:ascii="Century Gothic" w:hAnsi="Century Gothic"/>
          <w:b/>
          <w:sz w:val="20"/>
        </w:rPr>
        <w:t>Une organisation structurée</w:t>
      </w:r>
      <w:bookmarkEnd w:id="4"/>
    </w:p>
    <w:p w14:paraId="69CA989F" w14:textId="77777777" w:rsidR="00E77ACB" w:rsidRPr="003E7F4D" w:rsidRDefault="00E77ACB" w:rsidP="00E77ACB">
      <w:pPr>
        <w:jc w:val="both"/>
        <w:rPr>
          <w:rFonts w:ascii="Century Gothic" w:hAnsi="Century Gothic"/>
          <w:sz w:val="18"/>
          <w:szCs w:val="18"/>
        </w:rPr>
      </w:pPr>
    </w:p>
    <w:p w14:paraId="1C4DF557"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Une organisation et des règles de fonctionnement pratiques seront établies, afin d’éviter les reprises et modifications multiples et surtout afin de de réduire les délais d’études, favorisant ainsi la tenue du délai global de réalisation.</w:t>
      </w:r>
    </w:p>
    <w:p w14:paraId="75C9C9D8"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 xml:space="preserve">Les réunions d’avant-projet </w:t>
      </w:r>
    </w:p>
    <w:p w14:paraId="595148FF"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Un contrôle régulier et un suivi systématique de l’avancement des études se traduiront par des réunions formelles. Elles feront l’objet d’un compte rendu dans les 48 heures.</w:t>
      </w:r>
    </w:p>
    <w:p w14:paraId="1E6A3D46" w14:textId="77777777" w:rsidR="00E77ACB" w:rsidRPr="003E7F4D" w:rsidRDefault="00E77ACB" w:rsidP="00E77ACB">
      <w:pPr>
        <w:jc w:val="both"/>
        <w:rPr>
          <w:rFonts w:ascii="Century Gothic" w:eastAsia="Aptos" w:hAnsi="Century Gothic"/>
          <w:sz w:val="21"/>
          <w:szCs w:val="21"/>
        </w:rPr>
      </w:pPr>
    </w:p>
    <w:p w14:paraId="6CBD69B7"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 xml:space="preserve">Les réunions de contrôle et d’avancement des études </w:t>
      </w:r>
    </w:p>
    <w:p w14:paraId="398D6FAB"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Elles ont pour but de rendre compte au maitre d’ouvrage de l’avancement des études et de statuer sur les actions à engager pour atteindre les objectifs fixés.</w:t>
      </w:r>
    </w:p>
    <w:p w14:paraId="0201B30A" w14:textId="77777777" w:rsidR="00E77ACB" w:rsidRPr="003E7F4D" w:rsidRDefault="00E77ACB" w:rsidP="00E77ACB">
      <w:pPr>
        <w:ind w:left="284"/>
        <w:jc w:val="both"/>
        <w:rPr>
          <w:rFonts w:ascii="Century Gothic" w:eastAsia="Aptos" w:hAnsi="Century Gothic"/>
          <w:sz w:val="21"/>
          <w:szCs w:val="21"/>
        </w:rPr>
      </w:pPr>
    </w:p>
    <w:p w14:paraId="163E37CA"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 xml:space="preserve">Les revues techniques </w:t>
      </w:r>
    </w:p>
    <w:p w14:paraId="6BEEF9DA"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Dès qu’un aspect technique devra être analysé, les différents interlocuteurs concernés (Services technique, techniciens de maintenance, …) seront réunis à la demande du Mandataire de l’équipe maitrise d’œuvre.</w:t>
      </w:r>
    </w:p>
    <w:p w14:paraId="49F41D40" w14:textId="77777777" w:rsidR="00E77ACB" w:rsidRPr="003E7F4D" w:rsidRDefault="00E77ACB" w:rsidP="00E77ACB">
      <w:pPr>
        <w:ind w:left="284"/>
        <w:jc w:val="both"/>
        <w:rPr>
          <w:rFonts w:ascii="Century Gothic" w:eastAsia="Aptos" w:hAnsi="Century Gothic"/>
          <w:sz w:val="21"/>
          <w:szCs w:val="21"/>
        </w:rPr>
      </w:pPr>
    </w:p>
    <w:p w14:paraId="3513003C"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Ces revues pourront aussi avoir pour objet d’analyser les concepts techniques décrits par les ingénieurs, les systèmes, équipements, installations, services, fournitures ainsi que leurs mises en œuvre seront présentées et expliquées. Chaque acteur identifiera la fiabilité, la qualité, la sécurité et la pérennité des concepts, produits ou installations qu’il propose.</w:t>
      </w:r>
    </w:p>
    <w:p w14:paraId="34FCCB6C" w14:textId="77777777" w:rsidR="00E77ACB" w:rsidRPr="003E7F4D" w:rsidRDefault="00E77ACB" w:rsidP="00E77ACB">
      <w:pPr>
        <w:ind w:left="284"/>
        <w:jc w:val="both"/>
        <w:rPr>
          <w:rFonts w:ascii="Century Gothic" w:eastAsia="Aptos" w:hAnsi="Century Gothic"/>
          <w:sz w:val="21"/>
          <w:szCs w:val="21"/>
        </w:rPr>
      </w:pPr>
    </w:p>
    <w:p w14:paraId="6114CEF7"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 xml:space="preserve">Le Management qualité </w:t>
      </w:r>
    </w:p>
    <w:p w14:paraId="7654C6AC"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Une démarche qualité sera appliquée à l’ensemble de l’équipe.</w:t>
      </w:r>
    </w:p>
    <w:p w14:paraId="2D56B8BC" w14:textId="61292ABF"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Les méthodes, outils</w:t>
      </w:r>
      <w:r w:rsidR="000674F4">
        <w:rPr>
          <w:rFonts w:ascii="Century Gothic" w:hAnsi="Century Gothic"/>
          <w:sz w:val="18"/>
          <w:szCs w:val="18"/>
        </w:rPr>
        <w:t xml:space="preserve"> et </w:t>
      </w:r>
      <w:r w:rsidRPr="003E7F4D">
        <w:rPr>
          <w:rFonts w:ascii="Century Gothic" w:hAnsi="Century Gothic"/>
          <w:sz w:val="18"/>
          <w:szCs w:val="18"/>
        </w:rPr>
        <w:t>procédures développées permettront aux intervenants de collaborer dans un cadre structuré. Ce cadre ne laisse aucune place à l’improvisation et favorise ainsi la maîtrise des coûts, des délais et la qualité technique.</w:t>
      </w:r>
    </w:p>
    <w:p w14:paraId="72F9CEB3" w14:textId="77777777" w:rsidR="00E77ACB" w:rsidRPr="003E7F4D" w:rsidRDefault="00E77ACB" w:rsidP="00E77ACB">
      <w:pPr>
        <w:ind w:left="284"/>
        <w:jc w:val="both"/>
        <w:rPr>
          <w:rFonts w:ascii="Century Gothic" w:eastAsia="Aptos" w:hAnsi="Century Gothic"/>
          <w:sz w:val="21"/>
          <w:szCs w:val="21"/>
        </w:rPr>
      </w:pPr>
    </w:p>
    <w:p w14:paraId="747B9106"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 xml:space="preserve">Les procédures </w:t>
      </w:r>
    </w:p>
    <w:p w14:paraId="437797E1"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Une attention toute particulière est apportée au démarrage de notre mission, au lancement du projet. Pour ce faire, une réunion de lancement en présence des différents acteurs sera organisée par le Mandataire de l’équipe.</w:t>
      </w:r>
    </w:p>
    <w:p w14:paraId="5E0A6096"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Elle a pour objectifs immédiats :</w:t>
      </w:r>
    </w:p>
    <w:p w14:paraId="4F285021"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Préparation du planning projet ;</w:t>
      </w:r>
    </w:p>
    <w:p w14:paraId="5896E292"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Planification des réunions du management opérationnel ;</w:t>
      </w:r>
    </w:p>
    <w:p w14:paraId="2F7EDA0D" w14:textId="28D428DD"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 xml:space="preserve">Identification et planification des </w:t>
      </w:r>
      <w:r w:rsidRPr="00857AAA">
        <w:rPr>
          <w:rFonts w:ascii="Century Gothic" w:hAnsi="Century Gothic"/>
          <w:bCs/>
          <w:sz w:val="18"/>
          <w:szCs w:val="18"/>
        </w:rPr>
        <w:t xml:space="preserve">rendez-vous à prendre avec </w:t>
      </w:r>
      <w:r w:rsidR="00857AAA" w:rsidRPr="00857AAA">
        <w:rPr>
          <w:rFonts w:ascii="Century Gothic" w:hAnsi="Century Gothic"/>
          <w:bCs/>
          <w:sz w:val="18"/>
          <w:szCs w:val="18"/>
        </w:rPr>
        <w:t>les services connexes</w:t>
      </w:r>
      <w:r w:rsidRPr="00857AAA">
        <w:rPr>
          <w:rFonts w:ascii="Century Gothic" w:hAnsi="Century Gothic"/>
          <w:bCs/>
          <w:sz w:val="18"/>
          <w:szCs w:val="18"/>
        </w:rPr>
        <w:t xml:space="preserve"> </w:t>
      </w:r>
      <w:r w:rsidRPr="003E7F4D">
        <w:rPr>
          <w:rFonts w:ascii="Century Gothic" w:hAnsi="Century Gothic"/>
          <w:bCs/>
          <w:sz w:val="18"/>
          <w:szCs w:val="18"/>
        </w:rPr>
        <w:t>(services d’urbanisme, services d’architecture, services techniques, etc. suivant nécessité)</w:t>
      </w:r>
    </w:p>
    <w:p w14:paraId="307FE47D"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Établissement de la nomenclature, de l’ordre et du calendrier des documents à fournir ;</w:t>
      </w:r>
    </w:p>
    <w:p w14:paraId="356D58FE" w14:textId="71A64A29"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Énumération et analyse des points durs et tâches critiques (contraintes à résoudre, réponses administratives non maîtrisées…).</w:t>
      </w:r>
    </w:p>
    <w:p w14:paraId="3EFBC9FC" w14:textId="77777777" w:rsidR="00E77ACB" w:rsidRPr="003E7F4D" w:rsidRDefault="00E77ACB" w:rsidP="00E77ACB">
      <w:pPr>
        <w:ind w:left="284"/>
        <w:rPr>
          <w:rFonts w:ascii="Century Gothic" w:eastAsia="Aptos" w:hAnsi="Century Gothic"/>
        </w:rPr>
      </w:pPr>
    </w:p>
    <w:p w14:paraId="5C80ADD9" w14:textId="77777777" w:rsidR="00E77ACB" w:rsidRPr="003E7F4D" w:rsidRDefault="00E77ACB" w:rsidP="00BF6106">
      <w:pPr>
        <w:pStyle w:val="Titre2"/>
        <w:numPr>
          <w:ilvl w:val="1"/>
          <w:numId w:val="26"/>
        </w:numPr>
        <w:shd w:val="clear" w:color="auto" w:fill="E8E8E8" w:themeFill="background2"/>
        <w:tabs>
          <w:tab w:val="num" w:pos="371"/>
        </w:tabs>
        <w:ind w:left="142" w:firstLine="0"/>
        <w:rPr>
          <w:rFonts w:ascii="Century Gothic" w:hAnsi="Century Gothic"/>
          <w:b/>
          <w:sz w:val="20"/>
        </w:rPr>
      </w:pPr>
      <w:bookmarkStart w:id="5" w:name="_Toc194932467"/>
      <w:r w:rsidRPr="003E7F4D">
        <w:rPr>
          <w:rFonts w:ascii="Century Gothic" w:hAnsi="Century Gothic"/>
          <w:b/>
          <w:sz w:val="20"/>
        </w:rPr>
        <w:t>La relation avec les acteurs du projet</w:t>
      </w:r>
      <w:bookmarkEnd w:id="5"/>
    </w:p>
    <w:p w14:paraId="4F9A4DD9"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La maîtrise d’ouvrage </w:t>
      </w:r>
    </w:p>
    <w:p w14:paraId="6DA96CE0"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POUGET CONSULTANTS assistera la maitrise d’ouvrage dans le montage du dossier de financement. Parmi les dispositifs rencontrés régulièrement sur nos dossiers, nous pouvons citer :</w:t>
      </w:r>
    </w:p>
    <w:p w14:paraId="17C2AE8F"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Les sources de revenus :</w:t>
      </w:r>
    </w:p>
    <w:p w14:paraId="22AF6E0E"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Conditions d’évolution des loyers, contribution locataires, forfaits énergies….</w:t>
      </w:r>
    </w:p>
    <w:p w14:paraId="3F1DDB37"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 xml:space="preserve">Subventions diverses : FEDER, Appel à Projets Régionaux, Plan Climat...  </w:t>
      </w:r>
    </w:p>
    <w:p w14:paraId="776F956F"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 xml:space="preserve">Dégrèvement TFPB, </w:t>
      </w:r>
    </w:p>
    <w:p w14:paraId="0EC4B5F8"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lastRenderedPageBreak/>
        <w:t>Certificats d’Economies d’Energie (CEE) ; valorisation via les éventuels accord cadre du maître d’ouvrage ou en direct avec des structures collectives / obligés</w:t>
      </w:r>
    </w:p>
    <w:p w14:paraId="2B859B20"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Les sources de financement :</w:t>
      </w:r>
    </w:p>
    <w:p w14:paraId="3F9CDEA9"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 xml:space="preserve">Eco PLS </w:t>
      </w:r>
    </w:p>
    <w:p w14:paraId="0016D08A"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Opération de tiers-financement</w:t>
      </w:r>
    </w:p>
    <w:p w14:paraId="064AFB21" w14:textId="77777777" w:rsidR="00E77ACB" w:rsidRPr="003E7F4D" w:rsidRDefault="00E77ACB" w:rsidP="00E77ACB">
      <w:pPr>
        <w:jc w:val="both"/>
        <w:rPr>
          <w:rFonts w:ascii="Century Gothic" w:eastAsia="Aptos" w:hAnsi="Century Gothic"/>
          <w:color w:val="FF0000"/>
        </w:rPr>
      </w:pPr>
    </w:p>
    <w:p w14:paraId="0590CEED"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La ville </w:t>
      </w:r>
    </w:p>
    <w:p w14:paraId="1F5F0221" w14:textId="545C196A" w:rsidR="00E77ACB" w:rsidRPr="003E7F4D" w:rsidRDefault="00E77ACB" w:rsidP="00E77ACB">
      <w:pPr>
        <w:jc w:val="both"/>
        <w:rPr>
          <w:rFonts w:ascii="Century Gothic" w:eastAsia="Aptos" w:hAnsi="Century Gothic"/>
          <w:bCs/>
          <w:iCs/>
          <w:sz w:val="18"/>
          <w:szCs w:val="18"/>
        </w:rPr>
      </w:pPr>
      <w:r w:rsidRPr="003E7F4D">
        <w:rPr>
          <w:rFonts w:ascii="Century Gothic" w:eastAsia="Aptos" w:hAnsi="Century Gothic"/>
          <w:bCs/>
          <w:iCs/>
          <w:sz w:val="18"/>
          <w:szCs w:val="18"/>
        </w:rPr>
        <w:t>Dès la phase APS validée, une rencontre avec les services de la ville sera organisée. Elle permettra de lever les problématiques politiques ou liées aux services d’urbanisme, voirie, etc</w:t>
      </w:r>
      <w:r w:rsidR="00FC7B0F">
        <w:rPr>
          <w:rFonts w:ascii="Century Gothic" w:eastAsia="Aptos" w:hAnsi="Century Gothic"/>
          <w:bCs/>
          <w:iCs/>
          <w:sz w:val="18"/>
          <w:szCs w:val="18"/>
        </w:rPr>
        <w:t>.</w:t>
      </w:r>
    </w:p>
    <w:p w14:paraId="1AE17DD5" w14:textId="61F1A952" w:rsidR="00E77ACB" w:rsidRPr="003E7F4D" w:rsidRDefault="00E77ACB" w:rsidP="00E77ACB">
      <w:pPr>
        <w:jc w:val="both"/>
        <w:rPr>
          <w:rFonts w:ascii="Century Gothic" w:eastAsia="Aptos" w:hAnsi="Century Gothic"/>
          <w:bCs/>
          <w:iCs/>
          <w:sz w:val="18"/>
          <w:szCs w:val="18"/>
        </w:rPr>
      </w:pPr>
      <w:r w:rsidRPr="003E7F4D">
        <w:rPr>
          <w:rFonts w:ascii="Century Gothic" w:eastAsia="Aptos" w:hAnsi="Century Gothic"/>
          <w:bCs/>
          <w:iCs/>
          <w:sz w:val="18"/>
          <w:szCs w:val="18"/>
        </w:rPr>
        <w:t xml:space="preserve">Elle sera aussi conviée aux réunions publiques avec les habitants </w:t>
      </w:r>
      <w:r w:rsidR="00FC7B0F">
        <w:rPr>
          <w:rFonts w:ascii="Century Gothic" w:eastAsia="Aptos" w:hAnsi="Century Gothic"/>
          <w:bCs/>
          <w:iCs/>
          <w:sz w:val="18"/>
          <w:szCs w:val="18"/>
        </w:rPr>
        <w:t>et aux</w:t>
      </w:r>
      <w:r w:rsidRPr="003E7F4D">
        <w:rPr>
          <w:rFonts w:ascii="Century Gothic" w:eastAsia="Aptos" w:hAnsi="Century Gothic"/>
          <w:bCs/>
          <w:iCs/>
          <w:sz w:val="18"/>
          <w:szCs w:val="18"/>
        </w:rPr>
        <w:t xml:space="preserve"> présentations de témoins en phase chantier.</w:t>
      </w:r>
    </w:p>
    <w:p w14:paraId="57A50D83"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 xml:space="preserve">Les ABF </w:t>
      </w:r>
    </w:p>
    <w:p w14:paraId="72043477" w14:textId="4DE799C0" w:rsidR="00E77ACB" w:rsidRPr="003E7F4D" w:rsidRDefault="00EB451F" w:rsidP="00E77ACB">
      <w:pPr>
        <w:jc w:val="both"/>
        <w:rPr>
          <w:rFonts w:ascii="Century Gothic" w:eastAsia="Aptos" w:hAnsi="Century Gothic"/>
          <w:bCs/>
          <w:iCs/>
          <w:color w:val="FF0000"/>
          <w:sz w:val="18"/>
          <w:szCs w:val="18"/>
        </w:rPr>
      </w:pPr>
      <w:r>
        <w:rPr>
          <w:rFonts w:ascii="Century Gothic" w:eastAsia="Aptos" w:hAnsi="Century Gothic"/>
          <w:bCs/>
          <w:iCs/>
          <w:color w:val="FF0000"/>
          <w:sz w:val="18"/>
          <w:szCs w:val="18"/>
        </w:rPr>
        <w:t>FRASK</w:t>
      </w:r>
    </w:p>
    <w:p w14:paraId="2ED85C2E" w14:textId="77777777" w:rsidR="00E77ACB" w:rsidRPr="003E7F4D" w:rsidRDefault="00E77ACB" w:rsidP="00E77ACB">
      <w:pPr>
        <w:jc w:val="both"/>
        <w:rPr>
          <w:rFonts w:ascii="Century Gothic" w:eastAsia="Aptos" w:hAnsi="Century Gothic"/>
          <w:bCs/>
          <w:iCs/>
          <w:sz w:val="18"/>
          <w:szCs w:val="18"/>
        </w:rPr>
      </w:pPr>
    </w:p>
    <w:p w14:paraId="3D55242E"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 xml:space="preserve">Les habitants </w:t>
      </w:r>
    </w:p>
    <w:p w14:paraId="0659DFE4"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 xml:space="preserve">Ils seront informés et/ou consultés de manière régulière lorsque nécessaire et selon la demande du maitre d’ouvrage. La présence d’une </w:t>
      </w:r>
      <w:r w:rsidRPr="00FC7B0F">
        <w:rPr>
          <w:rFonts w:ascii="Century Gothic" w:hAnsi="Century Gothic"/>
          <w:sz w:val="18"/>
          <w:szCs w:val="18"/>
        </w:rPr>
        <w:t xml:space="preserve">Amicale </w:t>
      </w:r>
      <w:r w:rsidRPr="00857AAA">
        <w:rPr>
          <w:rFonts w:ascii="Century Gothic" w:hAnsi="Century Gothic"/>
          <w:sz w:val="18"/>
          <w:szCs w:val="18"/>
        </w:rPr>
        <w:t xml:space="preserve">des locataires </w:t>
      </w:r>
      <w:r w:rsidRPr="003E7F4D">
        <w:rPr>
          <w:rFonts w:ascii="Century Gothic" w:hAnsi="Century Gothic"/>
          <w:sz w:val="18"/>
          <w:szCs w:val="18"/>
        </w:rPr>
        <w:t xml:space="preserve">sera prise en compte, le mode de fonctionnement avec elle sera au préalable vu avec la Maitrise d’Ouvrage. </w:t>
      </w:r>
    </w:p>
    <w:p w14:paraId="40EEE5E0"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Le Contrôleur technique </w:t>
      </w:r>
    </w:p>
    <w:p w14:paraId="27F5971F" w14:textId="1B6B9D4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 xml:space="preserve">Nous le consulterons dès les premières études afin de </w:t>
      </w:r>
      <w:r w:rsidR="003E7F4D" w:rsidRPr="003E7F4D">
        <w:rPr>
          <w:rFonts w:ascii="Century Gothic" w:hAnsi="Century Gothic"/>
          <w:sz w:val="18"/>
          <w:szCs w:val="18"/>
        </w:rPr>
        <w:t>nous assurer</w:t>
      </w:r>
      <w:r w:rsidRPr="003E7F4D">
        <w:rPr>
          <w:rFonts w:ascii="Century Gothic" w:hAnsi="Century Gothic"/>
          <w:sz w:val="18"/>
          <w:szCs w:val="18"/>
        </w:rPr>
        <w:t xml:space="preserve"> que les options prises sont conformes à la règlementation en vigueur. Ses avis seront pris en compte de manière suivi aussi bien en phases d’études que travaux, afin d’obtenir un rapport final sans réserve. </w:t>
      </w:r>
    </w:p>
    <w:p w14:paraId="13B34473" w14:textId="77777777" w:rsidR="00E77ACB" w:rsidRPr="003E7F4D" w:rsidRDefault="00E77ACB" w:rsidP="00E77ACB">
      <w:pPr>
        <w:rPr>
          <w:rFonts w:ascii="Century Gothic" w:eastAsia="Aptos" w:hAnsi="Century Gothic"/>
        </w:rPr>
      </w:pPr>
    </w:p>
    <w:p w14:paraId="5F55AE7E"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 xml:space="preserve">Le Coordonnateur SPS </w:t>
      </w:r>
    </w:p>
    <w:p w14:paraId="7513F2E2" w14:textId="62872C23"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 xml:space="preserve">Les échanges avec lui se feront également dès les phases d’études dans le but d’intégrer ses recommandations au dossier d’appel d’offres des entreprises. Nous veillerons à ce que ses exigences </w:t>
      </w:r>
      <w:r w:rsidR="003E7F4D" w:rsidRPr="003E7F4D">
        <w:rPr>
          <w:rFonts w:ascii="Century Gothic" w:hAnsi="Century Gothic"/>
          <w:sz w:val="18"/>
          <w:szCs w:val="18"/>
        </w:rPr>
        <w:t>en termes de</w:t>
      </w:r>
      <w:r w:rsidRPr="003E7F4D">
        <w:rPr>
          <w:rFonts w:ascii="Century Gothic" w:hAnsi="Century Gothic"/>
          <w:sz w:val="18"/>
          <w:szCs w:val="18"/>
        </w:rPr>
        <w:t xml:space="preserve"> sécurité des personnes sur le chantier soient respectées. </w:t>
      </w:r>
    </w:p>
    <w:p w14:paraId="1959C383" w14:textId="77777777" w:rsidR="00E77ACB" w:rsidRPr="003E7F4D" w:rsidRDefault="00E77ACB" w:rsidP="00E77ACB">
      <w:pPr>
        <w:rPr>
          <w:rFonts w:ascii="Century Gothic" w:eastAsia="Aptos" w:hAnsi="Century Gothic"/>
          <w:sz w:val="28"/>
          <w:szCs w:val="28"/>
        </w:rPr>
      </w:pPr>
    </w:p>
    <w:p w14:paraId="23AE325D" w14:textId="77777777" w:rsidR="00E77ACB" w:rsidRPr="003E7F4D" w:rsidRDefault="00E77ACB" w:rsidP="00BF6106">
      <w:pPr>
        <w:pStyle w:val="Titre2"/>
        <w:numPr>
          <w:ilvl w:val="1"/>
          <w:numId w:val="26"/>
        </w:numPr>
        <w:shd w:val="clear" w:color="auto" w:fill="E8E8E8" w:themeFill="background2"/>
        <w:tabs>
          <w:tab w:val="num" w:pos="371"/>
        </w:tabs>
        <w:ind w:left="142" w:firstLine="0"/>
        <w:rPr>
          <w:rFonts w:ascii="Century Gothic" w:hAnsi="Century Gothic"/>
          <w:b/>
          <w:sz w:val="20"/>
        </w:rPr>
      </w:pPr>
      <w:bookmarkStart w:id="6" w:name="_Toc194932468"/>
      <w:r w:rsidRPr="003E7F4D">
        <w:rPr>
          <w:rFonts w:ascii="Century Gothic" w:hAnsi="Century Gothic"/>
          <w:b/>
          <w:sz w:val="20"/>
        </w:rPr>
        <w:t>Le management de la validation</w:t>
      </w:r>
      <w:bookmarkEnd w:id="6"/>
    </w:p>
    <w:p w14:paraId="4E0EB10A"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 xml:space="preserve">La validation en continu </w:t>
      </w:r>
    </w:p>
    <w:p w14:paraId="24AAAA72" w14:textId="1AD2426C"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C’est un exercice dans lequel les membres de l’équipe de maîtrise d’œuvre élaboreront collectivement les avant</w:t>
      </w:r>
      <w:r w:rsidR="00FC7B0F">
        <w:rPr>
          <w:rFonts w:ascii="Century Gothic" w:hAnsi="Century Gothic"/>
          <w:sz w:val="18"/>
          <w:szCs w:val="18"/>
        </w:rPr>
        <w:t>-</w:t>
      </w:r>
      <w:r w:rsidRPr="003E7F4D">
        <w:rPr>
          <w:rFonts w:ascii="Century Gothic" w:hAnsi="Century Gothic"/>
          <w:sz w:val="18"/>
          <w:szCs w:val="18"/>
        </w:rPr>
        <w:t>projets, afin de tenir le délai nécessaire au respect du planning souhaité.</w:t>
      </w:r>
    </w:p>
    <w:p w14:paraId="42599AC6"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Le procédé est participatif, verbal et interactif. Chaque interlocuteur comprend son rôle et se situe dans le plan global.</w:t>
      </w:r>
    </w:p>
    <w:p w14:paraId="02938316" w14:textId="77777777" w:rsidR="00E77ACB" w:rsidRPr="003E7F4D" w:rsidRDefault="00E77ACB" w:rsidP="00E77ACB">
      <w:pPr>
        <w:ind w:left="284"/>
        <w:jc w:val="both"/>
        <w:rPr>
          <w:rFonts w:ascii="Century Gothic" w:eastAsia="Aptos" w:hAnsi="Century Gothic"/>
          <w:sz w:val="21"/>
          <w:szCs w:val="21"/>
        </w:rPr>
      </w:pPr>
    </w:p>
    <w:p w14:paraId="70189EB5"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 xml:space="preserve">Les réunions de mises au point </w:t>
      </w:r>
    </w:p>
    <w:p w14:paraId="7B8D7D0A"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Elles seront régulières durant la phase Diagnostic, l’APS, l’APD et le PROJET. L’ordre du jour est fixé et le compte rendu rédigé par le chef de projet de l’équipe. L’objectif est d’éviter le travail à huis clos loin des préoccupations du Maître d’Ouvrage et de s’assurer que l’on traduit bien les enjeux.</w:t>
      </w:r>
    </w:p>
    <w:p w14:paraId="7E02DFFD" w14:textId="77777777" w:rsidR="00E77ACB" w:rsidRPr="003E7F4D" w:rsidRDefault="00E77ACB" w:rsidP="00E77ACB">
      <w:pPr>
        <w:pStyle w:val="Sansinterligne"/>
        <w:spacing w:before="160"/>
      </w:pPr>
    </w:p>
    <w:p w14:paraId="4C46A971" w14:textId="48C4BC1C" w:rsidR="00E77ACB" w:rsidRPr="003E7F4D" w:rsidRDefault="00E77ACB" w:rsidP="00BF6106">
      <w:pPr>
        <w:pStyle w:val="Titre2"/>
        <w:numPr>
          <w:ilvl w:val="1"/>
          <w:numId w:val="26"/>
        </w:numPr>
        <w:shd w:val="clear" w:color="auto" w:fill="E8E8E8" w:themeFill="background2"/>
        <w:tabs>
          <w:tab w:val="num" w:pos="371"/>
        </w:tabs>
        <w:ind w:left="142" w:firstLine="0"/>
        <w:rPr>
          <w:rFonts w:ascii="Century Gothic" w:hAnsi="Century Gothic"/>
          <w:b/>
          <w:sz w:val="20"/>
        </w:rPr>
      </w:pPr>
      <w:bookmarkStart w:id="7" w:name="_Toc194932469"/>
      <w:r w:rsidRPr="003E7F4D">
        <w:rPr>
          <w:rFonts w:ascii="Century Gothic" w:hAnsi="Century Gothic"/>
          <w:b/>
          <w:sz w:val="20"/>
        </w:rPr>
        <w:t>Méthodologie</w:t>
      </w:r>
      <w:bookmarkEnd w:id="7"/>
      <w:r w:rsidR="00C47B0C" w:rsidRPr="003E7F4D">
        <w:rPr>
          <w:rFonts w:ascii="Century Gothic" w:hAnsi="Century Gothic"/>
          <w:b/>
          <w:sz w:val="20"/>
        </w:rPr>
        <w:t xml:space="preserve"> mise en œuvre à chaque phase de projet</w:t>
      </w:r>
    </w:p>
    <w:p w14:paraId="4DDF3DC6" w14:textId="0BCEB7C4" w:rsidR="00E77ACB" w:rsidRPr="003E7F4D" w:rsidRDefault="00C47B0C"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Avant-Projet</w:t>
      </w:r>
      <w:r w:rsidR="00E77ACB" w:rsidRPr="003E7F4D">
        <w:rPr>
          <w:rFonts w:ascii="Century Gothic" w:hAnsi="Century Gothic"/>
          <w:b/>
          <w:sz w:val="20"/>
        </w:rPr>
        <w:t xml:space="preserve"> Sommaire</w:t>
      </w:r>
    </w:p>
    <w:p w14:paraId="0851C58D" w14:textId="10A5C761"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 xml:space="preserve">Comparaison du programme envisagé et du résultat du diagnostic, Etablissement de concert avec la maitrise d’ouvrage du programme de travaux </w:t>
      </w:r>
    </w:p>
    <w:p w14:paraId="441465EC"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 xml:space="preserve">Réalisation </w:t>
      </w:r>
      <w:proofErr w:type="gramStart"/>
      <w:r w:rsidRPr="003E7F4D">
        <w:rPr>
          <w:rFonts w:ascii="Century Gothic" w:hAnsi="Century Gothic"/>
          <w:bCs/>
          <w:sz w:val="18"/>
          <w:szCs w:val="18"/>
        </w:rPr>
        <w:t>d’un APS</w:t>
      </w:r>
      <w:proofErr w:type="gramEnd"/>
      <w:r w:rsidRPr="003E7F4D">
        <w:rPr>
          <w:rFonts w:ascii="Century Gothic" w:hAnsi="Century Gothic"/>
          <w:bCs/>
          <w:sz w:val="18"/>
          <w:szCs w:val="18"/>
        </w:rPr>
        <w:t xml:space="preserve"> avec plans Architecte, notice descriptive et estimative des travaux, </w:t>
      </w:r>
    </w:p>
    <w:p w14:paraId="5D96F54F"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Présentation de 2 ou 3 solutions architecturales ; établissement d’images réalistes afin de comprendre au mieux le projet proposé</w:t>
      </w:r>
    </w:p>
    <w:p w14:paraId="034DCB18"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Proposition technique du projet des travaux,</w:t>
      </w:r>
    </w:p>
    <w:p w14:paraId="5A7500B4"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lastRenderedPageBreak/>
        <w:t>Présentation de l’APS à la maitrise d’Ouvrage pour validation</w:t>
      </w:r>
    </w:p>
    <w:p w14:paraId="55A8E0F1" w14:textId="77777777" w:rsidR="00E77ACB" w:rsidRPr="003E7F4D" w:rsidRDefault="00E77ACB" w:rsidP="00E77ACB">
      <w:pPr>
        <w:shd w:val="clear" w:color="auto" w:fill="FFFFFF"/>
        <w:tabs>
          <w:tab w:val="left" w:pos="709"/>
        </w:tabs>
        <w:overflowPunct w:val="0"/>
        <w:autoSpaceDE w:val="0"/>
        <w:autoSpaceDN w:val="0"/>
        <w:adjustRightInd w:val="0"/>
        <w:ind w:right="-425"/>
        <w:rPr>
          <w:rFonts w:ascii="Century Gothic" w:hAnsi="Century Gothic"/>
          <w:b/>
          <w:bCs/>
          <w:u w:val="single"/>
        </w:rPr>
      </w:pPr>
    </w:p>
    <w:p w14:paraId="4ACA6F71"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proofErr w:type="spellStart"/>
      <w:r w:rsidRPr="003E7F4D">
        <w:rPr>
          <w:rFonts w:ascii="Century Gothic" w:hAnsi="Century Gothic"/>
          <w:b/>
          <w:sz w:val="20"/>
        </w:rPr>
        <w:t>Avant Projet</w:t>
      </w:r>
      <w:proofErr w:type="spellEnd"/>
      <w:r w:rsidRPr="003E7F4D">
        <w:rPr>
          <w:rFonts w:ascii="Century Gothic" w:hAnsi="Century Gothic"/>
          <w:b/>
          <w:sz w:val="20"/>
        </w:rPr>
        <w:t xml:space="preserve"> Définitif</w:t>
      </w:r>
    </w:p>
    <w:p w14:paraId="53221F7C"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Etablissement du dossier APD comprenant toutes les études techniques</w:t>
      </w:r>
    </w:p>
    <w:p w14:paraId="5F1EC54A" w14:textId="717F8479"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Notice descriptive détaillé</w:t>
      </w:r>
      <w:r w:rsidR="00FC7B0F">
        <w:rPr>
          <w:rFonts w:ascii="Century Gothic" w:hAnsi="Century Gothic"/>
          <w:bCs/>
          <w:sz w:val="18"/>
          <w:szCs w:val="18"/>
        </w:rPr>
        <w:t>e</w:t>
      </w:r>
      <w:r w:rsidRPr="003E7F4D">
        <w:rPr>
          <w:rFonts w:ascii="Century Gothic" w:hAnsi="Century Gothic"/>
          <w:bCs/>
          <w:sz w:val="18"/>
          <w:szCs w:val="18"/>
        </w:rPr>
        <w:t xml:space="preserve"> des travaux décomposé</w:t>
      </w:r>
      <w:r w:rsidR="00FC7B0F">
        <w:rPr>
          <w:rFonts w:ascii="Century Gothic" w:hAnsi="Century Gothic"/>
          <w:bCs/>
          <w:sz w:val="18"/>
          <w:szCs w:val="18"/>
        </w:rPr>
        <w:t>e</w:t>
      </w:r>
      <w:r w:rsidRPr="003E7F4D">
        <w:rPr>
          <w:rFonts w:ascii="Century Gothic" w:hAnsi="Century Gothic"/>
          <w:bCs/>
          <w:sz w:val="18"/>
          <w:szCs w:val="18"/>
        </w:rPr>
        <w:t xml:space="preserve"> par corps d’état</w:t>
      </w:r>
    </w:p>
    <w:p w14:paraId="3A83A1A4"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Estimation détaillée des travaux décomposée par corps d’état</w:t>
      </w:r>
    </w:p>
    <w:p w14:paraId="66DCF0C9"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Plans techniques et Plans Architecte</w:t>
      </w:r>
    </w:p>
    <w:p w14:paraId="450E318D"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 xml:space="preserve">Dépôt du dossier administratif </w:t>
      </w:r>
    </w:p>
    <w:p w14:paraId="4C8FC297" w14:textId="77777777" w:rsidR="00E77ACB" w:rsidRPr="003E7F4D" w:rsidRDefault="00E77ACB" w:rsidP="00E77ACB">
      <w:pPr>
        <w:numPr>
          <w:ilvl w:val="0"/>
          <w:numId w:val="14"/>
        </w:numPr>
        <w:tabs>
          <w:tab w:val="clear" w:pos="1130"/>
        </w:tabs>
        <w:ind w:left="709" w:right="-1" w:hanging="425"/>
        <w:jc w:val="both"/>
        <w:rPr>
          <w:rFonts w:ascii="Century Gothic" w:hAnsi="Century Gothic"/>
          <w:bCs/>
          <w:sz w:val="18"/>
          <w:szCs w:val="18"/>
        </w:rPr>
      </w:pPr>
      <w:r w:rsidRPr="003E7F4D">
        <w:rPr>
          <w:rFonts w:ascii="Century Gothic" w:hAnsi="Century Gothic"/>
          <w:bCs/>
          <w:sz w:val="18"/>
          <w:szCs w:val="18"/>
        </w:rPr>
        <w:t>Bouclage du programme de travaux avec le Maître d’ouvrage en fonction du budget alloué.</w:t>
      </w:r>
    </w:p>
    <w:p w14:paraId="422908ED" w14:textId="77777777" w:rsidR="00E77ACB" w:rsidRPr="003E7F4D" w:rsidRDefault="00E77ACB" w:rsidP="00E77ACB">
      <w:pPr>
        <w:pStyle w:val="Corpsdetexte"/>
        <w:tabs>
          <w:tab w:val="left" w:pos="9497"/>
        </w:tabs>
        <w:spacing w:before="0"/>
        <w:ind w:right="-426"/>
        <w:rPr>
          <w:rFonts w:ascii="Century Gothic" w:hAnsi="Century Gothic"/>
          <w:bCs/>
          <w:sz w:val="18"/>
          <w:szCs w:val="18"/>
        </w:rPr>
      </w:pPr>
    </w:p>
    <w:p w14:paraId="3B483F6B"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Projet</w:t>
      </w:r>
    </w:p>
    <w:p w14:paraId="5DB5C51C" w14:textId="77777777" w:rsidR="00E77ACB" w:rsidRPr="00857AAA" w:rsidRDefault="00E77ACB" w:rsidP="00E77ACB">
      <w:pPr>
        <w:jc w:val="both"/>
        <w:rPr>
          <w:rFonts w:ascii="Century Gothic" w:hAnsi="Century Gothic"/>
          <w:sz w:val="18"/>
          <w:szCs w:val="18"/>
        </w:rPr>
      </w:pPr>
      <w:r w:rsidRPr="003E7F4D">
        <w:rPr>
          <w:rFonts w:ascii="Century Gothic" w:hAnsi="Century Gothic"/>
          <w:sz w:val="18"/>
          <w:szCs w:val="18"/>
        </w:rPr>
        <w:t xml:space="preserve">Les choix architecturaux et techniques sont alors déterminés avec réalisme en tenant compte notamment du programme validé, de la sécurité et du confort des occupants, de la meilleure </w:t>
      </w:r>
      <w:r w:rsidRPr="00857AAA">
        <w:rPr>
          <w:rFonts w:ascii="Century Gothic" w:hAnsi="Century Gothic"/>
          <w:sz w:val="18"/>
          <w:szCs w:val="18"/>
        </w:rPr>
        <w:t xml:space="preserve">organisation possible des contraintes techniques. </w:t>
      </w:r>
    </w:p>
    <w:p w14:paraId="2157A9D3" w14:textId="77777777" w:rsidR="00E77ACB" w:rsidRPr="00857AAA" w:rsidRDefault="00E77ACB" w:rsidP="00E77ACB">
      <w:pPr>
        <w:ind w:right="-1"/>
        <w:jc w:val="both"/>
        <w:rPr>
          <w:rFonts w:ascii="Century Gothic" w:hAnsi="Century Gothic"/>
          <w:sz w:val="18"/>
          <w:szCs w:val="18"/>
        </w:rPr>
      </w:pPr>
      <w:r w:rsidRPr="00857AAA">
        <w:rPr>
          <w:rFonts w:ascii="Century Gothic" w:hAnsi="Century Gothic"/>
          <w:sz w:val="18"/>
          <w:szCs w:val="18"/>
        </w:rPr>
        <w:t>Après validation par la maitrise d’ouvrage du dossier APD, il sera procédé à l’établissement du dossier PRO, comprenant les documents suivants :</w:t>
      </w:r>
    </w:p>
    <w:p w14:paraId="3B1AD7A6" w14:textId="77777777" w:rsidR="00E77ACB" w:rsidRPr="00857AAA" w:rsidRDefault="00E77ACB" w:rsidP="00E77ACB">
      <w:pPr>
        <w:numPr>
          <w:ilvl w:val="0"/>
          <w:numId w:val="14"/>
        </w:numPr>
        <w:tabs>
          <w:tab w:val="clear" w:pos="1130"/>
        </w:tabs>
        <w:ind w:left="709" w:right="-1" w:hanging="425"/>
        <w:jc w:val="both"/>
        <w:rPr>
          <w:rFonts w:ascii="Century Gothic" w:hAnsi="Century Gothic"/>
          <w:bCs/>
          <w:sz w:val="18"/>
          <w:szCs w:val="18"/>
        </w:rPr>
      </w:pPr>
      <w:r w:rsidRPr="00857AAA">
        <w:rPr>
          <w:rFonts w:ascii="Century Gothic" w:hAnsi="Century Gothic"/>
          <w:bCs/>
          <w:sz w:val="18"/>
          <w:szCs w:val="18"/>
        </w:rPr>
        <w:t>Plans Architecte, plans de détails</w:t>
      </w:r>
    </w:p>
    <w:p w14:paraId="0FCFC689" w14:textId="77777777" w:rsidR="00E77ACB" w:rsidRPr="00857AAA" w:rsidRDefault="00E77ACB" w:rsidP="00E77ACB">
      <w:pPr>
        <w:numPr>
          <w:ilvl w:val="0"/>
          <w:numId w:val="14"/>
        </w:numPr>
        <w:tabs>
          <w:tab w:val="clear" w:pos="1130"/>
        </w:tabs>
        <w:ind w:left="709" w:right="-1" w:hanging="425"/>
        <w:jc w:val="both"/>
        <w:rPr>
          <w:rFonts w:ascii="Century Gothic" w:hAnsi="Century Gothic"/>
          <w:bCs/>
          <w:sz w:val="18"/>
          <w:szCs w:val="18"/>
        </w:rPr>
      </w:pPr>
      <w:r w:rsidRPr="00857AAA">
        <w:rPr>
          <w:rFonts w:ascii="Century Gothic" w:hAnsi="Century Gothic"/>
          <w:bCs/>
          <w:sz w:val="18"/>
          <w:szCs w:val="18"/>
        </w:rPr>
        <w:t>Plans techniques</w:t>
      </w:r>
    </w:p>
    <w:p w14:paraId="31003755" w14:textId="053882A5" w:rsidR="00E77ACB" w:rsidRPr="00857AAA" w:rsidRDefault="00E77ACB" w:rsidP="00E77ACB">
      <w:pPr>
        <w:numPr>
          <w:ilvl w:val="0"/>
          <w:numId w:val="14"/>
        </w:numPr>
        <w:tabs>
          <w:tab w:val="clear" w:pos="1130"/>
        </w:tabs>
        <w:ind w:left="709" w:right="-1" w:hanging="425"/>
        <w:jc w:val="both"/>
        <w:rPr>
          <w:rFonts w:ascii="Century Gothic" w:hAnsi="Century Gothic"/>
          <w:bCs/>
          <w:sz w:val="18"/>
          <w:szCs w:val="18"/>
        </w:rPr>
      </w:pPr>
      <w:r w:rsidRPr="00857AAA">
        <w:rPr>
          <w:rFonts w:ascii="Century Gothic" w:hAnsi="Century Gothic"/>
          <w:bCs/>
          <w:sz w:val="18"/>
          <w:szCs w:val="18"/>
        </w:rPr>
        <w:t>CCTP par lot</w:t>
      </w:r>
    </w:p>
    <w:p w14:paraId="70578F3E" w14:textId="46500E0D" w:rsidR="00E77ACB" w:rsidRPr="00857AAA" w:rsidRDefault="00F007D1" w:rsidP="00E77ACB">
      <w:pPr>
        <w:numPr>
          <w:ilvl w:val="0"/>
          <w:numId w:val="14"/>
        </w:numPr>
        <w:tabs>
          <w:tab w:val="clear" w:pos="1130"/>
        </w:tabs>
        <w:ind w:left="709" w:right="-1" w:hanging="425"/>
        <w:jc w:val="both"/>
        <w:rPr>
          <w:rFonts w:ascii="Century Gothic" w:hAnsi="Century Gothic"/>
          <w:bCs/>
          <w:sz w:val="18"/>
          <w:szCs w:val="18"/>
        </w:rPr>
      </w:pPr>
      <w:r w:rsidRPr="00857AAA">
        <w:rPr>
          <w:rFonts w:ascii="Century Gothic" w:hAnsi="Century Gothic"/>
          <w:bCs/>
          <w:sz w:val="18"/>
          <w:szCs w:val="18"/>
        </w:rPr>
        <w:t>C</w:t>
      </w:r>
      <w:r w:rsidR="00E77ACB" w:rsidRPr="00857AAA">
        <w:rPr>
          <w:rFonts w:ascii="Century Gothic" w:hAnsi="Century Gothic"/>
          <w:bCs/>
          <w:sz w:val="18"/>
          <w:szCs w:val="18"/>
        </w:rPr>
        <w:t>adres de DPGF</w:t>
      </w:r>
    </w:p>
    <w:p w14:paraId="6A1F35C8" w14:textId="77777777" w:rsidR="00E77ACB" w:rsidRPr="00857AAA" w:rsidRDefault="00E77ACB" w:rsidP="00E77ACB">
      <w:pPr>
        <w:numPr>
          <w:ilvl w:val="0"/>
          <w:numId w:val="14"/>
        </w:numPr>
        <w:tabs>
          <w:tab w:val="clear" w:pos="1130"/>
        </w:tabs>
        <w:ind w:left="709" w:right="-1" w:hanging="425"/>
        <w:jc w:val="both"/>
        <w:rPr>
          <w:rFonts w:ascii="Century Gothic" w:hAnsi="Century Gothic"/>
          <w:bCs/>
          <w:sz w:val="18"/>
          <w:szCs w:val="18"/>
        </w:rPr>
      </w:pPr>
      <w:r w:rsidRPr="00857AAA">
        <w:rPr>
          <w:rFonts w:ascii="Century Gothic" w:hAnsi="Century Gothic"/>
          <w:bCs/>
          <w:sz w:val="18"/>
          <w:szCs w:val="18"/>
        </w:rPr>
        <w:t>Etudes techniques : thermique, Acoustique</w:t>
      </w:r>
    </w:p>
    <w:p w14:paraId="4A5F2806" w14:textId="42DE8E4F" w:rsidR="00E77ACB" w:rsidRPr="00857AAA" w:rsidRDefault="00E77ACB" w:rsidP="00E77ACB">
      <w:pPr>
        <w:numPr>
          <w:ilvl w:val="0"/>
          <w:numId w:val="14"/>
        </w:numPr>
        <w:tabs>
          <w:tab w:val="clear" w:pos="1130"/>
        </w:tabs>
        <w:ind w:left="709" w:right="-1" w:hanging="425"/>
        <w:jc w:val="both"/>
        <w:rPr>
          <w:rFonts w:ascii="Century Gothic" w:hAnsi="Century Gothic"/>
          <w:bCs/>
          <w:sz w:val="18"/>
          <w:szCs w:val="18"/>
        </w:rPr>
      </w:pPr>
      <w:r w:rsidRPr="00857AAA">
        <w:rPr>
          <w:rFonts w:ascii="Century Gothic" w:hAnsi="Century Gothic"/>
          <w:bCs/>
          <w:sz w:val="18"/>
          <w:szCs w:val="18"/>
        </w:rPr>
        <w:t xml:space="preserve">Prise en compte du RICT </w:t>
      </w:r>
    </w:p>
    <w:p w14:paraId="5D7C9CEF" w14:textId="77777777" w:rsidR="00857AAA" w:rsidRDefault="00857AAA" w:rsidP="00E77ACB">
      <w:pPr>
        <w:jc w:val="both"/>
        <w:rPr>
          <w:rFonts w:ascii="Century Gothic" w:hAnsi="Century Gothic"/>
          <w:bCs/>
          <w:color w:val="EE0000"/>
          <w:sz w:val="18"/>
          <w:szCs w:val="18"/>
        </w:rPr>
      </w:pPr>
    </w:p>
    <w:p w14:paraId="79FDF4A1" w14:textId="6F063DC5"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Un dossier D.C.E. est alors établi au regard des plans d'origine. Un chiffrage précis est réalisé pour vérifier que le projet s'inscrit dans le budget.</w:t>
      </w:r>
    </w:p>
    <w:p w14:paraId="1E9EACA4" w14:textId="77777777" w:rsidR="00E77ACB" w:rsidRPr="003E7F4D" w:rsidRDefault="00E77ACB" w:rsidP="00E77ACB">
      <w:pPr>
        <w:rPr>
          <w:rFonts w:ascii="Century Gothic" w:hAnsi="Century Gothic" w:cs="Arial"/>
          <w:sz w:val="18"/>
          <w:szCs w:val="22"/>
        </w:rPr>
      </w:pPr>
    </w:p>
    <w:p w14:paraId="4851D57C"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Opérations préalables au démarrage du chantier</w:t>
      </w:r>
    </w:p>
    <w:p w14:paraId="0677E1F3"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1ère réunion préparatoire en présence de tous les intervenants :</w:t>
      </w:r>
    </w:p>
    <w:p w14:paraId="4023C9F8"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Fiche questionnaire sur tous les besoins du chantier pour établissement du compte-rendu : installation, effectifs, informations spécifiques au chantier…</w:t>
      </w:r>
    </w:p>
    <w:p w14:paraId="38080CC1"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Etablissement du calendrier prévisionnel des travaux et EDL en cohérence avec les marchés de travaux pour signature par les entreprises du calendrier pour contractualisation.</w:t>
      </w:r>
    </w:p>
    <w:p w14:paraId="27DE23E7"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Dossier technique (panneau de chantier, transmission de documents, plans techniques, plans de détails)</w:t>
      </w:r>
    </w:p>
    <w:p w14:paraId="10141BF4"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Intervenants extérieurs (organisation de chantier avec le SPS : PGC, PPSPS…, validation technique avec le Bureau de Contrôle : rapport initial…)</w:t>
      </w:r>
    </w:p>
    <w:p w14:paraId="6E811A9B" w14:textId="695EA688"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Prototypes, plans d’exécution, échantillons et couleurs pour validation avant exécution</w:t>
      </w:r>
    </w:p>
    <w:p w14:paraId="69E6AAA3"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L’architecte a pour mission d’organiser, veiller au respect des règles de l’art et de leur mise en œuvre. La direction de chantier demande expérience et rigueur.</w:t>
      </w:r>
    </w:p>
    <w:p w14:paraId="3A04C531" w14:textId="77777777" w:rsidR="00857AAA" w:rsidRDefault="00857AAA" w:rsidP="00E77ACB">
      <w:pPr>
        <w:shd w:val="clear" w:color="auto" w:fill="FFFFFF"/>
        <w:tabs>
          <w:tab w:val="left" w:pos="709"/>
        </w:tabs>
        <w:overflowPunct w:val="0"/>
        <w:autoSpaceDE w:val="0"/>
        <w:autoSpaceDN w:val="0"/>
        <w:adjustRightInd w:val="0"/>
        <w:ind w:right="-425"/>
        <w:rPr>
          <w:rFonts w:ascii="Century Gothic" w:hAnsi="Century Gothic"/>
          <w:b/>
          <w:bCs/>
          <w:i/>
          <w:color w:val="080808"/>
          <w:sz w:val="18"/>
          <w:szCs w:val="18"/>
          <w:u w:val="single"/>
        </w:rPr>
      </w:pPr>
    </w:p>
    <w:p w14:paraId="492B5F76" w14:textId="560FDFAD" w:rsidR="00E77ACB" w:rsidRPr="00857AAA" w:rsidRDefault="00857AAA" w:rsidP="00E77ACB">
      <w:pPr>
        <w:shd w:val="clear" w:color="auto" w:fill="FFFFFF"/>
        <w:tabs>
          <w:tab w:val="left" w:pos="709"/>
        </w:tabs>
        <w:overflowPunct w:val="0"/>
        <w:autoSpaceDE w:val="0"/>
        <w:autoSpaceDN w:val="0"/>
        <w:adjustRightInd w:val="0"/>
        <w:ind w:right="-425"/>
        <w:rPr>
          <w:rFonts w:ascii="Century Gothic" w:hAnsi="Century Gothic"/>
          <w:b/>
          <w:bCs/>
          <w:i/>
          <w:sz w:val="18"/>
          <w:szCs w:val="18"/>
        </w:rPr>
      </w:pPr>
      <w:r w:rsidRPr="00857AAA">
        <w:rPr>
          <w:rFonts w:ascii="Century Gothic" w:hAnsi="Century Gothic"/>
          <w:b/>
          <w:bCs/>
          <w:i/>
          <w:color w:val="080808"/>
          <w:sz w:val="18"/>
          <w:szCs w:val="18"/>
        </w:rPr>
        <w:t>Réunion d’</w:t>
      </w:r>
      <w:r w:rsidR="00E77ACB" w:rsidRPr="00857AAA">
        <w:rPr>
          <w:rFonts w:ascii="Century Gothic" w:hAnsi="Century Gothic"/>
          <w:b/>
          <w:bCs/>
          <w:i/>
          <w:sz w:val="18"/>
          <w:szCs w:val="18"/>
        </w:rPr>
        <w:t>Information des locataires</w:t>
      </w:r>
    </w:p>
    <w:p w14:paraId="1FFA1D18"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 xml:space="preserve">Réunion pour une première prise de contact avec les locataires </w:t>
      </w:r>
    </w:p>
    <w:p w14:paraId="593AD26C"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Présentation des intervenants au quotidien, les MOE et l'entreprise.</w:t>
      </w:r>
    </w:p>
    <w:p w14:paraId="40A7559F"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Exposé du projet dans ses grandes lignes.</w:t>
      </w:r>
    </w:p>
    <w:p w14:paraId="6E8C8D2D" w14:textId="3D3F75B0" w:rsidR="00E77ACB" w:rsidRPr="00857AAA"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857AAA">
        <w:rPr>
          <w:rFonts w:ascii="Century Gothic" w:hAnsi="Century Gothic"/>
          <w:bCs/>
          <w:sz w:val="18"/>
          <w:szCs w:val="18"/>
        </w:rPr>
        <w:t xml:space="preserve">Réponse </w:t>
      </w:r>
      <w:r w:rsidR="00AF17C3" w:rsidRPr="00857AAA">
        <w:rPr>
          <w:rFonts w:ascii="Century Gothic" w:hAnsi="Century Gothic"/>
          <w:bCs/>
          <w:sz w:val="18"/>
          <w:szCs w:val="18"/>
        </w:rPr>
        <w:t>aux</w:t>
      </w:r>
      <w:r w:rsidRPr="00857AAA">
        <w:rPr>
          <w:rFonts w:ascii="Century Gothic" w:hAnsi="Century Gothic"/>
          <w:bCs/>
          <w:sz w:val="18"/>
          <w:szCs w:val="18"/>
        </w:rPr>
        <w:t xml:space="preserve"> questions</w:t>
      </w:r>
      <w:r w:rsidR="00857AAA" w:rsidRPr="00857AAA">
        <w:rPr>
          <w:rFonts w:ascii="Century Gothic" w:hAnsi="Century Gothic"/>
          <w:bCs/>
          <w:sz w:val="18"/>
          <w:szCs w:val="18"/>
        </w:rPr>
        <w:t xml:space="preserve"> des locataires</w:t>
      </w:r>
    </w:p>
    <w:p w14:paraId="2110DE14" w14:textId="77777777" w:rsidR="00E77ACB" w:rsidRPr="003E7F4D" w:rsidRDefault="00E77ACB" w:rsidP="00E77ACB">
      <w:pPr>
        <w:overflowPunct w:val="0"/>
        <w:autoSpaceDE w:val="0"/>
        <w:autoSpaceDN w:val="0"/>
        <w:adjustRightInd w:val="0"/>
        <w:contextualSpacing/>
        <w:jc w:val="both"/>
        <w:rPr>
          <w:rFonts w:ascii="Century Gothic" w:hAnsi="Century Gothic"/>
          <w:b/>
          <w:bCs/>
          <w:i/>
          <w:color w:val="080808"/>
          <w:sz w:val="18"/>
          <w:szCs w:val="18"/>
          <w:u w:val="single"/>
        </w:rPr>
      </w:pPr>
    </w:p>
    <w:p w14:paraId="1F2459F1" w14:textId="77777777" w:rsidR="00E77ACB" w:rsidRPr="003E7F4D" w:rsidRDefault="00E77ACB" w:rsidP="00E77ACB">
      <w:pPr>
        <w:shd w:val="clear" w:color="auto" w:fill="FFFFFF"/>
        <w:tabs>
          <w:tab w:val="left" w:pos="709"/>
        </w:tabs>
        <w:overflowPunct w:val="0"/>
        <w:autoSpaceDE w:val="0"/>
        <w:autoSpaceDN w:val="0"/>
        <w:adjustRightInd w:val="0"/>
        <w:ind w:right="-425"/>
        <w:rPr>
          <w:rFonts w:ascii="Century Gothic" w:hAnsi="Century Gothic"/>
          <w:b/>
          <w:bCs/>
          <w:i/>
          <w:sz w:val="18"/>
          <w:szCs w:val="18"/>
        </w:rPr>
      </w:pPr>
      <w:r w:rsidRPr="003E7F4D">
        <w:rPr>
          <w:rFonts w:ascii="Century Gothic" w:hAnsi="Century Gothic"/>
          <w:b/>
          <w:bCs/>
          <w:i/>
          <w:sz w:val="18"/>
          <w:szCs w:val="18"/>
        </w:rPr>
        <w:t>Programmation séquentielle des travaux</w:t>
      </w:r>
    </w:p>
    <w:p w14:paraId="509B40A0" w14:textId="13EDC0B2"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Nous mettrons en place une planification séquentielle des travaux qui regroupera, par bâtiments, les tâches non plus en lots traditionnels mais en sous-ensembles cohérents. Cette méthode a pour objectifs</w:t>
      </w:r>
      <w:r w:rsidR="00F007D1">
        <w:rPr>
          <w:rFonts w:ascii="Century Gothic" w:hAnsi="Century Gothic"/>
          <w:sz w:val="18"/>
          <w:szCs w:val="18"/>
        </w:rPr>
        <w:t> </w:t>
      </w:r>
      <w:r w:rsidRPr="003E7F4D">
        <w:rPr>
          <w:rFonts w:ascii="Century Gothic" w:hAnsi="Century Gothic"/>
          <w:sz w:val="18"/>
          <w:szCs w:val="18"/>
        </w:rPr>
        <w:t>:</w:t>
      </w:r>
    </w:p>
    <w:p w14:paraId="6F0B1E4D"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 xml:space="preserve">de réduire les nuisances du chantier </w:t>
      </w:r>
    </w:p>
    <w:p w14:paraId="18966A8F"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 xml:space="preserve">de diminuer la durée d'intervention </w:t>
      </w:r>
    </w:p>
    <w:p w14:paraId="5D82A9B8"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 xml:space="preserve">de limiter le nombre d'ouvriers intervenants </w:t>
      </w:r>
    </w:p>
    <w:p w14:paraId="78B5D367" w14:textId="77777777" w:rsidR="00E77ACB" w:rsidRPr="003E7F4D" w:rsidRDefault="00E77ACB" w:rsidP="00E77ACB">
      <w:pPr>
        <w:overflowPunct w:val="0"/>
        <w:autoSpaceDE w:val="0"/>
        <w:autoSpaceDN w:val="0"/>
        <w:adjustRightInd w:val="0"/>
        <w:contextualSpacing/>
        <w:jc w:val="both"/>
        <w:rPr>
          <w:rFonts w:ascii="Century Gothic" w:hAnsi="Century Gothic"/>
          <w:b/>
          <w:bCs/>
          <w:i/>
          <w:color w:val="080808"/>
          <w:sz w:val="18"/>
          <w:szCs w:val="18"/>
          <w:u w:val="single"/>
        </w:rPr>
      </w:pPr>
    </w:p>
    <w:p w14:paraId="727C1545"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VISA</w:t>
      </w:r>
    </w:p>
    <w:p w14:paraId="1D48E5D7" w14:textId="23062E4E"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L’équipe de maîtrise d’œuvre fixera de manière précise aux entreprises, dans le CCTP qu’elle établira, et dont elle rappellera les règles durant la phase de préparation du chantier, le processus de visa de leurs études d’exécution et de synthèse (et ce, en relation avec le bureau de contrôle).</w:t>
      </w:r>
    </w:p>
    <w:p w14:paraId="10A620A1" w14:textId="3F2B1E4F"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lastRenderedPageBreak/>
        <w:t xml:space="preserve">Cette phase permettra à la maîtrise d’œuvre de vérifier la conformité de leur méthodologie aux règles de l’Art, et de s’assurer du respect par elles, avant toute mise en œuvre, des prescriptions et spécifications des pièces du marché, des caractéristiques fixées pour </w:t>
      </w:r>
      <w:r w:rsidR="005E2B95" w:rsidRPr="003E7F4D">
        <w:rPr>
          <w:rFonts w:ascii="Century Gothic" w:hAnsi="Century Gothic"/>
          <w:sz w:val="18"/>
          <w:szCs w:val="18"/>
        </w:rPr>
        <w:t>les matériaux</w:t>
      </w:r>
      <w:r w:rsidRPr="003E7F4D">
        <w:rPr>
          <w:rFonts w:ascii="Century Gothic" w:hAnsi="Century Gothic"/>
          <w:sz w:val="18"/>
          <w:szCs w:val="18"/>
        </w:rPr>
        <w:t xml:space="preserve"> ainsi que des objectifs de  performances fixés.</w:t>
      </w:r>
    </w:p>
    <w:p w14:paraId="503E8AD1" w14:textId="77777777" w:rsidR="00E77ACB" w:rsidRPr="003E7F4D" w:rsidRDefault="00E77ACB" w:rsidP="00E77ACB">
      <w:pPr>
        <w:jc w:val="both"/>
        <w:rPr>
          <w:rFonts w:ascii="Century Gothic" w:hAnsi="Century Gothic"/>
          <w:sz w:val="18"/>
          <w:szCs w:val="18"/>
        </w:rPr>
      </w:pPr>
    </w:p>
    <w:p w14:paraId="0A6054F6"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 xml:space="preserve">DET  </w:t>
      </w:r>
    </w:p>
    <w:p w14:paraId="2CA81D76"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Pour une bonne gestion du chantier, un phasage précis de l’opération sera réalisé.</w:t>
      </w:r>
    </w:p>
    <w:p w14:paraId="487F0545" w14:textId="77777777" w:rsidR="00E77ACB" w:rsidRPr="003E7F4D" w:rsidRDefault="00E77ACB" w:rsidP="00E77ACB">
      <w:pPr>
        <w:jc w:val="both"/>
        <w:rPr>
          <w:rFonts w:ascii="Century Gothic" w:hAnsi="Century Gothic"/>
          <w:sz w:val="18"/>
          <w:szCs w:val="18"/>
        </w:rPr>
      </w:pPr>
      <w:r w:rsidRPr="003E7F4D">
        <w:rPr>
          <w:rFonts w:ascii="Century Gothic" w:hAnsi="Century Gothic" w:cs="Arial"/>
          <w:b/>
          <w:bCs/>
          <w:color w:val="275317" w:themeColor="accent6" w:themeShade="80"/>
          <w:sz w:val="18"/>
          <w:szCs w:val="22"/>
        </w:rPr>
        <w:t>Les réunions sont hebdomadaires</w:t>
      </w:r>
      <w:r w:rsidRPr="003E7F4D">
        <w:rPr>
          <w:rFonts w:ascii="Century Gothic" w:hAnsi="Century Gothic"/>
          <w:sz w:val="18"/>
          <w:szCs w:val="18"/>
        </w:rPr>
        <w:t xml:space="preserve">, avec pour ordre du jour : </w:t>
      </w:r>
    </w:p>
    <w:p w14:paraId="4BF9F3E5"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 xml:space="preserve">Visite du chantier et examen des prestations, </w:t>
      </w:r>
    </w:p>
    <w:p w14:paraId="4F0E6B23"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 xml:space="preserve">Administratif, </w:t>
      </w:r>
    </w:p>
    <w:p w14:paraId="7730FA79"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 xml:space="preserve">Etudes d'exécution, visa, </w:t>
      </w:r>
    </w:p>
    <w:p w14:paraId="2D05EF37"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 xml:space="preserve">Eléments techniques, </w:t>
      </w:r>
    </w:p>
    <w:p w14:paraId="57B6E32D"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 xml:space="preserve">Planning. </w:t>
      </w:r>
    </w:p>
    <w:p w14:paraId="216124D6" w14:textId="77777777" w:rsidR="005E2B95" w:rsidRPr="003E7F4D" w:rsidRDefault="005E2B95" w:rsidP="00E77ACB">
      <w:pPr>
        <w:jc w:val="both"/>
        <w:rPr>
          <w:rFonts w:ascii="Century Gothic" w:hAnsi="Century Gothic"/>
          <w:color w:val="000000" w:themeColor="text1"/>
          <w:sz w:val="18"/>
          <w:szCs w:val="18"/>
        </w:rPr>
      </w:pPr>
    </w:p>
    <w:p w14:paraId="1E361928" w14:textId="0EDCA80E" w:rsidR="00E77ACB" w:rsidRPr="003E7F4D" w:rsidRDefault="00E77ACB" w:rsidP="00E77ACB">
      <w:pPr>
        <w:jc w:val="both"/>
        <w:rPr>
          <w:rFonts w:ascii="Century Gothic" w:hAnsi="Century Gothic"/>
          <w:color w:val="000000" w:themeColor="text1"/>
          <w:sz w:val="18"/>
          <w:szCs w:val="18"/>
        </w:rPr>
      </w:pPr>
      <w:r w:rsidRPr="003E7F4D">
        <w:rPr>
          <w:rFonts w:ascii="Century Gothic" w:hAnsi="Century Gothic"/>
          <w:color w:val="000000" w:themeColor="text1"/>
          <w:sz w:val="18"/>
          <w:szCs w:val="18"/>
        </w:rPr>
        <w:t xml:space="preserve">Nous prévoyons en outre des </w:t>
      </w:r>
      <w:r w:rsidRPr="003E7F4D">
        <w:rPr>
          <w:rFonts w:ascii="Century Gothic" w:hAnsi="Century Gothic" w:cs="Arial"/>
          <w:b/>
          <w:bCs/>
          <w:color w:val="000000" w:themeColor="text1"/>
          <w:sz w:val="18"/>
          <w:szCs w:val="22"/>
        </w:rPr>
        <w:t xml:space="preserve">visites impromptues, </w:t>
      </w:r>
      <w:r w:rsidRPr="003E7F4D">
        <w:rPr>
          <w:rFonts w:ascii="Century Gothic" w:hAnsi="Century Gothic"/>
          <w:color w:val="000000" w:themeColor="text1"/>
          <w:sz w:val="18"/>
          <w:szCs w:val="18"/>
        </w:rPr>
        <w:t>selon les phases de travaux</w:t>
      </w:r>
      <w:r w:rsidRPr="003E7F4D">
        <w:rPr>
          <w:rFonts w:ascii="Century Gothic" w:hAnsi="Century Gothic" w:cs="Arial"/>
          <w:b/>
          <w:bCs/>
          <w:color w:val="000000" w:themeColor="text1"/>
          <w:sz w:val="18"/>
          <w:szCs w:val="22"/>
        </w:rPr>
        <w:t>.</w:t>
      </w:r>
    </w:p>
    <w:p w14:paraId="1C6FC4E9" w14:textId="77777777" w:rsidR="00E77ACB" w:rsidRPr="003E7F4D" w:rsidRDefault="00E77ACB" w:rsidP="00E77ACB">
      <w:pPr>
        <w:jc w:val="both"/>
        <w:rPr>
          <w:rFonts w:ascii="Century Gothic" w:hAnsi="Century Gothic"/>
          <w:sz w:val="18"/>
          <w:szCs w:val="18"/>
        </w:rPr>
      </w:pPr>
    </w:p>
    <w:p w14:paraId="06E1ED06" w14:textId="287E9A99" w:rsidR="00E77ACB" w:rsidRPr="00857AAA" w:rsidRDefault="00E77ACB" w:rsidP="00E77ACB">
      <w:pPr>
        <w:jc w:val="both"/>
        <w:rPr>
          <w:rFonts w:ascii="Century Gothic" w:hAnsi="Century Gothic"/>
          <w:sz w:val="18"/>
          <w:szCs w:val="18"/>
        </w:rPr>
      </w:pPr>
      <w:r w:rsidRPr="00857AAA">
        <w:rPr>
          <w:rFonts w:ascii="Century Gothic" w:hAnsi="Century Gothic"/>
          <w:sz w:val="18"/>
          <w:szCs w:val="18"/>
        </w:rPr>
        <w:t xml:space="preserve">Chaque réunion fait l'objet d'un compte-rendu écrit et diffusé à tous les intervenants, par </w:t>
      </w:r>
      <w:r w:rsidR="005E2B95" w:rsidRPr="00857AAA">
        <w:rPr>
          <w:rFonts w:ascii="Century Gothic" w:hAnsi="Century Gothic"/>
          <w:sz w:val="18"/>
          <w:szCs w:val="18"/>
        </w:rPr>
        <w:t>courriel</w:t>
      </w:r>
      <w:r w:rsidRPr="00857AAA">
        <w:rPr>
          <w:rFonts w:ascii="Century Gothic" w:hAnsi="Century Gothic"/>
          <w:sz w:val="18"/>
          <w:szCs w:val="18"/>
        </w:rPr>
        <w:t>, avant la réunion</w:t>
      </w:r>
      <w:r w:rsidR="00F007D1" w:rsidRPr="00857AAA">
        <w:rPr>
          <w:rFonts w:ascii="Century Gothic" w:hAnsi="Century Gothic"/>
          <w:sz w:val="18"/>
          <w:szCs w:val="18"/>
        </w:rPr>
        <w:t xml:space="preserve"> suivante</w:t>
      </w:r>
      <w:r w:rsidRPr="00857AAA">
        <w:rPr>
          <w:rFonts w:ascii="Century Gothic" w:hAnsi="Century Gothic"/>
          <w:sz w:val="18"/>
          <w:szCs w:val="18"/>
        </w:rPr>
        <w:t xml:space="preserve">. </w:t>
      </w:r>
    </w:p>
    <w:p w14:paraId="244EB282" w14:textId="5C36A3D1" w:rsidR="00E77ACB" w:rsidRPr="00857AAA" w:rsidRDefault="00E77ACB" w:rsidP="00E77ACB">
      <w:pPr>
        <w:jc w:val="both"/>
        <w:rPr>
          <w:rFonts w:ascii="Century Gothic" w:hAnsi="Century Gothic"/>
          <w:sz w:val="18"/>
          <w:szCs w:val="18"/>
        </w:rPr>
      </w:pPr>
      <w:r w:rsidRPr="00857AAA">
        <w:rPr>
          <w:rFonts w:ascii="Century Gothic" w:hAnsi="Century Gothic"/>
          <w:sz w:val="18"/>
          <w:szCs w:val="18"/>
        </w:rPr>
        <w:t xml:space="preserve">La page de garde mentionne les coordonnées des différents intervenants, ainsi qu'un suivi succinct des délais, avec notamment le report des intempéries constatées en cumulé. </w:t>
      </w:r>
    </w:p>
    <w:p w14:paraId="28500700" w14:textId="77777777" w:rsidR="00E77ACB" w:rsidRPr="003E7F4D" w:rsidRDefault="00E77ACB" w:rsidP="00E77ACB">
      <w:pPr>
        <w:jc w:val="both"/>
        <w:rPr>
          <w:rFonts w:ascii="Century Gothic" w:hAnsi="Century Gothic"/>
          <w:bCs/>
          <w:sz w:val="18"/>
          <w:szCs w:val="18"/>
        </w:rPr>
      </w:pPr>
    </w:p>
    <w:p w14:paraId="2129588E"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 xml:space="preserve">Logement témoin  </w:t>
      </w:r>
    </w:p>
    <w:p w14:paraId="4A36F2FD" w14:textId="77777777" w:rsidR="00E77ACB" w:rsidRPr="003E7F4D" w:rsidRDefault="00E77ACB" w:rsidP="00E77ACB">
      <w:pPr>
        <w:jc w:val="both"/>
        <w:rPr>
          <w:rFonts w:ascii="Century Gothic" w:hAnsi="Century Gothic" w:cs="Century Gothic"/>
          <w:color w:val="000000"/>
          <w:sz w:val="18"/>
          <w:szCs w:val="18"/>
        </w:rPr>
      </w:pPr>
      <w:r w:rsidRPr="003E7F4D">
        <w:rPr>
          <w:rFonts w:ascii="Century Gothic" w:hAnsi="Century Gothic"/>
          <w:sz w:val="18"/>
          <w:szCs w:val="18"/>
        </w:rPr>
        <w:t xml:space="preserve">Durant la phase de consultation : </w:t>
      </w:r>
    </w:p>
    <w:p w14:paraId="39149E9D" w14:textId="1BF1D6D9"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 xml:space="preserve">Sur la base du cahier des charges de la maîtrise d’ouvrage, </w:t>
      </w:r>
      <w:r w:rsidR="00F007D1">
        <w:rPr>
          <w:rFonts w:ascii="Century Gothic" w:hAnsi="Century Gothic"/>
          <w:bCs/>
          <w:sz w:val="18"/>
          <w:szCs w:val="18"/>
        </w:rPr>
        <w:t>du</w:t>
      </w:r>
      <w:r w:rsidRPr="003E7F4D">
        <w:rPr>
          <w:rFonts w:ascii="Century Gothic" w:hAnsi="Century Gothic"/>
          <w:bCs/>
          <w:sz w:val="18"/>
          <w:szCs w:val="18"/>
        </w:rPr>
        <w:t xml:space="preserve"> CCTP</w:t>
      </w:r>
      <w:r w:rsidR="00F007D1">
        <w:rPr>
          <w:rFonts w:ascii="Century Gothic" w:hAnsi="Century Gothic"/>
          <w:bCs/>
          <w:sz w:val="18"/>
          <w:szCs w:val="18"/>
        </w:rPr>
        <w:t xml:space="preserve"> </w:t>
      </w:r>
      <w:r w:rsidRPr="003E7F4D">
        <w:rPr>
          <w:rFonts w:ascii="Century Gothic" w:hAnsi="Century Gothic"/>
          <w:bCs/>
          <w:sz w:val="18"/>
          <w:szCs w:val="18"/>
        </w:rPr>
        <w:t xml:space="preserve">et </w:t>
      </w:r>
      <w:r w:rsidR="00F007D1">
        <w:rPr>
          <w:rFonts w:ascii="Century Gothic" w:hAnsi="Century Gothic"/>
          <w:bCs/>
          <w:sz w:val="18"/>
          <w:szCs w:val="18"/>
        </w:rPr>
        <w:t>du</w:t>
      </w:r>
      <w:r w:rsidRPr="003E7F4D">
        <w:rPr>
          <w:rFonts w:ascii="Century Gothic" w:hAnsi="Century Gothic"/>
          <w:bCs/>
          <w:sz w:val="18"/>
          <w:szCs w:val="18"/>
        </w:rPr>
        <w:t xml:space="preserve"> diagnostic amiante, sera produit un plan de principe d’aménagement, notamment des pièces humides, avec la représentation de toutes les interventions techniques et d’embellissement. </w:t>
      </w:r>
    </w:p>
    <w:p w14:paraId="6715CA8B" w14:textId="77777777" w:rsidR="00E77ACB" w:rsidRPr="003E7F4D" w:rsidRDefault="00E77ACB" w:rsidP="00E77ACB">
      <w:pPr>
        <w:jc w:val="both"/>
        <w:rPr>
          <w:rFonts w:ascii="Century Gothic" w:hAnsi="Century Gothic" w:cs="Century Gothic"/>
          <w:color w:val="000000"/>
          <w:sz w:val="18"/>
          <w:szCs w:val="18"/>
        </w:rPr>
      </w:pPr>
      <w:r w:rsidRPr="003E7F4D">
        <w:rPr>
          <w:rFonts w:ascii="Century Gothic" w:hAnsi="Century Gothic"/>
          <w:sz w:val="18"/>
          <w:szCs w:val="18"/>
        </w:rPr>
        <w:t xml:space="preserve">Durant la phase de chantier : </w:t>
      </w:r>
    </w:p>
    <w:p w14:paraId="4A082AB6" w14:textId="27CC151B"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Détermination, avec la maîtrise d’ouvrage</w:t>
      </w:r>
      <w:r w:rsidR="00F007D1">
        <w:rPr>
          <w:rFonts w:ascii="Century Gothic" w:hAnsi="Century Gothic"/>
          <w:bCs/>
          <w:sz w:val="18"/>
          <w:szCs w:val="18"/>
        </w:rPr>
        <w:t>,</w:t>
      </w:r>
      <w:r w:rsidRPr="003E7F4D">
        <w:rPr>
          <w:rFonts w:ascii="Century Gothic" w:hAnsi="Century Gothic"/>
          <w:bCs/>
          <w:sz w:val="18"/>
          <w:szCs w:val="18"/>
        </w:rPr>
        <w:t xml:space="preserve"> du logement témoin en fonction de sa typologie et localisation. </w:t>
      </w:r>
    </w:p>
    <w:p w14:paraId="365B5764" w14:textId="32F06AB1" w:rsidR="00E77ACB" w:rsidRPr="00C8047E"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Fourniture</w:t>
      </w:r>
      <w:r w:rsidR="00F007D1">
        <w:rPr>
          <w:rFonts w:ascii="Century Gothic" w:hAnsi="Century Gothic"/>
          <w:bCs/>
          <w:sz w:val="18"/>
          <w:szCs w:val="18"/>
        </w:rPr>
        <w:t>,</w:t>
      </w:r>
      <w:r w:rsidRPr="003E7F4D">
        <w:rPr>
          <w:rFonts w:ascii="Century Gothic" w:hAnsi="Century Gothic"/>
          <w:bCs/>
          <w:sz w:val="18"/>
          <w:szCs w:val="18"/>
        </w:rPr>
        <w:t xml:space="preserve"> pour validation</w:t>
      </w:r>
      <w:r w:rsidR="00F007D1">
        <w:rPr>
          <w:rFonts w:ascii="Century Gothic" w:hAnsi="Century Gothic"/>
          <w:bCs/>
          <w:sz w:val="18"/>
          <w:szCs w:val="18"/>
        </w:rPr>
        <w:t>, de</w:t>
      </w:r>
      <w:r w:rsidRPr="003E7F4D">
        <w:rPr>
          <w:rFonts w:ascii="Century Gothic" w:hAnsi="Century Gothic"/>
          <w:bCs/>
          <w:sz w:val="18"/>
          <w:szCs w:val="18"/>
        </w:rPr>
        <w:t xml:space="preserve"> toutes les fiches techniques et produits des matériaux et matériels </w:t>
      </w:r>
      <w:r w:rsidRPr="00C8047E">
        <w:rPr>
          <w:rFonts w:ascii="Century Gothic" w:hAnsi="Century Gothic"/>
          <w:bCs/>
          <w:sz w:val="18"/>
          <w:szCs w:val="18"/>
        </w:rPr>
        <w:t xml:space="preserve">projetés. </w:t>
      </w:r>
    </w:p>
    <w:p w14:paraId="693477E9" w14:textId="307AC8A5" w:rsidR="00E77ACB" w:rsidRPr="00C8047E"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C8047E">
        <w:rPr>
          <w:rFonts w:ascii="Century Gothic" w:hAnsi="Century Gothic"/>
          <w:bCs/>
          <w:sz w:val="18"/>
          <w:szCs w:val="18"/>
        </w:rPr>
        <w:t xml:space="preserve">Fourniture d’échantillons pertinents et </w:t>
      </w:r>
      <w:r w:rsidR="00F007D1" w:rsidRPr="00C8047E">
        <w:rPr>
          <w:rFonts w:ascii="Century Gothic" w:hAnsi="Century Gothic"/>
          <w:bCs/>
          <w:sz w:val="18"/>
          <w:szCs w:val="18"/>
        </w:rPr>
        <w:t xml:space="preserve">de </w:t>
      </w:r>
      <w:r w:rsidRPr="00C8047E">
        <w:rPr>
          <w:rFonts w:ascii="Century Gothic" w:hAnsi="Century Gothic"/>
          <w:bCs/>
          <w:sz w:val="18"/>
          <w:szCs w:val="18"/>
        </w:rPr>
        <w:t xml:space="preserve">nuanciers. </w:t>
      </w:r>
    </w:p>
    <w:p w14:paraId="1CE904A8" w14:textId="77777777" w:rsidR="00E77ACB" w:rsidRPr="00C8047E"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C8047E">
        <w:rPr>
          <w:rFonts w:ascii="Century Gothic" w:hAnsi="Century Gothic"/>
          <w:bCs/>
          <w:sz w:val="18"/>
          <w:szCs w:val="18"/>
        </w:rPr>
        <w:t xml:space="preserve">Établissement d’un planning de livraison du témoin. </w:t>
      </w:r>
    </w:p>
    <w:p w14:paraId="326460CC" w14:textId="77777777" w:rsidR="00E77ACB" w:rsidRPr="00C8047E" w:rsidRDefault="00E77ACB" w:rsidP="00E77ACB">
      <w:pPr>
        <w:jc w:val="both"/>
        <w:rPr>
          <w:rFonts w:ascii="Century Gothic" w:hAnsi="Century Gothic"/>
          <w:sz w:val="18"/>
          <w:szCs w:val="18"/>
        </w:rPr>
      </w:pPr>
      <w:r w:rsidRPr="00C8047E">
        <w:rPr>
          <w:rFonts w:ascii="Century Gothic" w:hAnsi="Century Gothic"/>
          <w:sz w:val="18"/>
          <w:szCs w:val="18"/>
        </w:rPr>
        <w:t xml:space="preserve">Réception : </w:t>
      </w:r>
    </w:p>
    <w:p w14:paraId="4FE23BB0" w14:textId="09E503CB" w:rsidR="00E77ACB" w:rsidRPr="00C8047E" w:rsidRDefault="00E77ACB" w:rsidP="00E77ACB">
      <w:pPr>
        <w:numPr>
          <w:ilvl w:val="0"/>
          <w:numId w:val="14"/>
        </w:numPr>
        <w:tabs>
          <w:tab w:val="clear" w:pos="1130"/>
          <w:tab w:val="num" w:pos="709"/>
          <w:tab w:val="num" w:pos="1982"/>
        </w:tabs>
        <w:ind w:left="709" w:right="-1" w:hanging="425"/>
        <w:jc w:val="both"/>
        <w:rPr>
          <w:rFonts w:ascii="Century Gothic" w:hAnsi="Century Gothic"/>
          <w:bCs/>
          <w:color w:val="EE0000"/>
          <w:sz w:val="18"/>
          <w:szCs w:val="18"/>
        </w:rPr>
      </w:pPr>
      <w:r w:rsidRPr="00C8047E">
        <w:rPr>
          <w:rFonts w:ascii="Century Gothic" w:hAnsi="Century Gothic"/>
          <w:bCs/>
          <w:sz w:val="18"/>
          <w:szCs w:val="18"/>
        </w:rPr>
        <w:t>Validation des témoins par la maîtrise d’œuvre, la maîtrise d’ouvrage</w:t>
      </w:r>
      <w:r w:rsidR="00857AAA" w:rsidRPr="00C8047E">
        <w:rPr>
          <w:rFonts w:ascii="Century Gothic" w:hAnsi="Century Gothic"/>
          <w:bCs/>
          <w:sz w:val="18"/>
          <w:szCs w:val="18"/>
        </w:rPr>
        <w:t xml:space="preserve"> et l’antenne locale de gestion</w:t>
      </w:r>
    </w:p>
    <w:p w14:paraId="3518B704" w14:textId="77777777" w:rsidR="00E77ACB" w:rsidRPr="003E7F4D" w:rsidRDefault="00E77ACB" w:rsidP="00E77ACB">
      <w:pPr>
        <w:numPr>
          <w:ilvl w:val="0"/>
          <w:numId w:val="14"/>
        </w:numPr>
        <w:tabs>
          <w:tab w:val="clear" w:pos="1130"/>
          <w:tab w:val="num" w:pos="709"/>
          <w:tab w:val="num" w:pos="1982"/>
        </w:tabs>
        <w:ind w:left="709" w:right="-1" w:hanging="425"/>
        <w:jc w:val="both"/>
        <w:rPr>
          <w:rFonts w:ascii="Century Gothic" w:hAnsi="Century Gothic"/>
          <w:bCs/>
          <w:sz w:val="18"/>
          <w:szCs w:val="18"/>
        </w:rPr>
      </w:pPr>
      <w:r w:rsidRPr="003E7F4D">
        <w:rPr>
          <w:rFonts w:ascii="Century Gothic" w:hAnsi="Century Gothic"/>
          <w:bCs/>
          <w:sz w:val="18"/>
          <w:szCs w:val="18"/>
        </w:rPr>
        <w:t>Présentation aux habitants selon plusieurs modalités : sur RDV, en visite collective, ou en visite à une date prédéfinie avec l’entreprise.</w:t>
      </w:r>
    </w:p>
    <w:p w14:paraId="1031D365" w14:textId="77777777" w:rsidR="00E77ACB" w:rsidRPr="003E7F4D" w:rsidRDefault="00E77ACB" w:rsidP="00E77ACB">
      <w:pPr>
        <w:rPr>
          <w:rFonts w:ascii="Century Gothic" w:hAnsi="Century Gothic"/>
        </w:rPr>
      </w:pPr>
    </w:p>
    <w:p w14:paraId="62879358"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Réception</w:t>
      </w:r>
    </w:p>
    <w:p w14:paraId="062C8604"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 xml:space="preserve">Visite préalable à la réception : </w:t>
      </w:r>
    </w:p>
    <w:p w14:paraId="751E0245" w14:textId="380FC810"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 xml:space="preserve">Pour la visite, les travaux doivent être achevés. </w:t>
      </w:r>
      <w:r w:rsidRPr="00C8047E">
        <w:rPr>
          <w:rFonts w:ascii="Century Gothic" w:hAnsi="Century Gothic"/>
          <w:sz w:val="18"/>
          <w:szCs w:val="18"/>
        </w:rPr>
        <w:t>La visite préalable à la réception est faite par le Maître d’œuvre qui doit vérifier la conformité de l’exécution aux pièces du marché.</w:t>
      </w:r>
      <w:r w:rsidR="00857AAA" w:rsidRPr="00C8047E">
        <w:rPr>
          <w:rFonts w:ascii="Century Gothic" w:hAnsi="Century Gothic"/>
          <w:sz w:val="18"/>
          <w:szCs w:val="18"/>
        </w:rPr>
        <w:t xml:space="preserve"> Elle concerne chaque partie d’ouvrage façades, parties communes ou logement</w:t>
      </w:r>
      <w:r w:rsidR="00C8047E" w:rsidRPr="00C8047E">
        <w:rPr>
          <w:rFonts w:ascii="Century Gothic" w:hAnsi="Century Gothic"/>
          <w:sz w:val="18"/>
          <w:szCs w:val="18"/>
        </w:rPr>
        <w:t>.</w:t>
      </w:r>
      <w:r w:rsidRPr="00C8047E">
        <w:rPr>
          <w:rFonts w:ascii="Century Gothic" w:hAnsi="Century Gothic"/>
          <w:sz w:val="18"/>
          <w:szCs w:val="18"/>
        </w:rPr>
        <w:t xml:space="preserve"> </w:t>
      </w:r>
    </w:p>
    <w:p w14:paraId="6EED9089" w14:textId="77777777" w:rsidR="00E77ACB" w:rsidRPr="003E7F4D" w:rsidRDefault="00E77ACB" w:rsidP="00E77ACB">
      <w:pPr>
        <w:jc w:val="both"/>
        <w:rPr>
          <w:rFonts w:ascii="Century Gothic" w:hAnsi="Century Gothic"/>
          <w:sz w:val="18"/>
          <w:szCs w:val="18"/>
        </w:rPr>
      </w:pPr>
    </w:p>
    <w:p w14:paraId="2ACEC0B5" w14:textId="74886413"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La mission d’</w:t>
      </w:r>
      <w:r w:rsidR="00857AAA">
        <w:rPr>
          <w:rFonts w:ascii="Century Gothic" w:hAnsi="Century Gothic"/>
          <w:sz w:val="18"/>
          <w:szCs w:val="18"/>
        </w:rPr>
        <w:t>a</w:t>
      </w:r>
      <w:r w:rsidRPr="003E7F4D">
        <w:rPr>
          <w:rFonts w:ascii="Century Gothic" w:hAnsi="Century Gothic"/>
          <w:sz w:val="18"/>
          <w:szCs w:val="18"/>
        </w:rPr>
        <w:t>ssistance au maître d’ouvrage pour les opérations de réception, a pour objet :</w:t>
      </w:r>
    </w:p>
    <w:p w14:paraId="58C3B53F" w14:textId="77777777" w:rsidR="00E77ACB" w:rsidRPr="003E7F4D" w:rsidRDefault="00E77ACB" w:rsidP="00E77ACB">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t>Organisation et inspection des travaux des lots techniques en vue de la réception,</w:t>
      </w:r>
    </w:p>
    <w:p w14:paraId="670D1564" w14:textId="77777777" w:rsidR="00E77ACB" w:rsidRPr="003E7F4D" w:rsidRDefault="00E77ACB" w:rsidP="00E77ACB">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t>Etablissement des réserves</w:t>
      </w:r>
    </w:p>
    <w:p w14:paraId="7BFA7F8E" w14:textId="77777777" w:rsidR="00E77ACB" w:rsidRPr="003E7F4D" w:rsidRDefault="00E77ACB" w:rsidP="00E77ACB">
      <w:pPr>
        <w:pStyle w:val="Corpsdetexte"/>
        <w:spacing w:before="0"/>
        <w:ind w:left="-284"/>
        <w:rPr>
          <w:rFonts w:ascii="Century Gothic" w:hAnsi="Century Gothic" w:cs="Arial"/>
          <w:sz w:val="18"/>
          <w:szCs w:val="18"/>
        </w:rPr>
      </w:pPr>
    </w:p>
    <w:p w14:paraId="53FC6FCF"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Les principales tâches réalisées à ce moment du projet sont les suivantes :</w:t>
      </w:r>
    </w:p>
    <w:p w14:paraId="165A3065" w14:textId="77777777" w:rsidR="00E77ACB" w:rsidRPr="003E7F4D" w:rsidRDefault="00E77ACB" w:rsidP="00E77ACB">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t>Convocation des entreprises et des intervenants intéressés afin d’effectuer une ou plusieurs visites préalables à la réception. A l’issue de ces visites il est établi la liste des tâches ou reprises à accomplir pour parvenir à l’achèvement complet des ouvrages.</w:t>
      </w:r>
    </w:p>
    <w:p w14:paraId="1CFF3E27" w14:textId="77777777" w:rsidR="00E77ACB" w:rsidRPr="003E7F4D" w:rsidRDefault="00E77ACB" w:rsidP="00E77ACB">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t>Vérification que tous les essais ont bien été effectués et que les déclarations administratives, documents, rapports, et notamment les plans de récolement nécessaires à une exploitation normale et réglementaire des ouvrages ont bien été remis.</w:t>
      </w:r>
    </w:p>
    <w:p w14:paraId="07001F22" w14:textId="77777777" w:rsidR="00E77ACB" w:rsidRPr="003E7F4D" w:rsidRDefault="00E77ACB" w:rsidP="00E77ACB">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t>Fixation de la date de réception</w:t>
      </w:r>
    </w:p>
    <w:p w14:paraId="2AB72156" w14:textId="77777777" w:rsidR="00E77ACB" w:rsidRPr="003E7F4D" w:rsidRDefault="00E77ACB" w:rsidP="00E77ACB">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t>Assistance au maitre d’ouvrage pendant la ou les visites de réception à l’issue desquelles un procès-verbal de réception est dressé (visé par l’architecte et signé par le maitre d’ouvrage)</w:t>
      </w:r>
    </w:p>
    <w:p w14:paraId="4E86ACBE" w14:textId="48D642BF" w:rsidR="00E77ACB" w:rsidRPr="003E7F4D" w:rsidRDefault="00E77ACB" w:rsidP="00E77ACB">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lastRenderedPageBreak/>
        <w:t>Vérification que les éventuels réserves ou travaux à exécuter mentionnés au procès-verbal sont bien exécutés. Un procès-verbal de levées de réserves est alors dressé. Le maitre d’œuvre propose au maitre d’ouvrage de substituer à l’entrepreneur défaillant un autre entrepreneur pour exécuter les travaux de reprise permettant la levée des réserves.</w:t>
      </w:r>
    </w:p>
    <w:p w14:paraId="1F9DE053" w14:textId="77777777" w:rsidR="00E77ACB" w:rsidRPr="003E7F4D" w:rsidRDefault="00E77ACB" w:rsidP="00E77ACB">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t xml:space="preserve">Enfin, nous viserons la déclaration d’achèvement des travaux. Nous assisterons, avec l’architecte, à toutes les opérations de contrôle de la conformité par les administrations concernées. </w:t>
      </w:r>
    </w:p>
    <w:p w14:paraId="78D177FF" w14:textId="77777777" w:rsidR="00C8047E" w:rsidRDefault="00C8047E" w:rsidP="00E77ACB">
      <w:pPr>
        <w:jc w:val="both"/>
        <w:rPr>
          <w:rFonts w:ascii="Century Gothic" w:hAnsi="Century Gothic"/>
          <w:sz w:val="18"/>
          <w:szCs w:val="18"/>
        </w:rPr>
      </w:pPr>
    </w:p>
    <w:p w14:paraId="06B387D4" w14:textId="6F660FDF" w:rsidR="00E77ACB" w:rsidRDefault="00C8047E" w:rsidP="00E77ACB">
      <w:pPr>
        <w:jc w:val="both"/>
        <w:rPr>
          <w:rFonts w:ascii="Century Gothic" w:hAnsi="Century Gothic"/>
          <w:sz w:val="18"/>
          <w:szCs w:val="18"/>
        </w:rPr>
      </w:pPr>
      <w:r>
        <w:rPr>
          <w:rFonts w:ascii="Century Gothic" w:hAnsi="Century Gothic"/>
          <w:sz w:val="18"/>
          <w:szCs w:val="18"/>
        </w:rPr>
        <w:t>Cette mission comprend également les taches suivantes :</w:t>
      </w:r>
    </w:p>
    <w:p w14:paraId="3380D811" w14:textId="77777777" w:rsidR="00C8047E" w:rsidRPr="003E7F4D" w:rsidRDefault="00C8047E" w:rsidP="00C8047E">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t>Etablissement et apurement des décomptes définitifs</w:t>
      </w:r>
    </w:p>
    <w:p w14:paraId="70EDDED6" w14:textId="77777777" w:rsidR="00C8047E" w:rsidRPr="003E7F4D" w:rsidRDefault="00C8047E" w:rsidP="00C8047E">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t>Validation du dossier des ouvrages exécutés DOE</w:t>
      </w:r>
    </w:p>
    <w:p w14:paraId="708AAFB3" w14:textId="77777777" w:rsidR="00C8047E" w:rsidRPr="003E7F4D" w:rsidRDefault="00C8047E" w:rsidP="00C8047E">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t>Clôture du chantier : nettoyage, évacuation du matériel et relevé des compteurs</w:t>
      </w:r>
    </w:p>
    <w:p w14:paraId="13835EE4" w14:textId="77777777" w:rsidR="00C8047E" w:rsidRPr="003E7F4D" w:rsidRDefault="00C8047E" w:rsidP="00C8047E">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t xml:space="preserve">Règlement du compte prorata </w:t>
      </w:r>
    </w:p>
    <w:p w14:paraId="441D4F87" w14:textId="77777777" w:rsidR="00C8047E" w:rsidRPr="003E7F4D" w:rsidRDefault="00C8047E" w:rsidP="00E77ACB">
      <w:pPr>
        <w:jc w:val="both"/>
        <w:rPr>
          <w:rFonts w:ascii="Century Gothic" w:hAnsi="Century Gothic"/>
          <w:sz w:val="18"/>
          <w:szCs w:val="18"/>
        </w:rPr>
      </w:pPr>
    </w:p>
    <w:p w14:paraId="1A7AED2A" w14:textId="77777777" w:rsidR="00E77ACB" w:rsidRPr="003E7F4D" w:rsidRDefault="00E77ACB" w:rsidP="00E77ACB">
      <w:pPr>
        <w:jc w:val="both"/>
        <w:rPr>
          <w:rFonts w:ascii="Century Gothic" w:hAnsi="Century Gothic"/>
          <w:sz w:val="18"/>
          <w:szCs w:val="18"/>
        </w:rPr>
      </w:pPr>
    </w:p>
    <w:p w14:paraId="78E92119" w14:textId="77777777" w:rsidR="00E77ACB" w:rsidRPr="003E7F4D" w:rsidRDefault="00E77ACB" w:rsidP="00BF6106">
      <w:pPr>
        <w:pStyle w:val="Titre3"/>
        <w:numPr>
          <w:ilvl w:val="2"/>
          <w:numId w:val="26"/>
        </w:numPr>
        <w:pBdr>
          <w:bottom w:val="single" w:sz="4" w:space="1" w:color="ADADAD" w:themeColor="background2" w:themeShade="BF"/>
        </w:pBdr>
        <w:tabs>
          <w:tab w:val="num" w:pos="2160"/>
        </w:tabs>
        <w:rPr>
          <w:rFonts w:ascii="Century Gothic" w:hAnsi="Century Gothic"/>
          <w:b/>
          <w:sz w:val="20"/>
        </w:rPr>
      </w:pPr>
      <w:r w:rsidRPr="003E7F4D">
        <w:rPr>
          <w:rFonts w:ascii="Century Gothic" w:hAnsi="Century Gothic"/>
          <w:b/>
          <w:sz w:val="20"/>
        </w:rPr>
        <w:t>GPA</w:t>
      </w:r>
    </w:p>
    <w:p w14:paraId="22A7A8CE"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La mission de l’équipe de maîtrise d'œuvre se poursuivra pendant la période de garantie de parfait achèvement pour l'application des obligations contractuelles faites aux entreprises pendant cette période.</w:t>
      </w:r>
    </w:p>
    <w:p w14:paraId="1503AFE5" w14:textId="77777777" w:rsidR="00E77ACB" w:rsidRPr="003E7F4D" w:rsidRDefault="00E77ACB" w:rsidP="00E77ACB">
      <w:pPr>
        <w:jc w:val="both"/>
        <w:rPr>
          <w:rFonts w:ascii="Century Gothic" w:hAnsi="Century Gothic"/>
          <w:sz w:val="18"/>
          <w:szCs w:val="18"/>
        </w:rPr>
      </w:pPr>
      <w:r w:rsidRPr="003E7F4D">
        <w:rPr>
          <w:rFonts w:ascii="Century Gothic" w:hAnsi="Century Gothic"/>
          <w:sz w:val="18"/>
          <w:szCs w:val="18"/>
        </w:rPr>
        <w:t>Dans ce cadre, l’équipe de maîtrise d’œuvre restera à l’écoute du maître d’ouvrage pour assurer les tâches suivantes :</w:t>
      </w:r>
    </w:p>
    <w:p w14:paraId="497F9B7D" w14:textId="2B302475" w:rsidR="00E77ACB" w:rsidRPr="003E7F4D" w:rsidRDefault="00C8047E" w:rsidP="00E77ACB">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proofErr w:type="gramStart"/>
      <w:r w:rsidRPr="00C8047E">
        <w:rPr>
          <w:rFonts w:ascii="Century Gothic" w:hAnsi="Century Gothic"/>
          <w:sz w:val="18"/>
          <w:szCs w:val="18"/>
        </w:rPr>
        <w:t>reprendre</w:t>
      </w:r>
      <w:proofErr w:type="gramEnd"/>
      <w:r w:rsidRPr="00C8047E">
        <w:rPr>
          <w:rFonts w:ascii="Century Gothic" w:hAnsi="Century Gothic"/>
          <w:sz w:val="18"/>
          <w:szCs w:val="18"/>
        </w:rPr>
        <w:t xml:space="preserve"> les vices cachés à la réception et qui apparaissent au cours du délai de garantie</w:t>
      </w:r>
      <w:r w:rsidRPr="003E7F4D">
        <w:rPr>
          <w:rFonts w:ascii="Century Gothic" w:hAnsi="Century Gothic"/>
          <w:sz w:val="18"/>
          <w:szCs w:val="18"/>
        </w:rPr>
        <w:t xml:space="preserve"> </w:t>
      </w:r>
      <w:r w:rsidR="00E77ACB" w:rsidRPr="003E7F4D">
        <w:rPr>
          <w:rFonts w:ascii="Century Gothic" w:hAnsi="Century Gothic"/>
          <w:sz w:val="18"/>
          <w:szCs w:val="18"/>
        </w:rPr>
        <w:t>procéder aux constatations des désordres qui se révéleraient,</w:t>
      </w:r>
    </w:p>
    <w:p w14:paraId="3F7CE633" w14:textId="77777777" w:rsidR="00E77ACB" w:rsidRPr="003E7F4D" w:rsidRDefault="00E77ACB" w:rsidP="00E77ACB">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20"/>
          <w:szCs w:val="20"/>
        </w:rPr>
      </w:pPr>
      <w:r w:rsidRPr="003E7F4D">
        <w:rPr>
          <w:rFonts w:ascii="Century Gothic" w:hAnsi="Century Gothic"/>
          <w:sz w:val="18"/>
          <w:szCs w:val="18"/>
        </w:rPr>
        <w:t xml:space="preserve">proposer au maître d'ouvrage tous moyens à mettre en œuvre pour mener à bien les travaux de reprise dans les meilleurs délais et en application des dispositions contractuelles des marchés de </w:t>
      </w:r>
      <w:r w:rsidRPr="003E7F4D">
        <w:rPr>
          <w:rFonts w:ascii="Century Gothic" w:hAnsi="Century Gothic"/>
          <w:sz w:val="20"/>
          <w:szCs w:val="20"/>
        </w:rPr>
        <w:t>travaux,</w:t>
      </w:r>
    </w:p>
    <w:p w14:paraId="3597F98F" w14:textId="77777777" w:rsidR="00E77ACB" w:rsidRPr="003E7F4D" w:rsidRDefault="00E77ACB" w:rsidP="00E77ACB">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20"/>
          <w:szCs w:val="20"/>
        </w:rPr>
      </w:pPr>
      <w:r w:rsidRPr="003E7F4D">
        <w:rPr>
          <w:rFonts w:ascii="Century Gothic" w:hAnsi="Century Gothic"/>
          <w:sz w:val="20"/>
          <w:szCs w:val="20"/>
        </w:rPr>
        <w:t>ordonner, diriger et contrôler les travaux de réfection correspondants,</w:t>
      </w:r>
    </w:p>
    <w:p w14:paraId="40D929AB" w14:textId="6007FE08" w:rsidR="00C8047E" w:rsidRPr="00C8047E" w:rsidRDefault="00E77ACB" w:rsidP="00C8047E">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20"/>
          <w:szCs w:val="20"/>
        </w:rPr>
      </w:pPr>
      <w:proofErr w:type="gramStart"/>
      <w:r w:rsidRPr="003E7F4D">
        <w:rPr>
          <w:rFonts w:ascii="Century Gothic" w:hAnsi="Century Gothic"/>
          <w:sz w:val="20"/>
          <w:szCs w:val="20"/>
        </w:rPr>
        <w:t>fournir</w:t>
      </w:r>
      <w:proofErr w:type="gramEnd"/>
      <w:r w:rsidRPr="003E7F4D">
        <w:rPr>
          <w:rFonts w:ascii="Century Gothic" w:hAnsi="Century Gothic"/>
          <w:sz w:val="20"/>
          <w:szCs w:val="20"/>
        </w:rPr>
        <w:t xml:space="preserve"> au maître d’ouvrage un rapport de fin des travaux de reprise (avec historique, dates et nature des interventions menées).</w:t>
      </w:r>
    </w:p>
    <w:p w14:paraId="39A7D97C" w14:textId="77777777" w:rsidR="00E150CD" w:rsidRPr="003E7F4D" w:rsidRDefault="00E150CD" w:rsidP="00E150CD">
      <w:pPr>
        <w:tabs>
          <w:tab w:val="left" w:pos="567"/>
          <w:tab w:val="left" w:pos="9497"/>
        </w:tabs>
        <w:overflowPunct w:val="0"/>
        <w:autoSpaceDE w:val="0"/>
        <w:autoSpaceDN w:val="0"/>
        <w:adjustRightInd w:val="0"/>
        <w:ind w:right="-1"/>
        <w:jc w:val="both"/>
        <w:rPr>
          <w:rFonts w:ascii="Century Gothic" w:hAnsi="Century Gothic"/>
          <w:sz w:val="20"/>
          <w:szCs w:val="20"/>
        </w:rPr>
      </w:pPr>
    </w:p>
    <w:p w14:paraId="72691E61" w14:textId="4CB41E60" w:rsidR="00E150CD" w:rsidRPr="003E7F4D" w:rsidRDefault="006202AC" w:rsidP="00BF6106">
      <w:pPr>
        <w:pStyle w:val="Titre3"/>
        <w:numPr>
          <w:ilvl w:val="2"/>
          <w:numId w:val="26"/>
        </w:numPr>
        <w:pBdr>
          <w:bottom w:val="single" w:sz="4" w:space="1" w:color="ADADAD" w:themeColor="background2" w:themeShade="BF"/>
        </w:pBdr>
        <w:tabs>
          <w:tab w:val="num" w:pos="2160"/>
        </w:tabs>
        <w:rPr>
          <w:rFonts w:ascii="Century Gothic" w:hAnsi="Century Gothic"/>
          <w:b/>
          <w:bCs/>
          <w:sz w:val="20"/>
          <w:szCs w:val="20"/>
        </w:rPr>
      </w:pPr>
      <w:r w:rsidRPr="003E7F4D">
        <w:rPr>
          <w:rFonts w:ascii="Century Gothic" w:hAnsi="Century Gothic"/>
          <w:b/>
          <w:bCs/>
          <w:sz w:val="20"/>
          <w:szCs w:val="20"/>
        </w:rPr>
        <w:t>Intervention en présence d’amiante</w:t>
      </w:r>
    </w:p>
    <w:p w14:paraId="7FD63524" w14:textId="5140961A" w:rsidR="006202AC" w:rsidRPr="003E7F4D" w:rsidRDefault="006202AC" w:rsidP="00A12DF6">
      <w:pPr>
        <w:pStyle w:val="Titre2"/>
        <w:rPr>
          <w:rFonts w:ascii="Century Gothic" w:hAnsi="Century Gothic"/>
          <w:b/>
          <w:bCs/>
          <w:sz w:val="18"/>
          <w:szCs w:val="18"/>
        </w:rPr>
      </w:pPr>
      <w:bookmarkStart w:id="8" w:name="_Toc202537988"/>
      <w:r w:rsidRPr="003E7F4D">
        <w:rPr>
          <w:rFonts w:ascii="Century Gothic" w:hAnsi="Century Gothic"/>
          <w:b/>
          <w:bCs/>
          <w:sz w:val="18"/>
          <w:szCs w:val="18"/>
        </w:rPr>
        <w:t>Plan de retrait – mode opératoire et chantier test – contrôle</w:t>
      </w:r>
      <w:bookmarkEnd w:id="8"/>
      <w:r w:rsidRPr="003E7F4D">
        <w:rPr>
          <w:rFonts w:ascii="Century Gothic" w:hAnsi="Century Gothic"/>
          <w:b/>
          <w:bCs/>
          <w:sz w:val="18"/>
          <w:szCs w:val="18"/>
        </w:rPr>
        <w:t xml:space="preserve"> </w:t>
      </w:r>
    </w:p>
    <w:p w14:paraId="57C1A06F" w14:textId="4DD6430B" w:rsidR="006202AC" w:rsidRPr="003E7F4D" w:rsidRDefault="007C016F" w:rsidP="006202AC">
      <w:pPr>
        <w:rPr>
          <w:rFonts w:ascii="Century Gothic" w:hAnsi="Century Gothic"/>
          <w:sz w:val="18"/>
          <w:szCs w:val="18"/>
        </w:rPr>
      </w:pPr>
      <w:r w:rsidRPr="003E7F4D">
        <w:rPr>
          <w:rFonts w:ascii="Century Gothic" w:hAnsi="Century Gothic"/>
          <w:sz w:val="18"/>
          <w:szCs w:val="18"/>
        </w:rPr>
        <w:t xml:space="preserve">Chaque </w:t>
      </w:r>
      <w:r w:rsidR="006202AC" w:rsidRPr="003E7F4D">
        <w:rPr>
          <w:rFonts w:ascii="Century Gothic" w:hAnsi="Century Gothic"/>
          <w:sz w:val="18"/>
          <w:szCs w:val="18"/>
        </w:rPr>
        <w:t xml:space="preserve">entreprise </w:t>
      </w:r>
      <w:r w:rsidRPr="003E7F4D">
        <w:rPr>
          <w:rFonts w:ascii="Century Gothic" w:hAnsi="Century Gothic"/>
          <w:sz w:val="18"/>
          <w:szCs w:val="18"/>
        </w:rPr>
        <w:t>diffuser</w:t>
      </w:r>
      <w:r w:rsidR="006202AC" w:rsidRPr="003E7F4D">
        <w:rPr>
          <w:rFonts w:ascii="Century Gothic" w:hAnsi="Century Gothic"/>
          <w:sz w:val="18"/>
          <w:szCs w:val="18"/>
        </w:rPr>
        <w:t>a ses méthodologies et plan</w:t>
      </w:r>
      <w:r w:rsidRPr="003E7F4D">
        <w:rPr>
          <w:rFonts w:ascii="Century Gothic" w:hAnsi="Century Gothic"/>
          <w:sz w:val="18"/>
          <w:szCs w:val="18"/>
        </w:rPr>
        <w:t>s</w:t>
      </w:r>
      <w:r w:rsidR="006202AC" w:rsidRPr="003E7F4D">
        <w:rPr>
          <w:rFonts w:ascii="Century Gothic" w:hAnsi="Century Gothic"/>
          <w:sz w:val="18"/>
          <w:szCs w:val="18"/>
        </w:rPr>
        <w:t xml:space="preserve"> de retrait pour validation avant transmission aux organismes de santé. Elle précisera les </w:t>
      </w:r>
      <w:r w:rsidRPr="003E7F4D">
        <w:rPr>
          <w:rFonts w:ascii="Century Gothic" w:hAnsi="Century Gothic"/>
          <w:sz w:val="18"/>
          <w:szCs w:val="18"/>
        </w:rPr>
        <w:t>équipements et protections individuelles pour protéger les compagnons et les équipements et protections collectives pour protéger les usagers des lieux (locataires, personnel de gestion, visiteurs…). Les interventions devront se faire dans le respect de la réglementation du travail et du code de la santé publique.</w:t>
      </w:r>
    </w:p>
    <w:p w14:paraId="315439D3" w14:textId="77777777" w:rsidR="006202AC" w:rsidRPr="003E7F4D" w:rsidRDefault="006202AC" w:rsidP="006202AC">
      <w:pPr>
        <w:rPr>
          <w:rFonts w:ascii="Century Gothic" w:hAnsi="Century Gothic"/>
          <w:sz w:val="18"/>
          <w:szCs w:val="18"/>
        </w:rPr>
      </w:pPr>
    </w:p>
    <w:p w14:paraId="3A34B3FE" w14:textId="3C48A8B3" w:rsidR="006202AC" w:rsidRPr="003E7F4D" w:rsidRDefault="006202AC" w:rsidP="006202AC">
      <w:pPr>
        <w:rPr>
          <w:rFonts w:ascii="Century Gothic" w:hAnsi="Century Gothic"/>
          <w:sz w:val="18"/>
          <w:szCs w:val="18"/>
        </w:rPr>
      </w:pPr>
      <w:r w:rsidRPr="003E7F4D">
        <w:rPr>
          <w:rFonts w:ascii="Century Gothic" w:hAnsi="Century Gothic"/>
          <w:sz w:val="18"/>
          <w:szCs w:val="18"/>
        </w:rPr>
        <w:t>Un chantier test devra être présenté pour chaque type d’intervention en sous-section 4 et sous-section</w:t>
      </w:r>
      <w:r w:rsidR="005F301B">
        <w:rPr>
          <w:rFonts w:ascii="Century Gothic" w:hAnsi="Century Gothic"/>
          <w:sz w:val="18"/>
          <w:szCs w:val="18"/>
        </w:rPr>
        <w:t> </w:t>
      </w:r>
      <w:r w:rsidRPr="003E7F4D">
        <w:rPr>
          <w:rFonts w:ascii="Century Gothic" w:hAnsi="Century Gothic"/>
          <w:sz w:val="18"/>
          <w:szCs w:val="18"/>
        </w:rPr>
        <w:t xml:space="preserve">3.  En l’absence de chantier test valide de moins d’un an, l’entreprise réalisera pour chaque procédé un chantier test pour valider ses </w:t>
      </w:r>
      <w:r w:rsidR="007C016F" w:rsidRPr="003E7F4D">
        <w:rPr>
          <w:rFonts w:ascii="Century Gothic" w:hAnsi="Century Gothic"/>
          <w:sz w:val="18"/>
          <w:szCs w:val="18"/>
        </w:rPr>
        <w:t>méthodologies tant en sous-section 3 qu’en sous-section 4</w:t>
      </w:r>
      <w:r w:rsidRPr="003E7F4D">
        <w:rPr>
          <w:rFonts w:ascii="Century Gothic" w:hAnsi="Century Gothic"/>
          <w:sz w:val="18"/>
          <w:szCs w:val="18"/>
        </w:rPr>
        <w:t>.</w:t>
      </w:r>
    </w:p>
    <w:p w14:paraId="2AEBA0A3" w14:textId="77777777" w:rsidR="006202AC" w:rsidRPr="003E7F4D" w:rsidRDefault="006202AC" w:rsidP="006202AC">
      <w:pPr>
        <w:rPr>
          <w:rFonts w:ascii="Century Gothic" w:hAnsi="Century Gothic"/>
          <w:sz w:val="18"/>
          <w:szCs w:val="18"/>
        </w:rPr>
      </w:pPr>
    </w:p>
    <w:p w14:paraId="6B16ECCD" w14:textId="04603B00" w:rsidR="006202AC" w:rsidRPr="003E7F4D" w:rsidRDefault="006202AC" w:rsidP="006202AC">
      <w:pPr>
        <w:rPr>
          <w:rFonts w:ascii="Century Gothic" w:hAnsi="Century Gothic"/>
          <w:sz w:val="18"/>
          <w:szCs w:val="18"/>
        </w:rPr>
      </w:pPr>
      <w:r w:rsidRPr="003E7F4D">
        <w:rPr>
          <w:rFonts w:ascii="Century Gothic" w:hAnsi="Century Gothic"/>
          <w:sz w:val="18"/>
          <w:szCs w:val="18"/>
        </w:rPr>
        <w:t>Chaque intervenant devra fournir les qualifications requises en fonction du type d’intervention :</w:t>
      </w:r>
    </w:p>
    <w:p w14:paraId="1CE13F66" w14:textId="77777777" w:rsidR="006202AC" w:rsidRPr="003E7F4D" w:rsidRDefault="006202AC" w:rsidP="006202AC">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t>Pour les interventions en sous-section 3 : Certification entreprise du traitement de l’amiante à jour (QUALIBAT, AFNOR certification ou GLOBAL Certification)</w:t>
      </w:r>
    </w:p>
    <w:p w14:paraId="0849DD36" w14:textId="77777777" w:rsidR="006202AC" w:rsidRPr="003E7F4D" w:rsidRDefault="006202AC" w:rsidP="006202AC">
      <w:pPr>
        <w:pStyle w:val="Paragraphedeliste"/>
        <w:numPr>
          <w:ilvl w:val="0"/>
          <w:numId w:val="17"/>
        </w:numPr>
        <w:tabs>
          <w:tab w:val="left" w:pos="567"/>
          <w:tab w:val="left" w:pos="9497"/>
        </w:tabs>
        <w:overflowPunct w:val="0"/>
        <w:autoSpaceDE w:val="0"/>
        <w:autoSpaceDN w:val="0"/>
        <w:adjustRightInd w:val="0"/>
        <w:ind w:left="567" w:right="-1" w:hanging="207"/>
        <w:jc w:val="both"/>
        <w:rPr>
          <w:rFonts w:ascii="Century Gothic" w:hAnsi="Century Gothic"/>
          <w:sz w:val="18"/>
          <w:szCs w:val="18"/>
        </w:rPr>
      </w:pPr>
      <w:r w:rsidRPr="003E7F4D">
        <w:rPr>
          <w:rFonts w:ascii="Century Gothic" w:hAnsi="Century Gothic"/>
          <w:sz w:val="18"/>
          <w:szCs w:val="18"/>
        </w:rPr>
        <w:t xml:space="preserve">Pour les interventions en sous-section 4 : habilitation à intervenir en sous-section 4 </w:t>
      </w:r>
    </w:p>
    <w:p w14:paraId="14B81A17" w14:textId="77777777" w:rsidR="006202AC" w:rsidRPr="003E7F4D" w:rsidRDefault="006202AC" w:rsidP="006202AC">
      <w:pPr>
        <w:pStyle w:val="Paragraphedeliste"/>
        <w:numPr>
          <w:ilvl w:val="1"/>
          <w:numId w:val="17"/>
        </w:numPr>
        <w:tabs>
          <w:tab w:val="left" w:pos="567"/>
          <w:tab w:val="left" w:pos="9497"/>
        </w:tabs>
        <w:overflowPunct w:val="0"/>
        <w:autoSpaceDE w:val="0"/>
        <w:autoSpaceDN w:val="0"/>
        <w:adjustRightInd w:val="0"/>
        <w:ind w:right="-1"/>
        <w:jc w:val="both"/>
        <w:rPr>
          <w:rFonts w:ascii="Century Gothic" w:hAnsi="Century Gothic"/>
          <w:sz w:val="18"/>
          <w:szCs w:val="18"/>
        </w:rPr>
      </w:pPr>
      <w:r w:rsidRPr="003E7F4D">
        <w:rPr>
          <w:rFonts w:ascii="Century Gothic" w:hAnsi="Century Gothic"/>
          <w:sz w:val="18"/>
          <w:szCs w:val="18"/>
        </w:rPr>
        <w:t>Attestation de compétence à jour pour</w:t>
      </w:r>
    </w:p>
    <w:p w14:paraId="75CDA40B" w14:textId="77777777" w:rsidR="006202AC" w:rsidRPr="003E7F4D" w:rsidRDefault="006202AC" w:rsidP="006202AC">
      <w:pPr>
        <w:pStyle w:val="Paragraphedeliste"/>
        <w:numPr>
          <w:ilvl w:val="1"/>
          <w:numId w:val="17"/>
        </w:numPr>
        <w:tabs>
          <w:tab w:val="left" w:pos="567"/>
          <w:tab w:val="left" w:pos="9497"/>
        </w:tabs>
        <w:overflowPunct w:val="0"/>
        <w:autoSpaceDE w:val="0"/>
        <w:autoSpaceDN w:val="0"/>
        <w:adjustRightInd w:val="0"/>
        <w:ind w:right="-1"/>
        <w:jc w:val="both"/>
        <w:rPr>
          <w:rFonts w:ascii="Century Gothic" w:hAnsi="Century Gothic"/>
          <w:sz w:val="18"/>
          <w:szCs w:val="18"/>
        </w:rPr>
      </w:pPr>
      <w:r w:rsidRPr="003E7F4D">
        <w:rPr>
          <w:rFonts w:ascii="Century Gothic" w:hAnsi="Century Gothic"/>
          <w:sz w:val="18"/>
          <w:szCs w:val="18"/>
        </w:rPr>
        <w:t>Encadrement technique</w:t>
      </w:r>
    </w:p>
    <w:p w14:paraId="6D1B22F8" w14:textId="77777777" w:rsidR="006202AC" w:rsidRPr="003E7F4D" w:rsidRDefault="006202AC" w:rsidP="006202AC">
      <w:pPr>
        <w:pStyle w:val="Paragraphedeliste"/>
        <w:numPr>
          <w:ilvl w:val="1"/>
          <w:numId w:val="17"/>
        </w:numPr>
        <w:tabs>
          <w:tab w:val="left" w:pos="567"/>
          <w:tab w:val="left" w:pos="9497"/>
        </w:tabs>
        <w:overflowPunct w:val="0"/>
        <w:autoSpaceDE w:val="0"/>
        <w:autoSpaceDN w:val="0"/>
        <w:adjustRightInd w:val="0"/>
        <w:ind w:right="-1"/>
        <w:jc w:val="both"/>
        <w:rPr>
          <w:rFonts w:ascii="Century Gothic" w:hAnsi="Century Gothic"/>
          <w:sz w:val="18"/>
          <w:szCs w:val="18"/>
        </w:rPr>
      </w:pPr>
      <w:r w:rsidRPr="003E7F4D">
        <w:rPr>
          <w:rFonts w:ascii="Century Gothic" w:hAnsi="Century Gothic"/>
          <w:sz w:val="18"/>
          <w:szCs w:val="18"/>
        </w:rPr>
        <w:t>Encadrement de chantier</w:t>
      </w:r>
    </w:p>
    <w:p w14:paraId="4519705D" w14:textId="77777777" w:rsidR="006202AC" w:rsidRPr="003E7F4D" w:rsidRDefault="006202AC" w:rsidP="006202AC">
      <w:pPr>
        <w:pStyle w:val="Paragraphedeliste"/>
        <w:numPr>
          <w:ilvl w:val="1"/>
          <w:numId w:val="17"/>
        </w:numPr>
        <w:tabs>
          <w:tab w:val="left" w:pos="567"/>
          <w:tab w:val="left" w:pos="9497"/>
        </w:tabs>
        <w:overflowPunct w:val="0"/>
        <w:autoSpaceDE w:val="0"/>
        <w:autoSpaceDN w:val="0"/>
        <w:adjustRightInd w:val="0"/>
        <w:ind w:right="-1"/>
        <w:jc w:val="both"/>
        <w:rPr>
          <w:rFonts w:ascii="Century Gothic" w:hAnsi="Century Gothic"/>
          <w:sz w:val="18"/>
          <w:szCs w:val="18"/>
        </w:rPr>
      </w:pPr>
      <w:r w:rsidRPr="003E7F4D">
        <w:rPr>
          <w:rFonts w:ascii="Century Gothic" w:hAnsi="Century Gothic"/>
          <w:sz w:val="18"/>
          <w:szCs w:val="18"/>
        </w:rPr>
        <w:t>Opérateur</w:t>
      </w:r>
    </w:p>
    <w:p w14:paraId="20527C23" w14:textId="457A07BC" w:rsidR="006202AC" w:rsidRPr="003E7F4D" w:rsidRDefault="007C016F" w:rsidP="00A12DF6">
      <w:pPr>
        <w:pStyle w:val="Titre2"/>
        <w:rPr>
          <w:rFonts w:ascii="Century Gothic" w:hAnsi="Century Gothic"/>
          <w:b/>
          <w:bCs/>
          <w:sz w:val="18"/>
          <w:szCs w:val="18"/>
        </w:rPr>
      </w:pPr>
      <w:bookmarkStart w:id="9" w:name="_Toc202537990"/>
      <w:r w:rsidRPr="003E7F4D">
        <w:rPr>
          <w:rFonts w:ascii="Century Gothic" w:hAnsi="Century Gothic"/>
          <w:b/>
          <w:bCs/>
          <w:noProof/>
          <w:sz w:val="18"/>
          <w:szCs w:val="18"/>
        </w:rPr>
        <w:drawing>
          <wp:anchor distT="0" distB="0" distL="114300" distR="114300" simplePos="0" relativeHeight="251661312" behindDoc="0" locked="0" layoutInCell="1" allowOverlap="1" wp14:anchorId="3FB5806C" wp14:editId="3084AD4B">
            <wp:simplePos x="0" y="0"/>
            <wp:positionH relativeFrom="margin">
              <wp:posOffset>4368837</wp:posOffset>
            </wp:positionH>
            <wp:positionV relativeFrom="paragraph">
              <wp:posOffset>305435</wp:posOffset>
            </wp:positionV>
            <wp:extent cx="1402715" cy="1131570"/>
            <wp:effectExtent l="0" t="0" r="0" b="0"/>
            <wp:wrapSquare wrapText="bothSides"/>
            <wp:docPr id="1966389996" name="Image 1" descr="Une image contenant croquis, dessin, illustratio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89996" name="Image 1" descr="Une image contenant croquis, dessin, illustration, conception&#10;&#10;Le contenu généré par l’IA peut être incorrect."/>
                    <pic:cNvPicPr/>
                  </pic:nvPicPr>
                  <pic:blipFill rotWithShape="1">
                    <a:blip r:embed="rId21" cstate="print">
                      <a:extLst>
                        <a:ext uri="{28A0092B-C50C-407E-A947-70E740481C1C}">
                          <a14:useLocalDpi xmlns:a14="http://schemas.microsoft.com/office/drawing/2010/main" val="0"/>
                        </a:ext>
                      </a:extLst>
                    </a:blip>
                    <a:srcRect b="9809"/>
                    <a:stretch>
                      <a:fillRect/>
                    </a:stretch>
                  </pic:blipFill>
                  <pic:spPr bwMode="auto">
                    <a:xfrm>
                      <a:off x="0" y="0"/>
                      <a:ext cx="1402715" cy="1131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02AC" w:rsidRPr="003E7F4D">
        <w:rPr>
          <w:rFonts w:ascii="Century Gothic" w:hAnsi="Century Gothic"/>
          <w:b/>
          <w:bCs/>
          <w:sz w:val="18"/>
          <w:szCs w:val="18"/>
        </w:rPr>
        <w:t>Communication et signalétique</w:t>
      </w:r>
      <w:bookmarkEnd w:id="9"/>
      <w:r w:rsidRPr="003E7F4D">
        <w:rPr>
          <w:rFonts w:ascii="Century Gothic" w:hAnsi="Century Gothic"/>
          <w:b/>
          <w:bCs/>
          <w:sz w:val="18"/>
          <w:szCs w:val="18"/>
        </w:rPr>
        <w:t xml:space="preserve"> en cas d’intervention en sous-section 3</w:t>
      </w:r>
    </w:p>
    <w:p w14:paraId="17711978" w14:textId="5DEF6EC9" w:rsidR="006202AC" w:rsidRPr="003E7F4D" w:rsidRDefault="006202AC" w:rsidP="006202AC">
      <w:pPr>
        <w:rPr>
          <w:rFonts w:ascii="Century Gothic" w:hAnsi="Century Gothic"/>
          <w:sz w:val="18"/>
          <w:szCs w:val="18"/>
        </w:rPr>
      </w:pPr>
      <w:r w:rsidRPr="003E7F4D">
        <w:rPr>
          <w:rFonts w:ascii="Century Gothic" w:hAnsi="Century Gothic"/>
          <w:sz w:val="18"/>
          <w:szCs w:val="18"/>
        </w:rPr>
        <w:t>L’entreprise devra mettre en place une signalétique claire en abord des zones traitées. Une communication avant intervention devra être faite en partenariat entre l’entreprise et la maitrise d’ouvrage (courriers, affichage).</w:t>
      </w:r>
    </w:p>
    <w:p w14:paraId="68EAC065" w14:textId="77777777" w:rsidR="006202AC" w:rsidRPr="003E7F4D" w:rsidRDefault="006202AC" w:rsidP="006202AC">
      <w:pPr>
        <w:rPr>
          <w:rFonts w:ascii="Century Gothic" w:hAnsi="Century Gothic"/>
          <w:sz w:val="18"/>
          <w:szCs w:val="18"/>
        </w:rPr>
      </w:pPr>
      <w:r w:rsidRPr="003E7F4D">
        <w:rPr>
          <w:rFonts w:ascii="Century Gothic" w:hAnsi="Century Gothic"/>
          <w:sz w:val="18"/>
          <w:szCs w:val="18"/>
        </w:rPr>
        <w:t>Présence d’un chargé de prévention pour veiller au respect des procédures de sécurité.</w:t>
      </w:r>
    </w:p>
    <w:p w14:paraId="10E3DE8D" w14:textId="77777777" w:rsidR="006202AC" w:rsidRPr="003E7F4D" w:rsidRDefault="006202AC" w:rsidP="006202AC">
      <w:pPr>
        <w:rPr>
          <w:rFonts w:ascii="Century Gothic" w:hAnsi="Century Gothic"/>
          <w:sz w:val="18"/>
          <w:szCs w:val="18"/>
        </w:rPr>
      </w:pPr>
      <w:r w:rsidRPr="003E7F4D">
        <w:rPr>
          <w:rFonts w:ascii="Century Gothic" w:hAnsi="Century Gothic"/>
          <w:sz w:val="18"/>
          <w:szCs w:val="18"/>
        </w:rPr>
        <w:t>Les cheminements seront sécurisés par des barrières physiques avec maintien de la propreté des circulations communes.</w:t>
      </w:r>
    </w:p>
    <w:p w14:paraId="23D08F68" w14:textId="63001FE8" w:rsidR="006202AC" w:rsidRPr="003E7F4D" w:rsidRDefault="006202AC" w:rsidP="00A12DF6">
      <w:pPr>
        <w:pStyle w:val="Titre2"/>
        <w:rPr>
          <w:rFonts w:ascii="Century Gothic" w:hAnsi="Century Gothic"/>
          <w:b/>
          <w:bCs/>
          <w:sz w:val="18"/>
          <w:szCs w:val="18"/>
        </w:rPr>
      </w:pPr>
      <w:bookmarkStart w:id="10" w:name="_Toc202537992"/>
      <w:r w:rsidRPr="003E7F4D">
        <w:rPr>
          <w:rFonts w:ascii="Century Gothic" w:hAnsi="Century Gothic"/>
          <w:b/>
          <w:bCs/>
          <w:sz w:val="18"/>
          <w:szCs w:val="18"/>
        </w:rPr>
        <w:lastRenderedPageBreak/>
        <w:t>Gestion des déchets</w:t>
      </w:r>
      <w:bookmarkEnd w:id="10"/>
    </w:p>
    <w:p w14:paraId="131A610D" w14:textId="16D4F0C8" w:rsidR="006202AC" w:rsidRPr="003E7F4D" w:rsidRDefault="007C016F" w:rsidP="006202AC">
      <w:pPr>
        <w:rPr>
          <w:rFonts w:ascii="Century Gothic" w:hAnsi="Century Gothic"/>
          <w:sz w:val="18"/>
          <w:szCs w:val="18"/>
        </w:rPr>
      </w:pPr>
      <w:r w:rsidRPr="003E7F4D">
        <w:rPr>
          <w:rFonts w:ascii="Century Gothic" w:hAnsi="Century Gothic"/>
          <w:noProof/>
          <w:sz w:val="18"/>
          <w:szCs w:val="18"/>
        </w:rPr>
        <w:drawing>
          <wp:anchor distT="0" distB="0" distL="114300" distR="114300" simplePos="0" relativeHeight="251662336" behindDoc="0" locked="0" layoutInCell="1" allowOverlap="1" wp14:anchorId="4621F009" wp14:editId="192431EF">
            <wp:simplePos x="0" y="0"/>
            <wp:positionH relativeFrom="margin">
              <wp:posOffset>4368800</wp:posOffset>
            </wp:positionH>
            <wp:positionV relativeFrom="paragraph">
              <wp:posOffset>33655</wp:posOffset>
            </wp:positionV>
            <wp:extent cx="1379855" cy="941070"/>
            <wp:effectExtent l="0" t="0" r="4445" b="0"/>
            <wp:wrapSquare wrapText="bothSides"/>
            <wp:docPr id="1289852860" name="Image 1" descr="Une image contenant croquis, dessin, Dessin au trait,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52860" name="Image 1" descr="Une image contenant croquis, dessin, Dessin au trait, art&#10;&#10;Le contenu généré par l’IA peut être incorrect."/>
                    <pic:cNvPicPr/>
                  </pic:nvPicPr>
                  <pic:blipFill rotWithShape="1">
                    <a:blip r:embed="rId22" cstate="print">
                      <a:extLst>
                        <a:ext uri="{28A0092B-C50C-407E-A947-70E740481C1C}">
                          <a14:useLocalDpi xmlns:a14="http://schemas.microsoft.com/office/drawing/2010/main" val="0"/>
                        </a:ext>
                      </a:extLst>
                    </a:blip>
                    <a:srcRect t="18385" b="-1"/>
                    <a:stretch>
                      <a:fillRect/>
                    </a:stretch>
                  </pic:blipFill>
                  <pic:spPr bwMode="auto">
                    <a:xfrm>
                      <a:off x="0" y="0"/>
                      <a:ext cx="1379855" cy="941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02AC" w:rsidRPr="003E7F4D">
        <w:rPr>
          <w:rFonts w:ascii="Century Gothic" w:hAnsi="Century Gothic"/>
          <w:sz w:val="18"/>
          <w:szCs w:val="18"/>
        </w:rPr>
        <w:t>Avant toute intervention sur site, il sera demandé que les BSDA soient signés par la MOA sur TRACKDECHETS. Le conditionnement des déchets produits sera immédiat sur palette et en sacs homologués avec affichage réglementaire.</w:t>
      </w:r>
    </w:p>
    <w:p w14:paraId="7609E225" w14:textId="77777777" w:rsidR="006202AC" w:rsidRPr="003E7F4D" w:rsidRDefault="006202AC" w:rsidP="006202AC">
      <w:pPr>
        <w:rPr>
          <w:rFonts w:ascii="Century Gothic" w:hAnsi="Century Gothic"/>
          <w:sz w:val="18"/>
          <w:szCs w:val="18"/>
        </w:rPr>
      </w:pPr>
      <w:r w:rsidRPr="003E7F4D">
        <w:rPr>
          <w:rFonts w:ascii="Century Gothic" w:hAnsi="Century Gothic"/>
          <w:sz w:val="18"/>
          <w:szCs w:val="18"/>
        </w:rPr>
        <w:t>La zone de stockage sera bien délimitée, protégée et balisée correctement.</w:t>
      </w:r>
    </w:p>
    <w:p w14:paraId="7435AF02" w14:textId="77777777" w:rsidR="006202AC" w:rsidRPr="003E7F4D" w:rsidRDefault="006202AC" w:rsidP="006202AC">
      <w:pPr>
        <w:rPr>
          <w:rFonts w:ascii="Century Gothic" w:hAnsi="Century Gothic"/>
          <w:sz w:val="18"/>
          <w:szCs w:val="18"/>
        </w:rPr>
      </w:pPr>
    </w:p>
    <w:p w14:paraId="4A87CC72" w14:textId="77777777" w:rsidR="006202AC" w:rsidRPr="003E7F4D" w:rsidRDefault="006202AC" w:rsidP="00A12DF6">
      <w:pPr>
        <w:pStyle w:val="Titre2"/>
        <w:rPr>
          <w:rFonts w:ascii="Century Gothic" w:hAnsi="Century Gothic"/>
          <w:b/>
          <w:bCs/>
          <w:sz w:val="18"/>
          <w:szCs w:val="18"/>
        </w:rPr>
      </w:pPr>
      <w:bookmarkStart w:id="11" w:name="_Toc202537993"/>
      <w:r w:rsidRPr="003E7F4D">
        <w:rPr>
          <w:rFonts w:ascii="Century Gothic" w:hAnsi="Century Gothic"/>
          <w:b/>
          <w:bCs/>
          <w:sz w:val="18"/>
          <w:szCs w:val="18"/>
        </w:rPr>
        <w:t>Livrables</w:t>
      </w:r>
      <w:bookmarkEnd w:id="11"/>
    </w:p>
    <w:p w14:paraId="56BB20D5" w14:textId="77777777" w:rsidR="006202AC" w:rsidRPr="003E7F4D" w:rsidRDefault="006202AC" w:rsidP="006202AC">
      <w:pPr>
        <w:rPr>
          <w:rFonts w:ascii="Century Gothic" w:hAnsi="Century Gothic"/>
          <w:sz w:val="18"/>
          <w:szCs w:val="18"/>
        </w:rPr>
      </w:pPr>
      <w:r w:rsidRPr="003E7F4D">
        <w:rPr>
          <w:rFonts w:ascii="Century Gothic" w:hAnsi="Century Gothic"/>
          <w:sz w:val="18"/>
          <w:szCs w:val="18"/>
        </w:rPr>
        <w:t>L’entreprise transmettra ses méthodologies, plan de retrait et avenants associés, ses fiches d’intervention, résultats de mesures d’empoussièrement, résultat de traitement d’eau.</w:t>
      </w:r>
    </w:p>
    <w:p w14:paraId="63E7690A" w14:textId="77777777" w:rsidR="006202AC" w:rsidRPr="003E7F4D" w:rsidRDefault="006202AC" w:rsidP="006202AC">
      <w:pPr>
        <w:rPr>
          <w:rFonts w:ascii="Century Gothic" w:hAnsi="Century Gothic"/>
          <w:sz w:val="18"/>
          <w:szCs w:val="18"/>
        </w:rPr>
      </w:pPr>
      <w:r w:rsidRPr="003E7F4D">
        <w:rPr>
          <w:rFonts w:ascii="Century Gothic" w:hAnsi="Century Gothic"/>
          <w:sz w:val="18"/>
          <w:szCs w:val="18"/>
        </w:rPr>
        <w:t>L’entreprise accompagnera le prestataire de la maitrise d’ouvrage qui réalisera les contrôles visuels et secondes mesures libératoires.</w:t>
      </w:r>
    </w:p>
    <w:p w14:paraId="5C3CF28F" w14:textId="77777777" w:rsidR="00E150CD" w:rsidRPr="003E7F4D" w:rsidRDefault="00E150CD" w:rsidP="00E150CD">
      <w:pPr>
        <w:tabs>
          <w:tab w:val="left" w:pos="567"/>
          <w:tab w:val="left" w:pos="9497"/>
        </w:tabs>
        <w:overflowPunct w:val="0"/>
        <w:autoSpaceDE w:val="0"/>
        <w:autoSpaceDN w:val="0"/>
        <w:adjustRightInd w:val="0"/>
        <w:ind w:right="-1"/>
        <w:jc w:val="both"/>
        <w:rPr>
          <w:rFonts w:ascii="Century Gothic" w:hAnsi="Century Gothic"/>
          <w:sz w:val="18"/>
          <w:szCs w:val="18"/>
        </w:rPr>
      </w:pPr>
    </w:p>
    <w:p w14:paraId="656E611A" w14:textId="77777777" w:rsidR="00C47B0C" w:rsidRPr="003E7F4D" w:rsidRDefault="00C47B0C" w:rsidP="00E150CD">
      <w:pPr>
        <w:tabs>
          <w:tab w:val="left" w:pos="567"/>
          <w:tab w:val="left" w:pos="9497"/>
        </w:tabs>
        <w:overflowPunct w:val="0"/>
        <w:autoSpaceDE w:val="0"/>
        <w:autoSpaceDN w:val="0"/>
        <w:adjustRightInd w:val="0"/>
        <w:ind w:right="-1"/>
        <w:jc w:val="both"/>
        <w:rPr>
          <w:rFonts w:ascii="Century Gothic" w:hAnsi="Century Gothic"/>
          <w:sz w:val="18"/>
          <w:szCs w:val="18"/>
        </w:rPr>
      </w:pPr>
    </w:p>
    <w:p w14:paraId="547CCBB2" w14:textId="341670DC" w:rsidR="00C47B0C" w:rsidRPr="003E7F4D" w:rsidRDefault="00C47B0C" w:rsidP="00BF6106">
      <w:pPr>
        <w:pStyle w:val="Titre2"/>
        <w:numPr>
          <w:ilvl w:val="1"/>
          <w:numId w:val="26"/>
        </w:numPr>
        <w:shd w:val="clear" w:color="auto" w:fill="E8E8E8" w:themeFill="background2"/>
        <w:rPr>
          <w:rFonts w:ascii="Century Gothic" w:hAnsi="Century Gothic"/>
          <w:b/>
          <w:sz w:val="20"/>
        </w:rPr>
      </w:pPr>
      <w:r w:rsidRPr="003E7F4D">
        <w:rPr>
          <w:rFonts w:ascii="Century Gothic" w:hAnsi="Century Gothic"/>
          <w:b/>
          <w:sz w:val="20"/>
        </w:rPr>
        <w:t xml:space="preserve">• Démarche de </w:t>
      </w:r>
      <w:r w:rsidR="003E7F4D" w:rsidRPr="003E7F4D">
        <w:rPr>
          <w:rFonts w:ascii="Century Gothic" w:hAnsi="Century Gothic"/>
          <w:b/>
          <w:sz w:val="20"/>
        </w:rPr>
        <w:t>réemploi</w:t>
      </w:r>
      <w:r w:rsidRPr="003E7F4D">
        <w:rPr>
          <w:rFonts w:ascii="Century Gothic" w:hAnsi="Century Gothic"/>
          <w:b/>
          <w:sz w:val="20"/>
        </w:rPr>
        <w:t xml:space="preserve"> et </w:t>
      </w:r>
      <w:r w:rsidR="003E7F4D" w:rsidRPr="003E7F4D">
        <w:rPr>
          <w:rFonts w:ascii="Century Gothic" w:hAnsi="Century Gothic"/>
          <w:b/>
          <w:sz w:val="20"/>
        </w:rPr>
        <w:t>réutilisation</w:t>
      </w:r>
      <w:r w:rsidRPr="003E7F4D">
        <w:rPr>
          <w:rFonts w:ascii="Century Gothic" w:hAnsi="Century Gothic"/>
          <w:b/>
          <w:sz w:val="20"/>
        </w:rPr>
        <w:t xml:space="preserve"> - Respecter la charte de chantier RLF (à faibles nuisances)</w:t>
      </w:r>
    </w:p>
    <w:p w14:paraId="70F5DE57" w14:textId="77777777" w:rsidR="00C47B0C" w:rsidRPr="003E7F4D" w:rsidRDefault="00C47B0C" w:rsidP="00E150CD">
      <w:pPr>
        <w:tabs>
          <w:tab w:val="left" w:pos="567"/>
          <w:tab w:val="left" w:pos="9497"/>
        </w:tabs>
        <w:overflowPunct w:val="0"/>
        <w:autoSpaceDE w:val="0"/>
        <w:autoSpaceDN w:val="0"/>
        <w:adjustRightInd w:val="0"/>
        <w:ind w:right="-1"/>
        <w:jc w:val="both"/>
        <w:rPr>
          <w:rFonts w:ascii="Century Gothic" w:hAnsi="Century Gothic"/>
          <w:sz w:val="18"/>
          <w:szCs w:val="18"/>
        </w:rPr>
      </w:pPr>
    </w:p>
    <w:p w14:paraId="59B9C9F0" w14:textId="4B3D48E1" w:rsidR="00C47B0C" w:rsidRPr="003E7F4D" w:rsidRDefault="00C47B0C" w:rsidP="00BF6106">
      <w:pPr>
        <w:pStyle w:val="Titre3"/>
        <w:numPr>
          <w:ilvl w:val="2"/>
          <w:numId w:val="26"/>
        </w:numPr>
        <w:pBdr>
          <w:bottom w:val="single" w:sz="4" w:space="1" w:color="ADADAD" w:themeColor="background2" w:themeShade="BF"/>
        </w:pBdr>
        <w:tabs>
          <w:tab w:val="num" w:pos="2160"/>
        </w:tabs>
        <w:rPr>
          <w:rFonts w:ascii="Century Gothic" w:hAnsi="Century Gothic"/>
          <w:b/>
          <w:bCs/>
          <w:sz w:val="18"/>
          <w:szCs w:val="18"/>
        </w:rPr>
      </w:pPr>
      <w:r w:rsidRPr="003E7F4D">
        <w:rPr>
          <w:rFonts w:ascii="Century Gothic" w:hAnsi="Century Gothic"/>
          <w:b/>
          <w:bCs/>
          <w:sz w:val="18"/>
          <w:szCs w:val="18"/>
        </w:rPr>
        <w:t xml:space="preserve">Démarche </w:t>
      </w:r>
      <w:r w:rsidR="003E7F4D" w:rsidRPr="003E7F4D">
        <w:rPr>
          <w:rFonts w:ascii="Century Gothic" w:hAnsi="Century Gothic"/>
          <w:b/>
          <w:bCs/>
          <w:sz w:val="18"/>
          <w:szCs w:val="18"/>
        </w:rPr>
        <w:t>réemploi</w:t>
      </w:r>
      <w:r w:rsidRPr="003E7F4D">
        <w:rPr>
          <w:rFonts w:ascii="Century Gothic" w:hAnsi="Century Gothic"/>
          <w:b/>
          <w:bCs/>
          <w:sz w:val="18"/>
          <w:szCs w:val="18"/>
        </w:rPr>
        <w:t xml:space="preserve"> et </w:t>
      </w:r>
      <w:r w:rsidR="003E7F4D" w:rsidRPr="003E7F4D">
        <w:rPr>
          <w:rFonts w:ascii="Century Gothic" w:hAnsi="Century Gothic"/>
          <w:b/>
          <w:bCs/>
          <w:sz w:val="18"/>
          <w:szCs w:val="18"/>
        </w:rPr>
        <w:t>réutilisation</w:t>
      </w:r>
    </w:p>
    <w:p w14:paraId="0EA44568" w14:textId="77777777" w:rsidR="00C47B0C" w:rsidRPr="003E7F4D" w:rsidRDefault="00C47B0C" w:rsidP="00C47B0C">
      <w:pPr>
        <w:rPr>
          <w:rFonts w:ascii="Century Gothic" w:hAnsi="Century Gothic"/>
          <w:sz w:val="18"/>
          <w:szCs w:val="18"/>
        </w:rPr>
      </w:pPr>
      <w:r w:rsidRPr="003E7F4D">
        <w:rPr>
          <w:rFonts w:ascii="Century Gothic" w:hAnsi="Century Gothic"/>
          <w:sz w:val="18"/>
          <w:szCs w:val="18"/>
        </w:rPr>
        <w:t>Un des axes forts de la loi relative à la transition énergétique pour la croissance verte (18 août 2015) est de contribuer à la préservation de l’environnement et des ressources. Cette dernière encourage la lutte contre les gaspillages, la réduction des déchets à la source, leur tri et leur valorisation.</w:t>
      </w:r>
    </w:p>
    <w:p w14:paraId="4F075DA1" w14:textId="77777777" w:rsidR="00C47B0C" w:rsidRPr="003E7F4D" w:rsidRDefault="00C47B0C" w:rsidP="00C47B0C">
      <w:pPr>
        <w:rPr>
          <w:rFonts w:ascii="Century Gothic" w:hAnsi="Century Gothic"/>
          <w:sz w:val="18"/>
          <w:szCs w:val="18"/>
        </w:rPr>
      </w:pPr>
    </w:p>
    <w:p w14:paraId="689FC1D4" w14:textId="77777777" w:rsidR="00C47B0C" w:rsidRPr="003E7F4D" w:rsidRDefault="00C47B0C" w:rsidP="00C47B0C">
      <w:pPr>
        <w:rPr>
          <w:rFonts w:ascii="Century Gothic" w:hAnsi="Century Gothic"/>
          <w:sz w:val="18"/>
          <w:szCs w:val="18"/>
        </w:rPr>
      </w:pPr>
      <w:r w:rsidRPr="003E7F4D">
        <w:rPr>
          <w:rFonts w:ascii="Century Gothic" w:hAnsi="Century Gothic"/>
          <w:sz w:val="18"/>
          <w:szCs w:val="18"/>
        </w:rPr>
        <w:t xml:space="preserve">L’article 541-1 du Code de l’Environnement a été modifié afin d’intégrer la hiérarchie des modes de traitement des déchets plaçant la prévention et les objectifs de recyclage, récupération et valorisation des déchets comme prioritaires. </w:t>
      </w:r>
    </w:p>
    <w:p w14:paraId="53DBC1C6" w14:textId="77777777" w:rsidR="00C47B0C" w:rsidRPr="003E7F4D" w:rsidRDefault="00C47B0C" w:rsidP="00C47B0C">
      <w:pPr>
        <w:rPr>
          <w:rFonts w:ascii="Century Gothic" w:hAnsi="Century Gothic"/>
          <w:sz w:val="18"/>
          <w:szCs w:val="18"/>
        </w:rPr>
      </w:pPr>
    </w:p>
    <w:p w14:paraId="30A5A804" w14:textId="77777777" w:rsidR="00C47B0C" w:rsidRPr="003E7F4D" w:rsidRDefault="00C47B0C" w:rsidP="00C47B0C">
      <w:pPr>
        <w:rPr>
          <w:rFonts w:ascii="Century Gothic" w:hAnsi="Century Gothic"/>
          <w:sz w:val="18"/>
          <w:szCs w:val="18"/>
        </w:rPr>
      </w:pPr>
      <w:r w:rsidRPr="003E7F4D">
        <w:rPr>
          <w:rFonts w:ascii="Century Gothic" w:hAnsi="Century Gothic"/>
          <w:sz w:val="18"/>
          <w:szCs w:val="18"/>
        </w:rPr>
        <w:t>A ce titre, dès la phase conception, nous nous attacherons à :</w:t>
      </w:r>
    </w:p>
    <w:p w14:paraId="5E2B682F" w14:textId="77777777" w:rsidR="00C47B0C" w:rsidRPr="003E7F4D" w:rsidRDefault="00C47B0C" w:rsidP="00C47B0C">
      <w:pPr>
        <w:pStyle w:val="Paragraphedeliste"/>
        <w:numPr>
          <w:ilvl w:val="0"/>
          <w:numId w:val="22"/>
        </w:numPr>
        <w:jc w:val="both"/>
        <w:rPr>
          <w:rFonts w:ascii="Century Gothic" w:hAnsi="Century Gothic"/>
          <w:sz w:val="18"/>
          <w:szCs w:val="18"/>
        </w:rPr>
      </w:pPr>
      <w:r w:rsidRPr="003E7F4D">
        <w:rPr>
          <w:rFonts w:ascii="Century Gothic" w:hAnsi="Century Gothic"/>
          <w:sz w:val="18"/>
          <w:szCs w:val="18"/>
        </w:rPr>
        <w:t xml:space="preserve">Identifier les produits et matériaux pouvant faire l’objet de réemploi ou réutilisation </w:t>
      </w:r>
    </w:p>
    <w:p w14:paraId="4248BEE5" w14:textId="77777777" w:rsidR="00C47B0C" w:rsidRPr="003E7F4D" w:rsidRDefault="00C47B0C" w:rsidP="00C47B0C">
      <w:pPr>
        <w:pStyle w:val="Paragraphedeliste"/>
        <w:numPr>
          <w:ilvl w:val="0"/>
          <w:numId w:val="22"/>
        </w:numPr>
        <w:jc w:val="both"/>
        <w:rPr>
          <w:rFonts w:ascii="Century Gothic" w:hAnsi="Century Gothic"/>
          <w:sz w:val="18"/>
          <w:szCs w:val="18"/>
        </w:rPr>
      </w:pPr>
      <w:r w:rsidRPr="003E7F4D">
        <w:rPr>
          <w:rFonts w:ascii="Century Gothic" w:hAnsi="Century Gothic"/>
          <w:sz w:val="18"/>
          <w:szCs w:val="18"/>
        </w:rPr>
        <w:t xml:space="preserve">Réduire les quantités de déchets </w:t>
      </w:r>
    </w:p>
    <w:p w14:paraId="7BD03FA3" w14:textId="77777777" w:rsidR="00C47B0C" w:rsidRPr="003E7F4D" w:rsidRDefault="00C47B0C" w:rsidP="00C47B0C">
      <w:pPr>
        <w:rPr>
          <w:rFonts w:ascii="Century Gothic" w:hAnsi="Century Gothic"/>
          <w:sz w:val="18"/>
          <w:szCs w:val="18"/>
        </w:rPr>
      </w:pPr>
    </w:p>
    <w:p w14:paraId="7F26585B" w14:textId="77777777" w:rsidR="00C47B0C" w:rsidRPr="003E7F4D" w:rsidRDefault="00C47B0C" w:rsidP="00C47B0C">
      <w:pPr>
        <w:rPr>
          <w:rFonts w:ascii="Century Gothic" w:hAnsi="Century Gothic"/>
          <w:sz w:val="18"/>
          <w:szCs w:val="18"/>
        </w:rPr>
      </w:pPr>
      <w:r w:rsidRPr="003E7F4D">
        <w:rPr>
          <w:rFonts w:ascii="Century Gothic" w:hAnsi="Century Gothic"/>
          <w:sz w:val="18"/>
          <w:szCs w:val="18"/>
        </w:rPr>
        <w:t>En phase chantier ces dispositions s’accompagnent des actions suivantes :</w:t>
      </w:r>
    </w:p>
    <w:p w14:paraId="7D189CE8" w14:textId="77777777" w:rsidR="00C47B0C" w:rsidRPr="003E7F4D" w:rsidRDefault="00C47B0C" w:rsidP="00C47B0C">
      <w:pPr>
        <w:pStyle w:val="Paragraphedeliste"/>
        <w:numPr>
          <w:ilvl w:val="0"/>
          <w:numId w:val="22"/>
        </w:numPr>
        <w:jc w:val="both"/>
        <w:rPr>
          <w:rFonts w:ascii="Century Gothic" w:hAnsi="Century Gothic"/>
          <w:sz w:val="18"/>
          <w:szCs w:val="18"/>
        </w:rPr>
      </w:pPr>
      <w:r w:rsidRPr="003E7F4D">
        <w:rPr>
          <w:rFonts w:ascii="Century Gothic" w:hAnsi="Century Gothic"/>
          <w:sz w:val="18"/>
          <w:szCs w:val="18"/>
        </w:rPr>
        <w:t xml:space="preserve">Dépose soignée en conservation sont laissées à l’appréciation de l’entrepreneur </w:t>
      </w:r>
    </w:p>
    <w:p w14:paraId="3448683E" w14:textId="77777777" w:rsidR="00C47B0C" w:rsidRPr="003E7F4D" w:rsidRDefault="00C47B0C" w:rsidP="00C47B0C">
      <w:pPr>
        <w:pStyle w:val="Paragraphedeliste"/>
        <w:numPr>
          <w:ilvl w:val="0"/>
          <w:numId w:val="22"/>
        </w:numPr>
        <w:jc w:val="both"/>
        <w:rPr>
          <w:rFonts w:ascii="Century Gothic" w:hAnsi="Century Gothic"/>
          <w:sz w:val="18"/>
          <w:szCs w:val="18"/>
        </w:rPr>
      </w:pPr>
      <w:r w:rsidRPr="003E7F4D">
        <w:rPr>
          <w:rFonts w:ascii="Century Gothic" w:hAnsi="Century Gothic"/>
          <w:sz w:val="18"/>
          <w:szCs w:val="18"/>
        </w:rPr>
        <w:t xml:space="preserve">Des équipements issus du réemploi peuvent également être proposés en premier lieu, issus du site ou de provenance extérieure. </w:t>
      </w:r>
    </w:p>
    <w:p w14:paraId="04FDBF80" w14:textId="77777777" w:rsidR="00C47B0C" w:rsidRPr="003E7F4D" w:rsidRDefault="00C47B0C" w:rsidP="00C47B0C">
      <w:pPr>
        <w:jc w:val="both"/>
        <w:rPr>
          <w:rFonts w:ascii="Century Gothic" w:hAnsi="Century Gothic"/>
          <w:sz w:val="18"/>
          <w:szCs w:val="18"/>
        </w:rPr>
      </w:pPr>
    </w:p>
    <w:p w14:paraId="017B2DD0" w14:textId="0639B72D" w:rsidR="00C47B0C" w:rsidRPr="003E7F4D" w:rsidRDefault="00C47B0C" w:rsidP="00C47B0C">
      <w:pPr>
        <w:rPr>
          <w:rFonts w:ascii="Century Gothic" w:hAnsi="Century Gothic"/>
          <w:sz w:val="18"/>
          <w:szCs w:val="18"/>
        </w:rPr>
      </w:pPr>
      <w:r w:rsidRPr="003E7F4D">
        <w:rPr>
          <w:rFonts w:ascii="Century Gothic" w:hAnsi="Century Gothic"/>
          <w:sz w:val="18"/>
          <w:szCs w:val="18"/>
        </w:rPr>
        <w:t xml:space="preserve">A l’issue du diagnostic de la maîtrise d’œuvre, des propositions </w:t>
      </w:r>
      <w:r w:rsidR="00283D1F" w:rsidRPr="003E7F4D">
        <w:rPr>
          <w:rFonts w:ascii="Century Gothic" w:hAnsi="Century Gothic"/>
          <w:sz w:val="18"/>
          <w:szCs w:val="18"/>
        </w:rPr>
        <w:t xml:space="preserve">de </w:t>
      </w:r>
      <w:r w:rsidR="003E7F4D" w:rsidRPr="003E7F4D">
        <w:rPr>
          <w:rFonts w:ascii="Century Gothic" w:hAnsi="Century Gothic"/>
          <w:sz w:val="18"/>
          <w:szCs w:val="18"/>
        </w:rPr>
        <w:t>réemploi</w:t>
      </w:r>
      <w:r w:rsidR="00283D1F" w:rsidRPr="003E7F4D">
        <w:rPr>
          <w:rFonts w:ascii="Century Gothic" w:hAnsi="Century Gothic"/>
          <w:sz w:val="18"/>
          <w:szCs w:val="18"/>
        </w:rPr>
        <w:t xml:space="preserve"> ou réutilisation seront proposées.</w:t>
      </w:r>
    </w:p>
    <w:p w14:paraId="365B2050" w14:textId="77777777" w:rsidR="00C47B0C" w:rsidRPr="003E7F4D" w:rsidRDefault="00C47B0C" w:rsidP="00C47B0C">
      <w:pPr>
        <w:rPr>
          <w:rFonts w:ascii="Century Gothic" w:hAnsi="Century Gothic"/>
          <w:sz w:val="18"/>
          <w:szCs w:val="18"/>
        </w:rPr>
      </w:pPr>
    </w:p>
    <w:p w14:paraId="3D2A6676" w14:textId="679360D2" w:rsidR="00C47B0C" w:rsidRPr="003E7F4D" w:rsidRDefault="00C47B0C" w:rsidP="00283D1F">
      <w:pPr>
        <w:pStyle w:val="Titre2"/>
        <w:rPr>
          <w:rFonts w:ascii="Century Gothic" w:hAnsi="Century Gothic"/>
          <w:b/>
          <w:bCs/>
          <w:sz w:val="18"/>
          <w:szCs w:val="18"/>
        </w:rPr>
      </w:pPr>
      <w:bookmarkStart w:id="12" w:name="_Toc202110206"/>
      <w:r w:rsidRPr="003E7F4D">
        <w:rPr>
          <w:rFonts w:ascii="Century Gothic" w:hAnsi="Century Gothic"/>
          <w:b/>
          <w:bCs/>
          <w:sz w:val="18"/>
          <w:szCs w:val="18"/>
        </w:rPr>
        <w:t>Gestion des déchets</w:t>
      </w:r>
      <w:bookmarkEnd w:id="12"/>
    </w:p>
    <w:p w14:paraId="1EA99E93" w14:textId="1BF656D8" w:rsidR="00C47B0C" w:rsidRPr="003E7F4D" w:rsidRDefault="00C47B0C" w:rsidP="00C47B0C">
      <w:pPr>
        <w:rPr>
          <w:rFonts w:ascii="Century Gothic" w:hAnsi="Century Gothic"/>
          <w:sz w:val="18"/>
          <w:szCs w:val="18"/>
        </w:rPr>
      </w:pPr>
      <w:r w:rsidRPr="003E7F4D">
        <w:rPr>
          <w:rFonts w:ascii="Century Gothic" w:hAnsi="Century Gothic"/>
          <w:sz w:val="18"/>
          <w:szCs w:val="18"/>
        </w:rPr>
        <w:t>Pour les installations de chantier, il sera demandé de réduire et trier les déchets, voir ci-dess</w:t>
      </w:r>
      <w:r w:rsidR="00283D1F" w:rsidRPr="003E7F4D">
        <w:rPr>
          <w:rFonts w:ascii="Century Gothic" w:hAnsi="Century Gothic"/>
          <w:sz w:val="18"/>
          <w:szCs w:val="18"/>
        </w:rPr>
        <w:t>o</w:t>
      </w:r>
      <w:r w:rsidRPr="003E7F4D">
        <w:rPr>
          <w:rFonts w:ascii="Century Gothic" w:hAnsi="Century Gothic"/>
          <w:sz w:val="18"/>
          <w:szCs w:val="18"/>
        </w:rPr>
        <w:t>us chantier à faibles nuisances.</w:t>
      </w:r>
    </w:p>
    <w:p w14:paraId="6C3541D8" w14:textId="77777777" w:rsidR="00C47B0C" w:rsidRPr="003E7F4D" w:rsidRDefault="00C47B0C" w:rsidP="00C47B0C">
      <w:pPr>
        <w:rPr>
          <w:rFonts w:ascii="Century Gothic" w:hAnsi="Century Gothic"/>
          <w:sz w:val="18"/>
          <w:szCs w:val="18"/>
        </w:rPr>
      </w:pPr>
    </w:p>
    <w:p w14:paraId="2FACD5DE" w14:textId="03EE5583" w:rsidR="00283D1F" w:rsidRPr="003E7F4D" w:rsidRDefault="00283D1F" w:rsidP="00283D1F">
      <w:pPr>
        <w:pStyle w:val="Titre2"/>
        <w:rPr>
          <w:rFonts w:ascii="Century Gothic" w:hAnsi="Century Gothic"/>
          <w:b/>
          <w:bCs/>
          <w:sz w:val="18"/>
          <w:szCs w:val="18"/>
        </w:rPr>
      </w:pPr>
      <w:bookmarkStart w:id="13" w:name="_Toc202110207"/>
      <w:r w:rsidRPr="003E7F4D">
        <w:rPr>
          <w:rFonts w:ascii="Century Gothic" w:hAnsi="Century Gothic"/>
          <w:b/>
          <w:bCs/>
          <w:sz w:val="18"/>
          <w:szCs w:val="18"/>
        </w:rPr>
        <w:t>Exemples de réemploi dans le cadre de nos opérations</w:t>
      </w:r>
    </w:p>
    <w:p w14:paraId="7AB67A6C" w14:textId="69533C0F" w:rsidR="00C47B0C" w:rsidRPr="003E7F4D" w:rsidRDefault="00C47B0C" w:rsidP="00283D1F">
      <w:pPr>
        <w:pStyle w:val="Titre2"/>
        <w:rPr>
          <w:rFonts w:ascii="Century Gothic" w:hAnsi="Century Gothic"/>
          <w:i/>
          <w:iCs/>
          <w:sz w:val="18"/>
          <w:szCs w:val="18"/>
          <w:u w:val="single"/>
        </w:rPr>
      </w:pPr>
      <w:r w:rsidRPr="003E7F4D">
        <w:rPr>
          <w:rFonts w:ascii="Century Gothic" w:hAnsi="Century Gothic"/>
          <w:i/>
          <w:iCs/>
          <w:sz w:val="18"/>
          <w:szCs w:val="18"/>
          <w:u w:val="single"/>
        </w:rPr>
        <w:t>Réemploi de portes palières et céramique : opération Fécamp pour Paris Habitat</w:t>
      </w:r>
      <w:bookmarkEnd w:id="13"/>
    </w:p>
    <w:p w14:paraId="45838136" w14:textId="77777777" w:rsidR="00C47B0C" w:rsidRPr="003E7F4D" w:rsidRDefault="00C47B0C" w:rsidP="00C47B0C">
      <w:pPr>
        <w:pStyle w:val="Paragraphedeliste"/>
        <w:numPr>
          <w:ilvl w:val="0"/>
          <w:numId w:val="22"/>
        </w:numPr>
        <w:jc w:val="both"/>
        <w:rPr>
          <w:rFonts w:ascii="Century Gothic" w:hAnsi="Century Gothic"/>
          <w:sz w:val="18"/>
          <w:szCs w:val="18"/>
        </w:rPr>
      </w:pPr>
      <w:r w:rsidRPr="003E7F4D">
        <w:rPr>
          <w:rFonts w:ascii="Century Gothic" w:hAnsi="Century Gothic"/>
          <w:sz w:val="18"/>
          <w:szCs w:val="18"/>
        </w:rPr>
        <w:t>Réemploi in-situ des portes palières pour remplacement des portes de caves individuelles</w:t>
      </w:r>
    </w:p>
    <w:p w14:paraId="6100D7BF" w14:textId="77777777" w:rsidR="00C47B0C" w:rsidRPr="003E7F4D" w:rsidRDefault="00C47B0C" w:rsidP="00C47B0C">
      <w:pPr>
        <w:pStyle w:val="Paragraphedeliste"/>
        <w:numPr>
          <w:ilvl w:val="0"/>
          <w:numId w:val="22"/>
        </w:numPr>
        <w:jc w:val="both"/>
        <w:rPr>
          <w:rFonts w:ascii="Century Gothic" w:hAnsi="Century Gothic"/>
          <w:sz w:val="18"/>
          <w:szCs w:val="18"/>
        </w:rPr>
      </w:pPr>
      <w:r w:rsidRPr="003E7F4D">
        <w:rPr>
          <w:rFonts w:ascii="Century Gothic" w:hAnsi="Century Gothic"/>
          <w:sz w:val="18"/>
          <w:szCs w:val="18"/>
        </w:rPr>
        <w:t>Réemploi in-situ des carreaux de céramique vernissée déposés de certaines cheminées pour réparer les céramiques au sol</w:t>
      </w:r>
    </w:p>
    <w:p w14:paraId="7861A023" w14:textId="77777777" w:rsidR="00C47B0C" w:rsidRPr="003E7F4D" w:rsidRDefault="00C47B0C" w:rsidP="00C47B0C">
      <w:pPr>
        <w:pStyle w:val="Paragraphedeliste"/>
        <w:numPr>
          <w:ilvl w:val="0"/>
          <w:numId w:val="22"/>
        </w:numPr>
        <w:jc w:val="both"/>
        <w:rPr>
          <w:rFonts w:ascii="Century Gothic" w:hAnsi="Century Gothic"/>
          <w:sz w:val="18"/>
          <w:szCs w:val="18"/>
        </w:rPr>
      </w:pPr>
      <w:r w:rsidRPr="003E7F4D">
        <w:rPr>
          <w:rFonts w:ascii="Century Gothic" w:hAnsi="Century Gothic"/>
          <w:sz w:val="18"/>
          <w:szCs w:val="18"/>
        </w:rPr>
        <w:t xml:space="preserve">Réemploi in-situ de lames de parquet chêne déposées pour réparation des parquets conservés </w:t>
      </w:r>
    </w:p>
    <w:p w14:paraId="5449522E" w14:textId="77777777" w:rsidR="00C47B0C" w:rsidRPr="003E7F4D" w:rsidRDefault="00C47B0C" w:rsidP="00C47B0C">
      <w:pPr>
        <w:pStyle w:val="Paragraphedeliste"/>
        <w:numPr>
          <w:ilvl w:val="0"/>
          <w:numId w:val="22"/>
        </w:numPr>
        <w:jc w:val="both"/>
        <w:rPr>
          <w:rFonts w:ascii="Century Gothic" w:hAnsi="Century Gothic"/>
          <w:sz w:val="18"/>
          <w:szCs w:val="18"/>
        </w:rPr>
      </w:pPr>
    </w:p>
    <w:tbl>
      <w:tblPr>
        <w:tblStyle w:val="Tableausimple1"/>
        <w:tblW w:w="9351" w:type="dxa"/>
        <w:tblLayout w:type="fixed"/>
        <w:tblLook w:val="0420" w:firstRow="1" w:lastRow="0" w:firstColumn="0" w:lastColumn="0" w:noHBand="0" w:noVBand="1"/>
      </w:tblPr>
      <w:tblGrid>
        <w:gridCol w:w="4675"/>
        <w:gridCol w:w="4676"/>
      </w:tblGrid>
      <w:tr w:rsidR="00C47B0C" w:rsidRPr="003E7F4D" w14:paraId="4B0DD59C" w14:textId="77777777" w:rsidTr="000B04AF">
        <w:trPr>
          <w:cnfStyle w:val="100000000000" w:firstRow="1" w:lastRow="0" w:firstColumn="0" w:lastColumn="0" w:oddVBand="0" w:evenVBand="0" w:oddHBand="0" w:evenHBand="0" w:firstRowFirstColumn="0" w:firstRowLastColumn="0" w:lastRowFirstColumn="0" w:lastRowLastColumn="0"/>
        </w:trPr>
        <w:tc>
          <w:tcPr>
            <w:tcW w:w="4675" w:type="dxa"/>
          </w:tcPr>
          <w:p w14:paraId="1BE2851B" w14:textId="77777777" w:rsidR="00C47B0C" w:rsidRPr="003E7F4D" w:rsidRDefault="00C47B0C" w:rsidP="000B04AF">
            <w:pPr>
              <w:rPr>
                <w:rFonts w:ascii="Century Gothic" w:hAnsi="Century Gothic" w:cstheme="minorHAnsi"/>
                <w:sz w:val="18"/>
                <w:szCs w:val="18"/>
              </w:rPr>
            </w:pPr>
            <w:r w:rsidRPr="003E7F4D">
              <w:rPr>
                <w:rFonts w:ascii="Century Gothic" w:hAnsi="Century Gothic" w:cstheme="minorHAnsi"/>
                <w:noProof/>
                <w:sz w:val="18"/>
                <w:szCs w:val="18"/>
              </w:rPr>
              <w:lastRenderedPageBreak/>
              <w:drawing>
                <wp:inline distT="0" distB="0" distL="0" distR="0" wp14:anchorId="59148639" wp14:editId="036E0FA1">
                  <wp:extent cx="3512323" cy="2340000"/>
                  <wp:effectExtent l="0" t="0" r="5715" b="0"/>
                  <wp:docPr id="236152418" name="Image 236152418" descr="Une image contenant armoire, Poignée de porte, intérieur, Porte de mais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52418" name="Image 236152418" descr="Une image contenant armoire, Poignée de porte, intérieur, Porte de maison&#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12323" cy="2340000"/>
                          </a:xfrm>
                          <a:prstGeom prst="rect">
                            <a:avLst/>
                          </a:prstGeom>
                        </pic:spPr>
                      </pic:pic>
                    </a:graphicData>
                  </a:graphic>
                </wp:inline>
              </w:drawing>
            </w:r>
          </w:p>
        </w:tc>
        <w:tc>
          <w:tcPr>
            <w:tcW w:w="4676" w:type="dxa"/>
          </w:tcPr>
          <w:p w14:paraId="5C1920D8" w14:textId="77777777" w:rsidR="00C47B0C" w:rsidRPr="003E7F4D" w:rsidRDefault="00C47B0C" w:rsidP="000B04AF">
            <w:pPr>
              <w:rPr>
                <w:rFonts w:ascii="Century Gothic" w:hAnsi="Century Gothic" w:cstheme="minorHAnsi"/>
                <w:sz w:val="18"/>
                <w:szCs w:val="18"/>
              </w:rPr>
            </w:pPr>
            <w:r w:rsidRPr="003E7F4D">
              <w:rPr>
                <w:rFonts w:ascii="Century Gothic" w:hAnsi="Century Gothic" w:cstheme="minorHAnsi"/>
                <w:noProof/>
                <w:sz w:val="18"/>
                <w:szCs w:val="18"/>
              </w:rPr>
              <w:drawing>
                <wp:inline distT="0" distB="0" distL="0" distR="0" wp14:anchorId="305A3B94" wp14:editId="10AC5710">
                  <wp:extent cx="3512323" cy="2340000"/>
                  <wp:effectExtent l="0" t="0" r="5715" b="0"/>
                  <wp:docPr id="2" name="Image 2" descr="Une image contenant mur, intérieur, Rectangle, carrea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mur, intérieur, Rectangle, carreau&#10;&#10;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12323" cy="2340000"/>
                          </a:xfrm>
                          <a:prstGeom prst="rect">
                            <a:avLst/>
                          </a:prstGeom>
                        </pic:spPr>
                      </pic:pic>
                    </a:graphicData>
                  </a:graphic>
                </wp:inline>
              </w:drawing>
            </w:r>
          </w:p>
        </w:tc>
      </w:tr>
      <w:tr w:rsidR="00C47B0C" w:rsidRPr="003E7F4D" w14:paraId="24D1E5EC" w14:textId="77777777" w:rsidTr="000B04AF">
        <w:trPr>
          <w:cnfStyle w:val="000000100000" w:firstRow="0" w:lastRow="0" w:firstColumn="0" w:lastColumn="0" w:oddVBand="0" w:evenVBand="0" w:oddHBand="1" w:evenHBand="0" w:firstRowFirstColumn="0" w:firstRowLastColumn="0" w:lastRowFirstColumn="0" w:lastRowLastColumn="0"/>
          <w:trHeight w:val="340"/>
        </w:trPr>
        <w:tc>
          <w:tcPr>
            <w:tcW w:w="4675" w:type="dxa"/>
          </w:tcPr>
          <w:p w14:paraId="6CC8A506" w14:textId="77777777" w:rsidR="00C47B0C" w:rsidRPr="003E7F4D" w:rsidRDefault="00C47B0C" w:rsidP="000B04AF">
            <w:pPr>
              <w:rPr>
                <w:rFonts w:ascii="Century Gothic" w:hAnsi="Century Gothic" w:cstheme="minorHAnsi"/>
                <w:i/>
                <w:iCs/>
                <w:sz w:val="18"/>
                <w:szCs w:val="18"/>
              </w:rPr>
            </w:pPr>
            <w:r w:rsidRPr="003E7F4D">
              <w:rPr>
                <w:rFonts w:ascii="Century Gothic" w:hAnsi="Century Gothic" w:cstheme="minorHAnsi"/>
                <w:i/>
                <w:iCs/>
                <w:sz w:val="18"/>
                <w:szCs w:val="18"/>
              </w:rPr>
              <w:t>Réemploi de portes palières</w:t>
            </w:r>
          </w:p>
        </w:tc>
        <w:tc>
          <w:tcPr>
            <w:tcW w:w="4676" w:type="dxa"/>
          </w:tcPr>
          <w:p w14:paraId="686FD1D6" w14:textId="77777777" w:rsidR="00C47B0C" w:rsidRPr="003E7F4D" w:rsidRDefault="00C47B0C" w:rsidP="000B04AF">
            <w:pPr>
              <w:rPr>
                <w:rFonts w:ascii="Century Gothic" w:hAnsi="Century Gothic" w:cstheme="minorHAnsi"/>
                <w:i/>
                <w:iCs/>
                <w:sz w:val="18"/>
                <w:szCs w:val="18"/>
              </w:rPr>
            </w:pPr>
            <w:r w:rsidRPr="003E7F4D">
              <w:rPr>
                <w:rFonts w:ascii="Century Gothic" w:hAnsi="Century Gothic" w:cstheme="minorHAnsi"/>
                <w:i/>
                <w:iCs/>
                <w:sz w:val="18"/>
                <w:szCs w:val="18"/>
              </w:rPr>
              <w:t>Réemploi de carreaux céramique</w:t>
            </w:r>
          </w:p>
        </w:tc>
      </w:tr>
    </w:tbl>
    <w:p w14:paraId="0EBFD307" w14:textId="77777777" w:rsidR="00C47B0C" w:rsidRPr="003E7F4D" w:rsidRDefault="00C47B0C" w:rsidP="00C47B0C">
      <w:pPr>
        <w:rPr>
          <w:rFonts w:ascii="Century Gothic" w:hAnsi="Century Gothic"/>
          <w:sz w:val="18"/>
          <w:szCs w:val="18"/>
        </w:rPr>
      </w:pPr>
    </w:p>
    <w:p w14:paraId="1A20DA4B" w14:textId="1B1DDED1" w:rsidR="00C47B0C" w:rsidRPr="003E7F4D" w:rsidRDefault="00C47B0C" w:rsidP="00283D1F">
      <w:pPr>
        <w:pStyle w:val="Titre3"/>
        <w:rPr>
          <w:rFonts w:ascii="Century Gothic" w:hAnsi="Century Gothic"/>
          <w:i/>
          <w:iCs/>
          <w:sz w:val="18"/>
          <w:szCs w:val="18"/>
          <w:u w:val="single"/>
        </w:rPr>
      </w:pPr>
      <w:bookmarkStart w:id="14" w:name="_Toc202110208"/>
      <w:r w:rsidRPr="003E7F4D">
        <w:rPr>
          <w:rFonts w:ascii="Century Gothic" w:hAnsi="Century Gothic"/>
          <w:i/>
          <w:iCs/>
          <w:sz w:val="18"/>
          <w:szCs w:val="18"/>
          <w:u w:val="single"/>
        </w:rPr>
        <w:t>Réemploi de parquet : opération Romainville pour Paris Habitat</w:t>
      </w:r>
      <w:bookmarkEnd w:id="14"/>
    </w:p>
    <w:p w14:paraId="79632903" w14:textId="77777777" w:rsidR="00C47B0C" w:rsidRPr="003E7F4D" w:rsidRDefault="00C47B0C" w:rsidP="00C47B0C">
      <w:pPr>
        <w:pStyle w:val="Paragraphedeliste"/>
        <w:numPr>
          <w:ilvl w:val="0"/>
          <w:numId w:val="24"/>
        </w:numPr>
        <w:suppressAutoHyphens/>
        <w:overflowPunct w:val="0"/>
        <w:autoSpaceDE w:val="0"/>
        <w:jc w:val="both"/>
        <w:textAlignment w:val="baseline"/>
        <w:rPr>
          <w:rFonts w:ascii="Century Gothic" w:hAnsi="Century Gothic" w:cstheme="minorHAnsi"/>
          <w:sz w:val="18"/>
          <w:szCs w:val="18"/>
        </w:rPr>
      </w:pPr>
      <w:r w:rsidRPr="003E7F4D">
        <w:rPr>
          <w:rFonts w:ascii="Century Gothic" w:hAnsi="Century Gothic" w:cstheme="minorHAnsi"/>
          <w:bCs/>
          <w:sz w:val="18"/>
          <w:szCs w:val="18"/>
        </w:rPr>
        <w:t>Réemploi in-situ</w:t>
      </w:r>
      <w:r w:rsidRPr="003E7F4D">
        <w:rPr>
          <w:rFonts w:ascii="Century Gothic" w:hAnsi="Century Gothic" w:cstheme="minorHAnsi"/>
          <w:sz w:val="18"/>
          <w:szCs w:val="18"/>
        </w:rPr>
        <w:t xml:space="preserve"> de lames de parquet chêne déposées pour réparation des parquets conservés</w:t>
      </w:r>
    </w:p>
    <w:tbl>
      <w:tblPr>
        <w:tblStyle w:val="Tableausimple1"/>
        <w:tblW w:w="9351" w:type="dxa"/>
        <w:tblInd w:w="-5" w:type="dxa"/>
        <w:tblLayout w:type="fixed"/>
        <w:tblLook w:val="0420" w:firstRow="1" w:lastRow="0" w:firstColumn="0" w:lastColumn="0" w:noHBand="0" w:noVBand="1"/>
      </w:tblPr>
      <w:tblGrid>
        <w:gridCol w:w="5807"/>
        <w:gridCol w:w="3544"/>
      </w:tblGrid>
      <w:tr w:rsidR="00C47B0C" w:rsidRPr="003E7F4D" w14:paraId="07C2C253" w14:textId="77777777" w:rsidTr="000B04AF">
        <w:trPr>
          <w:cnfStyle w:val="100000000000" w:firstRow="1" w:lastRow="0" w:firstColumn="0" w:lastColumn="0" w:oddVBand="0" w:evenVBand="0" w:oddHBand="0" w:evenHBand="0" w:firstRowFirstColumn="0" w:firstRowLastColumn="0" w:lastRowFirstColumn="0" w:lastRowLastColumn="0"/>
        </w:trPr>
        <w:tc>
          <w:tcPr>
            <w:tcW w:w="5807" w:type="dxa"/>
          </w:tcPr>
          <w:p w14:paraId="6C295A03" w14:textId="77777777" w:rsidR="00C47B0C" w:rsidRPr="003E7F4D" w:rsidRDefault="00C47B0C" w:rsidP="000B04AF">
            <w:pPr>
              <w:rPr>
                <w:rFonts w:ascii="Century Gothic" w:hAnsi="Century Gothic" w:cstheme="minorHAnsi"/>
                <w:sz w:val="18"/>
                <w:szCs w:val="18"/>
              </w:rPr>
            </w:pPr>
            <w:r w:rsidRPr="003E7F4D">
              <w:rPr>
                <w:rFonts w:ascii="Century Gothic" w:hAnsi="Century Gothic" w:cstheme="minorHAnsi"/>
                <w:noProof/>
                <w:sz w:val="18"/>
                <w:szCs w:val="18"/>
              </w:rPr>
              <w:drawing>
                <wp:inline distT="0" distB="0" distL="0" distR="0" wp14:anchorId="3E94C06D" wp14:editId="6BA6F79A">
                  <wp:extent cx="3186820" cy="2390115"/>
                  <wp:effectExtent l="0" t="0" r="1270" b="0"/>
                  <wp:docPr id="1835128853" name="Image 1835128853" descr="Une image contenant intérieur, mur, décoration d’intérieur, Revêtement de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8853" name="Image 1835128853" descr="Une image contenant intérieur, mur, décoration d’intérieur, Revêtement de sol&#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00816" cy="2400612"/>
                          </a:xfrm>
                          <a:prstGeom prst="rect">
                            <a:avLst/>
                          </a:prstGeom>
                        </pic:spPr>
                      </pic:pic>
                    </a:graphicData>
                  </a:graphic>
                </wp:inline>
              </w:drawing>
            </w:r>
          </w:p>
        </w:tc>
        <w:tc>
          <w:tcPr>
            <w:tcW w:w="3544" w:type="dxa"/>
          </w:tcPr>
          <w:p w14:paraId="096F23F2" w14:textId="77777777" w:rsidR="00C47B0C" w:rsidRPr="003E7F4D" w:rsidRDefault="00C47B0C" w:rsidP="000B04AF">
            <w:pPr>
              <w:rPr>
                <w:rFonts w:ascii="Century Gothic" w:hAnsi="Century Gothic" w:cstheme="minorHAnsi"/>
                <w:sz w:val="18"/>
                <w:szCs w:val="18"/>
              </w:rPr>
            </w:pPr>
            <w:r w:rsidRPr="003E7F4D">
              <w:rPr>
                <w:rFonts w:ascii="Century Gothic" w:hAnsi="Century Gothic" w:cstheme="minorHAnsi"/>
                <w:noProof/>
                <w:sz w:val="18"/>
                <w:szCs w:val="18"/>
              </w:rPr>
              <w:drawing>
                <wp:inline distT="0" distB="0" distL="0" distR="0" wp14:anchorId="7F75BF42" wp14:editId="633751F7">
                  <wp:extent cx="1792129" cy="2389505"/>
                  <wp:effectExtent l="0" t="0" r="0" b="0"/>
                  <wp:docPr id="4" name="Image 4" descr="Une image contenant mur, intérieur, bâtiment, Revêtement de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mur, intérieur, bâtiment, Revêtement de sol&#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96318" cy="2395091"/>
                          </a:xfrm>
                          <a:prstGeom prst="rect">
                            <a:avLst/>
                          </a:prstGeom>
                        </pic:spPr>
                      </pic:pic>
                    </a:graphicData>
                  </a:graphic>
                </wp:inline>
              </w:drawing>
            </w:r>
          </w:p>
        </w:tc>
      </w:tr>
      <w:tr w:rsidR="00C47B0C" w:rsidRPr="003E7F4D" w14:paraId="4E35544E" w14:textId="77777777" w:rsidTr="000B04AF">
        <w:trPr>
          <w:cnfStyle w:val="000000100000" w:firstRow="0" w:lastRow="0" w:firstColumn="0" w:lastColumn="0" w:oddVBand="0" w:evenVBand="0" w:oddHBand="1" w:evenHBand="0" w:firstRowFirstColumn="0" w:firstRowLastColumn="0" w:lastRowFirstColumn="0" w:lastRowLastColumn="0"/>
          <w:trHeight w:val="340"/>
        </w:trPr>
        <w:tc>
          <w:tcPr>
            <w:tcW w:w="9351" w:type="dxa"/>
            <w:gridSpan w:val="2"/>
          </w:tcPr>
          <w:p w14:paraId="55A5A199" w14:textId="77777777" w:rsidR="00C47B0C" w:rsidRPr="003E7F4D" w:rsidRDefault="00C47B0C" w:rsidP="000B04AF">
            <w:pPr>
              <w:rPr>
                <w:rFonts w:ascii="Century Gothic" w:hAnsi="Century Gothic" w:cstheme="minorHAnsi"/>
                <w:i/>
                <w:iCs/>
                <w:sz w:val="18"/>
                <w:szCs w:val="18"/>
              </w:rPr>
            </w:pPr>
            <w:r w:rsidRPr="003E7F4D">
              <w:rPr>
                <w:rFonts w:ascii="Century Gothic" w:hAnsi="Century Gothic" w:cstheme="minorHAnsi"/>
                <w:i/>
                <w:iCs/>
                <w:sz w:val="18"/>
                <w:szCs w:val="18"/>
              </w:rPr>
              <w:t>Réemploi de lames de parquet</w:t>
            </w:r>
          </w:p>
        </w:tc>
      </w:tr>
    </w:tbl>
    <w:p w14:paraId="6EF0197D" w14:textId="77777777" w:rsidR="00C47B0C" w:rsidRPr="003E7F4D" w:rsidRDefault="00C47B0C" w:rsidP="00C47B0C">
      <w:pPr>
        <w:rPr>
          <w:rFonts w:ascii="Century Gothic" w:hAnsi="Century Gothic"/>
          <w:sz w:val="18"/>
          <w:szCs w:val="18"/>
        </w:rPr>
      </w:pPr>
    </w:p>
    <w:p w14:paraId="2AE25CC6" w14:textId="1E5C6C2B" w:rsidR="00C47B0C" w:rsidRPr="003E7F4D" w:rsidRDefault="00C47B0C" w:rsidP="00283D1F">
      <w:pPr>
        <w:pStyle w:val="Titre3"/>
        <w:rPr>
          <w:rFonts w:ascii="Century Gothic" w:hAnsi="Century Gothic"/>
          <w:i/>
          <w:iCs/>
          <w:sz w:val="18"/>
          <w:szCs w:val="18"/>
          <w:u w:val="single"/>
        </w:rPr>
      </w:pPr>
      <w:bookmarkStart w:id="15" w:name="_Toc202110209"/>
      <w:r w:rsidRPr="003E7F4D">
        <w:rPr>
          <w:rFonts w:ascii="Century Gothic" w:hAnsi="Century Gothic"/>
          <w:i/>
          <w:iCs/>
          <w:sz w:val="18"/>
          <w:szCs w:val="18"/>
          <w:u w:val="single"/>
        </w:rPr>
        <w:t xml:space="preserve">Réemploi </w:t>
      </w:r>
      <w:r w:rsidRPr="00C8047E">
        <w:rPr>
          <w:rFonts w:ascii="Century Gothic" w:hAnsi="Century Gothic"/>
          <w:i/>
          <w:iCs/>
          <w:color w:val="auto"/>
          <w:sz w:val="18"/>
          <w:szCs w:val="18"/>
          <w:u w:val="single"/>
        </w:rPr>
        <w:t>de p</w:t>
      </w:r>
      <w:r w:rsidR="00C8047E" w:rsidRPr="00C8047E">
        <w:rPr>
          <w:rFonts w:ascii="Century Gothic" w:hAnsi="Century Gothic"/>
          <w:i/>
          <w:iCs/>
          <w:color w:val="auto"/>
          <w:sz w:val="18"/>
          <w:szCs w:val="18"/>
          <w:u w:val="single"/>
        </w:rPr>
        <w:t>ortes palières</w:t>
      </w:r>
      <w:r w:rsidRPr="00C8047E">
        <w:rPr>
          <w:rFonts w:ascii="Century Gothic" w:hAnsi="Century Gothic"/>
          <w:i/>
          <w:iCs/>
          <w:color w:val="auto"/>
          <w:sz w:val="18"/>
          <w:szCs w:val="18"/>
          <w:u w:val="single"/>
        </w:rPr>
        <w:t xml:space="preserve"> </w:t>
      </w:r>
      <w:r w:rsidRPr="003E7F4D">
        <w:rPr>
          <w:rFonts w:ascii="Century Gothic" w:hAnsi="Century Gothic"/>
          <w:i/>
          <w:iCs/>
          <w:sz w:val="18"/>
          <w:szCs w:val="18"/>
          <w:u w:val="single"/>
        </w:rPr>
        <w:t>: opération Belleville TUV pour Paris Habitat</w:t>
      </w:r>
      <w:bookmarkEnd w:id="15"/>
    </w:p>
    <w:p w14:paraId="490DD8F8" w14:textId="77777777" w:rsidR="00C47B0C" w:rsidRPr="003E7F4D" w:rsidRDefault="00C47B0C" w:rsidP="00C47B0C">
      <w:pPr>
        <w:pStyle w:val="Paragraphedeliste"/>
        <w:numPr>
          <w:ilvl w:val="0"/>
          <w:numId w:val="24"/>
        </w:numPr>
        <w:suppressAutoHyphens/>
        <w:overflowPunct w:val="0"/>
        <w:autoSpaceDE w:val="0"/>
        <w:jc w:val="both"/>
        <w:textAlignment w:val="baseline"/>
        <w:rPr>
          <w:rFonts w:ascii="Century Gothic" w:hAnsi="Century Gothic" w:cstheme="minorHAnsi"/>
          <w:sz w:val="18"/>
          <w:szCs w:val="18"/>
        </w:rPr>
      </w:pPr>
      <w:r w:rsidRPr="003E7F4D">
        <w:rPr>
          <w:rFonts w:ascii="Century Gothic" w:hAnsi="Century Gothic" w:cstheme="minorHAnsi"/>
          <w:bCs/>
          <w:sz w:val="18"/>
          <w:szCs w:val="18"/>
        </w:rPr>
        <w:t>Réutilisation</w:t>
      </w:r>
      <w:r w:rsidRPr="003E7F4D">
        <w:rPr>
          <w:rFonts w:ascii="Century Gothic" w:hAnsi="Century Gothic" w:cstheme="minorHAnsi"/>
          <w:sz w:val="18"/>
          <w:szCs w:val="18"/>
        </w:rPr>
        <w:t xml:space="preserve"> in-situ de portes palières pour réalisation de mobilier au choix du locataire : étagères, coin bureau ou repas</w:t>
      </w:r>
    </w:p>
    <w:tbl>
      <w:tblPr>
        <w:tblStyle w:val="Tableausimple1"/>
        <w:tblW w:w="9351" w:type="dxa"/>
        <w:tblLayout w:type="fixed"/>
        <w:tblLook w:val="0420" w:firstRow="1" w:lastRow="0" w:firstColumn="0" w:lastColumn="0" w:noHBand="0" w:noVBand="1"/>
      </w:tblPr>
      <w:tblGrid>
        <w:gridCol w:w="4675"/>
        <w:gridCol w:w="4676"/>
      </w:tblGrid>
      <w:tr w:rsidR="00C47B0C" w:rsidRPr="003E7F4D" w14:paraId="66082955" w14:textId="77777777" w:rsidTr="000B04AF">
        <w:trPr>
          <w:cnfStyle w:val="100000000000" w:firstRow="1" w:lastRow="0" w:firstColumn="0" w:lastColumn="0" w:oddVBand="0" w:evenVBand="0" w:oddHBand="0" w:evenHBand="0" w:firstRowFirstColumn="0" w:firstRowLastColumn="0" w:lastRowFirstColumn="0" w:lastRowLastColumn="0"/>
        </w:trPr>
        <w:tc>
          <w:tcPr>
            <w:tcW w:w="4675" w:type="dxa"/>
          </w:tcPr>
          <w:p w14:paraId="33496F0C" w14:textId="77777777" w:rsidR="00C47B0C" w:rsidRPr="003E7F4D" w:rsidRDefault="00C47B0C" w:rsidP="000B04AF">
            <w:pPr>
              <w:rPr>
                <w:rFonts w:ascii="Century Gothic" w:hAnsi="Century Gothic" w:cstheme="minorHAnsi"/>
                <w:sz w:val="18"/>
                <w:szCs w:val="18"/>
              </w:rPr>
            </w:pPr>
            <w:r w:rsidRPr="003E7F4D">
              <w:rPr>
                <w:rFonts w:ascii="Century Gothic" w:hAnsi="Century Gothic" w:cstheme="minorHAnsi"/>
                <w:noProof/>
                <w:sz w:val="18"/>
                <w:szCs w:val="18"/>
              </w:rPr>
              <w:drawing>
                <wp:inline distT="0" distB="0" distL="0" distR="0" wp14:anchorId="5C506ED5" wp14:editId="14B8D61F">
                  <wp:extent cx="2743200" cy="2057400"/>
                  <wp:effectExtent l="0" t="0" r="0" b="0"/>
                  <wp:docPr id="5" name="Image 5" descr="Une image contenant intérieur, mur, décoration d’intérieur, Revêtement de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intérieur, mur, décoration d’intérieur, Revêtement de sol&#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51127" cy="2063345"/>
                          </a:xfrm>
                          <a:prstGeom prst="rect">
                            <a:avLst/>
                          </a:prstGeom>
                        </pic:spPr>
                      </pic:pic>
                    </a:graphicData>
                  </a:graphic>
                </wp:inline>
              </w:drawing>
            </w:r>
          </w:p>
        </w:tc>
        <w:tc>
          <w:tcPr>
            <w:tcW w:w="4676" w:type="dxa"/>
          </w:tcPr>
          <w:p w14:paraId="2335E7BE" w14:textId="77777777" w:rsidR="00C47B0C" w:rsidRPr="003E7F4D" w:rsidRDefault="00C47B0C" w:rsidP="000B04AF">
            <w:pPr>
              <w:jc w:val="center"/>
              <w:rPr>
                <w:rFonts w:ascii="Century Gothic" w:hAnsi="Century Gothic" w:cstheme="minorHAnsi"/>
                <w:sz w:val="18"/>
                <w:szCs w:val="18"/>
              </w:rPr>
            </w:pPr>
            <w:r w:rsidRPr="003E7F4D">
              <w:rPr>
                <w:rFonts w:ascii="Century Gothic" w:hAnsi="Century Gothic" w:cstheme="minorHAnsi"/>
                <w:noProof/>
                <w:sz w:val="18"/>
                <w:szCs w:val="18"/>
              </w:rPr>
              <w:drawing>
                <wp:inline distT="0" distB="0" distL="0" distR="0" wp14:anchorId="11FB1697" wp14:editId="689E6297">
                  <wp:extent cx="2059414" cy="1544474"/>
                  <wp:effectExtent l="3493" t="0" r="1587" b="1588"/>
                  <wp:docPr id="126973102" name="Image 4" descr="Une image contenant intérieur, mur, évier, décoration d’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3102" name="Image 4" descr="Une image contenant intérieur, mur, évier, décoration d’intérieur&#10;&#10;Le contenu généré par l’IA peut être incorrect."/>
                          <pic:cNvPicPr/>
                        </pic:nvPicPr>
                        <pic:blipFill>
                          <a:blip r:embed="rId28" cstate="print">
                            <a:extLst>
                              <a:ext uri="{28A0092B-C50C-407E-A947-70E740481C1C}">
                                <a14:useLocalDpi xmlns:a14="http://schemas.microsoft.com/office/drawing/2010/main" val="0"/>
                              </a:ext>
                            </a:extLst>
                          </a:blip>
                          <a:stretch>
                            <a:fillRect/>
                          </a:stretch>
                        </pic:blipFill>
                        <pic:spPr>
                          <a:xfrm rot="5400000">
                            <a:off x="0" y="0"/>
                            <a:ext cx="2094233" cy="1570587"/>
                          </a:xfrm>
                          <a:prstGeom prst="rect">
                            <a:avLst/>
                          </a:prstGeom>
                        </pic:spPr>
                      </pic:pic>
                    </a:graphicData>
                  </a:graphic>
                </wp:inline>
              </w:drawing>
            </w:r>
          </w:p>
        </w:tc>
      </w:tr>
      <w:tr w:rsidR="00C47B0C" w:rsidRPr="003E7F4D" w14:paraId="1624415D" w14:textId="77777777" w:rsidTr="000B04AF">
        <w:trPr>
          <w:cnfStyle w:val="000000100000" w:firstRow="0" w:lastRow="0" w:firstColumn="0" w:lastColumn="0" w:oddVBand="0" w:evenVBand="0" w:oddHBand="1" w:evenHBand="0" w:firstRowFirstColumn="0" w:firstRowLastColumn="0" w:lastRowFirstColumn="0" w:lastRowLastColumn="0"/>
          <w:trHeight w:val="574"/>
        </w:trPr>
        <w:tc>
          <w:tcPr>
            <w:tcW w:w="4675" w:type="dxa"/>
          </w:tcPr>
          <w:p w14:paraId="62267C64" w14:textId="77777777" w:rsidR="00C47B0C" w:rsidRPr="003E7F4D" w:rsidRDefault="00C47B0C" w:rsidP="000B04AF">
            <w:pPr>
              <w:rPr>
                <w:rFonts w:ascii="Century Gothic" w:hAnsi="Century Gothic" w:cstheme="minorHAnsi"/>
                <w:i/>
                <w:iCs/>
                <w:sz w:val="18"/>
                <w:szCs w:val="18"/>
              </w:rPr>
            </w:pPr>
            <w:r w:rsidRPr="003E7F4D">
              <w:rPr>
                <w:rFonts w:ascii="Century Gothic" w:hAnsi="Century Gothic" w:cstheme="minorHAnsi"/>
                <w:i/>
                <w:iCs/>
                <w:sz w:val="18"/>
                <w:szCs w:val="18"/>
              </w:rPr>
              <w:lastRenderedPageBreak/>
              <w:t>Extension de la chambre sur l’emprise de la loggia : aménagement d’un espace bureau et d’une penderie</w:t>
            </w:r>
          </w:p>
        </w:tc>
        <w:tc>
          <w:tcPr>
            <w:tcW w:w="4676" w:type="dxa"/>
          </w:tcPr>
          <w:p w14:paraId="797EF259" w14:textId="77777777" w:rsidR="00C47B0C" w:rsidRPr="003E7F4D" w:rsidRDefault="00C47B0C" w:rsidP="000B04AF">
            <w:pPr>
              <w:rPr>
                <w:rFonts w:ascii="Century Gothic" w:hAnsi="Century Gothic" w:cstheme="minorHAnsi"/>
                <w:i/>
                <w:iCs/>
                <w:sz w:val="18"/>
                <w:szCs w:val="18"/>
              </w:rPr>
            </w:pPr>
            <w:r w:rsidRPr="003E7F4D">
              <w:rPr>
                <w:rFonts w:ascii="Century Gothic" w:hAnsi="Century Gothic" w:cstheme="minorHAnsi"/>
                <w:i/>
                <w:iCs/>
                <w:sz w:val="18"/>
                <w:szCs w:val="18"/>
              </w:rPr>
              <w:t>Réalisation du prototype</w:t>
            </w:r>
          </w:p>
        </w:tc>
      </w:tr>
    </w:tbl>
    <w:p w14:paraId="07EC3806" w14:textId="77777777" w:rsidR="00C47B0C" w:rsidRPr="003E7F4D" w:rsidRDefault="00C47B0C" w:rsidP="00C47B0C">
      <w:pPr>
        <w:rPr>
          <w:rFonts w:ascii="Century Gothic" w:hAnsi="Century Gothic" w:cstheme="minorHAnsi"/>
          <w:sz w:val="18"/>
          <w:szCs w:val="18"/>
        </w:rPr>
      </w:pPr>
    </w:p>
    <w:tbl>
      <w:tblPr>
        <w:tblStyle w:val="Tableausimple1"/>
        <w:tblW w:w="9351" w:type="dxa"/>
        <w:tblLayout w:type="fixed"/>
        <w:tblLook w:val="0420" w:firstRow="1" w:lastRow="0" w:firstColumn="0" w:lastColumn="0" w:noHBand="0" w:noVBand="1"/>
      </w:tblPr>
      <w:tblGrid>
        <w:gridCol w:w="4675"/>
        <w:gridCol w:w="4676"/>
      </w:tblGrid>
      <w:tr w:rsidR="00C47B0C" w:rsidRPr="003E7F4D" w14:paraId="406D5E9B" w14:textId="77777777" w:rsidTr="000B04AF">
        <w:trPr>
          <w:cnfStyle w:val="100000000000" w:firstRow="1" w:lastRow="0" w:firstColumn="0" w:lastColumn="0" w:oddVBand="0" w:evenVBand="0" w:oddHBand="0" w:evenHBand="0" w:firstRowFirstColumn="0" w:firstRowLastColumn="0" w:lastRowFirstColumn="0" w:lastRowLastColumn="0"/>
        </w:trPr>
        <w:tc>
          <w:tcPr>
            <w:tcW w:w="4675" w:type="dxa"/>
          </w:tcPr>
          <w:p w14:paraId="0C2DEA3E" w14:textId="77777777" w:rsidR="00C47B0C" w:rsidRPr="003E7F4D" w:rsidRDefault="00C47B0C" w:rsidP="000B04AF">
            <w:pPr>
              <w:rPr>
                <w:rFonts w:ascii="Century Gothic" w:hAnsi="Century Gothic" w:cstheme="minorHAnsi"/>
                <w:sz w:val="18"/>
                <w:szCs w:val="18"/>
              </w:rPr>
            </w:pPr>
            <w:r w:rsidRPr="003E7F4D">
              <w:rPr>
                <w:rFonts w:ascii="Century Gothic" w:hAnsi="Century Gothic" w:cstheme="minorHAnsi"/>
                <w:noProof/>
                <w:sz w:val="18"/>
                <w:szCs w:val="18"/>
              </w:rPr>
              <w:drawing>
                <wp:inline distT="0" distB="0" distL="0" distR="0" wp14:anchorId="1F391C7D" wp14:editId="6D06B4E2">
                  <wp:extent cx="2880000" cy="2160000"/>
                  <wp:effectExtent l="0" t="0" r="3175" b="0"/>
                  <wp:docPr id="9" name="Image 9" descr="Une image contenant intérieur, mur, décoration d’intérieur, meubl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intérieur, mur, décoration d’intérieur, meubles&#10;&#10;Le contenu généré par l’IA peut êtr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80000" cy="2160000"/>
                          </a:xfrm>
                          <a:prstGeom prst="rect">
                            <a:avLst/>
                          </a:prstGeom>
                        </pic:spPr>
                      </pic:pic>
                    </a:graphicData>
                  </a:graphic>
                </wp:inline>
              </w:drawing>
            </w:r>
          </w:p>
        </w:tc>
        <w:tc>
          <w:tcPr>
            <w:tcW w:w="4676" w:type="dxa"/>
          </w:tcPr>
          <w:p w14:paraId="587FF881" w14:textId="77777777" w:rsidR="00C47B0C" w:rsidRPr="003E7F4D" w:rsidRDefault="00C47B0C" w:rsidP="000B04AF">
            <w:pPr>
              <w:jc w:val="center"/>
              <w:rPr>
                <w:rFonts w:ascii="Century Gothic" w:hAnsi="Century Gothic" w:cstheme="minorHAnsi"/>
                <w:sz w:val="18"/>
                <w:szCs w:val="18"/>
              </w:rPr>
            </w:pPr>
            <w:r w:rsidRPr="003E7F4D">
              <w:rPr>
                <w:rFonts w:ascii="Century Gothic" w:hAnsi="Century Gothic" w:cstheme="minorHAnsi"/>
                <w:noProof/>
                <w:sz w:val="18"/>
                <w:szCs w:val="18"/>
              </w:rPr>
              <w:drawing>
                <wp:inline distT="0" distB="0" distL="0" distR="0" wp14:anchorId="35563B43" wp14:editId="482C483D">
                  <wp:extent cx="2173514" cy="1630044"/>
                  <wp:effectExtent l="5080" t="0" r="3810" b="3810"/>
                  <wp:docPr id="1071639581" name="Image 5" descr="Une image contenant intérieur, mur, décoration d’intérieur, mais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39581" name="Image 5" descr="Une image contenant intérieur, mur, décoration d’intérieur, maison&#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rot="5400000">
                            <a:off x="0" y="0"/>
                            <a:ext cx="2212502" cy="1659283"/>
                          </a:xfrm>
                          <a:prstGeom prst="rect">
                            <a:avLst/>
                          </a:prstGeom>
                        </pic:spPr>
                      </pic:pic>
                    </a:graphicData>
                  </a:graphic>
                </wp:inline>
              </w:drawing>
            </w:r>
          </w:p>
        </w:tc>
      </w:tr>
      <w:tr w:rsidR="00C47B0C" w:rsidRPr="003E7F4D" w14:paraId="4A002DCC" w14:textId="77777777" w:rsidTr="000B04AF">
        <w:trPr>
          <w:cnfStyle w:val="000000100000" w:firstRow="0" w:lastRow="0" w:firstColumn="0" w:lastColumn="0" w:oddVBand="0" w:evenVBand="0" w:oddHBand="1" w:evenHBand="0" w:firstRowFirstColumn="0" w:firstRowLastColumn="0" w:lastRowFirstColumn="0" w:lastRowLastColumn="0"/>
          <w:trHeight w:val="340"/>
        </w:trPr>
        <w:tc>
          <w:tcPr>
            <w:tcW w:w="4675" w:type="dxa"/>
          </w:tcPr>
          <w:p w14:paraId="3ED32FCF" w14:textId="77777777" w:rsidR="00C47B0C" w:rsidRPr="003E7F4D" w:rsidRDefault="00C47B0C" w:rsidP="000B04AF">
            <w:pPr>
              <w:rPr>
                <w:rFonts w:ascii="Century Gothic" w:hAnsi="Century Gothic" w:cstheme="minorHAnsi"/>
                <w:i/>
                <w:iCs/>
                <w:sz w:val="18"/>
                <w:szCs w:val="18"/>
              </w:rPr>
            </w:pPr>
            <w:r w:rsidRPr="003E7F4D">
              <w:rPr>
                <w:rFonts w:ascii="Century Gothic" w:hAnsi="Century Gothic" w:cstheme="minorHAnsi"/>
                <w:i/>
                <w:iCs/>
                <w:sz w:val="18"/>
                <w:szCs w:val="18"/>
              </w:rPr>
              <w:t>Aménagement d’un espace bureau</w:t>
            </w:r>
          </w:p>
        </w:tc>
        <w:tc>
          <w:tcPr>
            <w:tcW w:w="4676" w:type="dxa"/>
          </w:tcPr>
          <w:p w14:paraId="46DDE753" w14:textId="77777777" w:rsidR="00C47B0C" w:rsidRPr="003E7F4D" w:rsidRDefault="00C47B0C" w:rsidP="000B04AF">
            <w:pPr>
              <w:rPr>
                <w:rFonts w:ascii="Century Gothic" w:hAnsi="Century Gothic" w:cstheme="minorHAnsi"/>
                <w:i/>
                <w:iCs/>
                <w:sz w:val="18"/>
                <w:szCs w:val="18"/>
              </w:rPr>
            </w:pPr>
            <w:r w:rsidRPr="003E7F4D">
              <w:rPr>
                <w:rFonts w:ascii="Century Gothic" w:hAnsi="Century Gothic" w:cstheme="minorHAnsi"/>
                <w:i/>
                <w:iCs/>
                <w:sz w:val="18"/>
                <w:szCs w:val="18"/>
              </w:rPr>
              <w:t>Réalisation du prototype</w:t>
            </w:r>
          </w:p>
        </w:tc>
      </w:tr>
    </w:tbl>
    <w:p w14:paraId="60BE7F6A" w14:textId="77777777" w:rsidR="00C47B0C" w:rsidRPr="003E7F4D" w:rsidRDefault="00C47B0C" w:rsidP="00C47B0C">
      <w:pPr>
        <w:jc w:val="both"/>
        <w:rPr>
          <w:rFonts w:ascii="Century Gothic" w:hAnsi="Century Gothic"/>
          <w:sz w:val="18"/>
          <w:szCs w:val="18"/>
        </w:rPr>
      </w:pPr>
    </w:p>
    <w:p w14:paraId="58D3E505" w14:textId="77777777" w:rsidR="00C47B0C" w:rsidRPr="003E7F4D" w:rsidRDefault="00C47B0C" w:rsidP="00BF6106">
      <w:pPr>
        <w:pStyle w:val="Titre3"/>
        <w:numPr>
          <w:ilvl w:val="2"/>
          <w:numId w:val="26"/>
        </w:numPr>
        <w:pBdr>
          <w:bottom w:val="single" w:sz="4" w:space="1" w:color="ADADAD" w:themeColor="background2" w:themeShade="BF"/>
        </w:pBdr>
        <w:tabs>
          <w:tab w:val="num" w:pos="2160"/>
        </w:tabs>
        <w:rPr>
          <w:rFonts w:ascii="Century Gothic" w:hAnsi="Century Gothic"/>
          <w:b/>
          <w:bCs/>
          <w:sz w:val="18"/>
          <w:szCs w:val="18"/>
        </w:rPr>
      </w:pPr>
      <w:bookmarkStart w:id="16" w:name="_Toc202110196"/>
      <w:r w:rsidRPr="003E7F4D">
        <w:rPr>
          <w:rFonts w:ascii="Century Gothic" w:hAnsi="Century Gothic"/>
          <w:b/>
          <w:bCs/>
          <w:sz w:val="18"/>
          <w:szCs w:val="18"/>
        </w:rPr>
        <w:t>Chantier à faibles nuisances</w:t>
      </w:r>
      <w:bookmarkEnd w:id="16"/>
    </w:p>
    <w:p w14:paraId="5405CA21" w14:textId="77777777" w:rsidR="00C47B0C" w:rsidRPr="003E7F4D" w:rsidRDefault="00C47B0C" w:rsidP="00C47B0C">
      <w:pPr>
        <w:rPr>
          <w:rFonts w:ascii="Century Gothic" w:hAnsi="Century Gothic"/>
          <w:sz w:val="18"/>
          <w:szCs w:val="18"/>
        </w:rPr>
      </w:pPr>
    </w:p>
    <w:p w14:paraId="28C6FA1B" w14:textId="584FD1BA" w:rsidR="005E2B95" w:rsidRPr="003E7F4D" w:rsidRDefault="005E2B95" w:rsidP="00C47B0C">
      <w:pPr>
        <w:rPr>
          <w:rFonts w:ascii="Century Gothic" w:hAnsi="Century Gothic"/>
          <w:sz w:val="18"/>
          <w:szCs w:val="18"/>
        </w:rPr>
      </w:pPr>
      <w:r w:rsidRPr="003E7F4D">
        <w:rPr>
          <w:rFonts w:ascii="Century Gothic" w:hAnsi="Century Gothic"/>
          <w:sz w:val="18"/>
          <w:szCs w:val="18"/>
        </w:rPr>
        <w:t xml:space="preserve">Nous prendrons connaissance de </w:t>
      </w:r>
      <w:r w:rsidR="00574746" w:rsidRPr="003E7F4D">
        <w:rPr>
          <w:rFonts w:ascii="Century Gothic" w:hAnsi="Century Gothic"/>
          <w:sz w:val="18"/>
          <w:szCs w:val="18"/>
        </w:rPr>
        <w:t xml:space="preserve">la </w:t>
      </w:r>
      <w:r w:rsidRPr="003E7F4D">
        <w:rPr>
          <w:rFonts w:ascii="Century Gothic" w:hAnsi="Century Gothic"/>
          <w:b/>
          <w:bCs/>
          <w:sz w:val="18"/>
          <w:szCs w:val="18"/>
        </w:rPr>
        <w:t>chartre chantier RLF et appliquerons les principes demandés</w:t>
      </w:r>
      <w:r w:rsidRPr="003E7F4D">
        <w:rPr>
          <w:rFonts w:ascii="Century Gothic" w:hAnsi="Century Gothic"/>
          <w:sz w:val="18"/>
          <w:szCs w:val="18"/>
        </w:rPr>
        <w:t xml:space="preserve">. </w:t>
      </w:r>
    </w:p>
    <w:p w14:paraId="3AD0F3BA" w14:textId="77777777" w:rsidR="00574746" w:rsidRPr="003E7F4D" w:rsidRDefault="00574746" w:rsidP="00C47B0C">
      <w:pPr>
        <w:rPr>
          <w:rFonts w:ascii="Century Gothic" w:hAnsi="Century Gothic"/>
          <w:sz w:val="18"/>
          <w:szCs w:val="18"/>
        </w:rPr>
      </w:pPr>
    </w:p>
    <w:p w14:paraId="7D28419B" w14:textId="542B4861" w:rsidR="00C47B0C" w:rsidRPr="003E7F4D" w:rsidRDefault="00C47B0C" w:rsidP="00C47B0C">
      <w:pPr>
        <w:rPr>
          <w:rFonts w:ascii="Century Gothic" w:hAnsi="Century Gothic"/>
          <w:sz w:val="18"/>
          <w:szCs w:val="18"/>
        </w:rPr>
      </w:pPr>
      <w:r w:rsidRPr="003E7F4D">
        <w:rPr>
          <w:rFonts w:ascii="Century Gothic" w:hAnsi="Century Gothic"/>
          <w:sz w:val="18"/>
          <w:szCs w:val="18"/>
        </w:rPr>
        <w:t>Pour l’ensemble de nos opérations, nous préconisons la mise en place d’une charte chantier à faibles nuisances</w:t>
      </w:r>
      <w:r w:rsidR="00574746" w:rsidRPr="003E7F4D">
        <w:rPr>
          <w:rFonts w:ascii="Century Gothic" w:hAnsi="Century Gothic"/>
          <w:sz w:val="18"/>
          <w:szCs w:val="18"/>
        </w:rPr>
        <w:t>. Dans le CCTP du lot dispositions communes nous intégrons systématiquement un chapitre dédié au chantier propre</w:t>
      </w:r>
      <w:r w:rsidRPr="003E7F4D">
        <w:rPr>
          <w:rFonts w:ascii="Century Gothic" w:hAnsi="Century Gothic"/>
          <w:sz w:val="18"/>
          <w:szCs w:val="18"/>
        </w:rPr>
        <w:t xml:space="preserve"> dont les objectifs sont les suivants :</w:t>
      </w:r>
    </w:p>
    <w:p w14:paraId="0C69CD8D"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Limiter les risques et les nuisances causés aux riverains du chantier</w:t>
      </w:r>
    </w:p>
    <w:p w14:paraId="51FF3F76"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Limiter les risques sur la santé des ouvriers,</w:t>
      </w:r>
    </w:p>
    <w:p w14:paraId="48327645"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Limiter les pollutions de proximité lors du chantier</w:t>
      </w:r>
    </w:p>
    <w:p w14:paraId="6971934D" w14:textId="61D2D65B"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Limiter la quantité de déchets de chantier mis en décharge</w:t>
      </w:r>
    </w:p>
    <w:p w14:paraId="3685EABA" w14:textId="231AE6D1" w:rsidR="00C47B0C" w:rsidRPr="003E7F4D" w:rsidRDefault="00C47B0C" w:rsidP="00C47B0C">
      <w:pPr>
        <w:pStyle w:val="Titre3"/>
        <w:rPr>
          <w:rFonts w:ascii="Century Gothic" w:hAnsi="Century Gothic"/>
          <w:b/>
          <w:bCs/>
          <w:sz w:val="18"/>
          <w:szCs w:val="18"/>
        </w:rPr>
      </w:pPr>
      <w:bookmarkStart w:id="17" w:name="_Toc202110197"/>
      <w:r w:rsidRPr="003E7F4D">
        <w:rPr>
          <w:rFonts w:ascii="Century Gothic" w:hAnsi="Century Gothic"/>
          <w:b/>
          <w:bCs/>
          <w:sz w:val="18"/>
          <w:szCs w:val="18"/>
        </w:rPr>
        <w:t>Mesures structurantes</w:t>
      </w:r>
      <w:bookmarkEnd w:id="17"/>
    </w:p>
    <w:p w14:paraId="4A8AAF7F" w14:textId="332FF480" w:rsidR="00C47B0C" w:rsidRPr="003E7F4D" w:rsidRDefault="00C47B0C" w:rsidP="00C47B0C">
      <w:pPr>
        <w:rPr>
          <w:rFonts w:ascii="Century Gothic" w:hAnsi="Century Gothic"/>
          <w:sz w:val="18"/>
          <w:szCs w:val="18"/>
        </w:rPr>
      </w:pPr>
      <w:r w:rsidRPr="003E7F4D">
        <w:rPr>
          <w:rFonts w:ascii="Century Gothic" w:hAnsi="Century Gothic"/>
          <w:sz w:val="18"/>
          <w:szCs w:val="18"/>
        </w:rPr>
        <w:t xml:space="preserve">Un </w:t>
      </w:r>
      <w:r w:rsidRPr="003E7F4D">
        <w:rPr>
          <w:rFonts w:ascii="Century Gothic" w:hAnsi="Century Gothic"/>
          <w:b/>
          <w:bCs/>
          <w:sz w:val="18"/>
          <w:szCs w:val="18"/>
        </w:rPr>
        <w:t>référent environnement</w:t>
      </w:r>
      <w:r w:rsidRPr="003E7F4D">
        <w:rPr>
          <w:rFonts w:ascii="Century Gothic" w:hAnsi="Century Gothic"/>
          <w:sz w:val="18"/>
          <w:szCs w:val="18"/>
        </w:rPr>
        <w:t xml:space="preserve"> sera désigné au sein de </w:t>
      </w:r>
      <w:r w:rsidR="00574746" w:rsidRPr="003E7F4D">
        <w:rPr>
          <w:rFonts w:ascii="Century Gothic" w:hAnsi="Century Gothic"/>
          <w:sz w:val="18"/>
          <w:szCs w:val="18"/>
        </w:rPr>
        <w:t>l’</w:t>
      </w:r>
      <w:r w:rsidRPr="003E7F4D">
        <w:rPr>
          <w:rFonts w:ascii="Century Gothic" w:hAnsi="Century Gothic"/>
          <w:sz w:val="18"/>
          <w:szCs w:val="18"/>
        </w:rPr>
        <w:t>entreprise pour le chantier : son rôle sera de faire appliquer les dispositions du chantier à faibles nuisances. Il devra collecter les informations environnementales et de les communiquer au Maître d’ouvrage.</w:t>
      </w:r>
    </w:p>
    <w:p w14:paraId="457B7161" w14:textId="77777777" w:rsidR="00C47B0C" w:rsidRPr="003E7F4D" w:rsidRDefault="00C47B0C" w:rsidP="00C47B0C">
      <w:pPr>
        <w:rPr>
          <w:rFonts w:ascii="Century Gothic" w:hAnsi="Century Gothic"/>
          <w:sz w:val="18"/>
          <w:szCs w:val="18"/>
        </w:rPr>
      </w:pPr>
    </w:p>
    <w:p w14:paraId="2BB972B4" w14:textId="25EEBE35" w:rsidR="00C47B0C" w:rsidRPr="003E7F4D" w:rsidRDefault="00C47B0C" w:rsidP="00C47B0C">
      <w:pPr>
        <w:rPr>
          <w:rFonts w:ascii="Century Gothic" w:hAnsi="Century Gothic"/>
          <w:sz w:val="18"/>
          <w:szCs w:val="18"/>
        </w:rPr>
      </w:pPr>
      <w:r w:rsidRPr="003E7F4D">
        <w:rPr>
          <w:rFonts w:ascii="Century Gothic" w:hAnsi="Century Gothic"/>
          <w:sz w:val="18"/>
          <w:szCs w:val="18"/>
        </w:rPr>
        <w:t>Le bilan environnemental de chantier devra récapituler </w:t>
      </w:r>
      <w:r w:rsidR="00D1778E" w:rsidRPr="003E7F4D">
        <w:rPr>
          <w:rFonts w:ascii="Century Gothic" w:hAnsi="Century Gothic"/>
          <w:sz w:val="18"/>
          <w:szCs w:val="18"/>
        </w:rPr>
        <w:t>dans un Schéma d’</w:t>
      </w:r>
      <w:r w:rsidR="00574746" w:rsidRPr="003E7F4D">
        <w:rPr>
          <w:rFonts w:ascii="Century Gothic" w:hAnsi="Century Gothic"/>
          <w:sz w:val="18"/>
          <w:szCs w:val="18"/>
        </w:rPr>
        <w:t>O</w:t>
      </w:r>
      <w:r w:rsidR="00D1778E" w:rsidRPr="003E7F4D">
        <w:rPr>
          <w:rFonts w:ascii="Century Gothic" w:hAnsi="Century Gothic"/>
          <w:sz w:val="18"/>
          <w:szCs w:val="18"/>
        </w:rPr>
        <w:t xml:space="preserve">rganisation et de </w:t>
      </w:r>
      <w:r w:rsidR="00574746" w:rsidRPr="003E7F4D">
        <w:rPr>
          <w:rFonts w:ascii="Century Gothic" w:hAnsi="Century Gothic"/>
          <w:sz w:val="18"/>
          <w:szCs w:val="18"/>
        </w:rPr>
        <w:t>G</w:t>
      </w:r>
      <w:r w:rsidR="00D1778E" w:rsidRPr="003E7F4D">
        <w:rPr>
          <w:rFonts w:ascii="Century Gothic" w:hAnsi="Century Gothic"/>
          <w:sz w:val="18"/>
          <w:szCs w:val="18"/>
        </w:rPr>
        <w:t xml:space="preserve">estion des </w:t>
      </w:r>
      <w:r w:rsidR="00574746" w:rsidRPr="003E7F4D">
        <w:rPr>
          <w:rFonts w:ascii="Century Gothic" w:hAnsi="Century Gothic"/>
          <w:sz w:val="18"/>
          <w:szCs w:val="18"/>
        </w:rPr>
        <w:t>D</w:t>
      </w:r>
      <w:r w:rsidR="00D1778E" w:rsidRPr="003E7F4D">
        <w:rPr>
          <w:rFonts w:ascii="Century Gothic" w:hAnsi="Century Gothic"/>
          <w:sz w:val="18"/>
          <w:szCs w:val="18"/>
        </w:rPr>
        <w:t>échets (SOGED)</w:t>
      </w:r>
      <w:r w:rsidRPr="003E7F4D">
        <w:rPr>
          <w:rFonts w:ascii="Century Gothic" w:hAnsi="Century Gothic"/>
          <w:sz w:val="18"/>
          <w:szCs w:val="18"/>
        </w:rPr>
        <w:t>:</w:t>
      </w:r>
    </w:p>
    <w:p w14:paraId="1548A12E" w14:textId="6920400D" w:rsidR="00574746" w:rsidRPr="003E7F4D" w:rsidRDefault="00574746" w:rsidP="00574746">
      <w:pPr>
        <w:pStyle w:val="Titre3"/>
        <w:rPr>
          <w:rFonts w:ascii="Century Gothic" w:hAnsi="Century Gothic"/>
          <w:b/>
          <w:bCs/>
          <w:sz w:val="18"/>
          <w:szCs w:val="18"/>
        </w:rPr>
      </w:pPr>
      <w:bookmarkStart w:id="18" w:name="_Toc7770900"/>
      <w:bookmarkStart w:id="19" w:name="_Toc7770990"/>
      <w:bookmarkStart w:id="20" w:name="_Toc141803802"/>
      <w:bookmarkStart w:id="21" w:name="_Toc202110198"/>
      <w:bookmarkStart w:id="22" w:name="_Toc202110204"/>
      <w:r w:rsidRPr="003E7F4D">
        <w:rPr>
          <w:rFonts w:ascii="Century Gothic" w:hAnsi="Century Gothic"/>
          <w:b/>
          <w:bCs/>
          <w:sz w:val="18"/>
          <w:szCs w:val="18"/>
        </w:rPr>
        <w:t>Schéma d’organisation et de gestion des déchets (SOGED)</w:t>
      </w:r>
      <w:bookmarkEnd w:id="18"/>
      <w:bookmarkEnd w:id="19"/>
      <w:bookmarkEnd w:id="20"/>
      <w:bookmarkEnd w:id="21"/>
    </w:p>
    <w:p w14:paraId="1E5C242D" w14:textId="77777777" w:rsidR="00574746" w:rsidRPr="003E7F4D" w:rsidRDefault="00574746" w:rsidP="00574746">
      <w:pPr>
        <w:jc w:val="both"/>
        <w:rPr>
          <w:rFonts w:ascii="Century Gothic" w:hAnsi="Century Gothic"/>
          <w:sz w:val="18"/>
          <w:szCs w:val="18"/>
        </w:rPr>
      </w:pPr>
      <w:r w:rsidRPr="003E7F4D">
        <w:rPr>
          <w:rFonts w:ascii="Century Gothic" w:hAnsi="Century Gothic"/>
          <w:sz w:val="18"/>
          <w:szCs w:val="18"/>
        </w:rPr>
        <w:t>Au travers de celui-ci, l’Entrepreneur expose et s’engage sur :</w:t>
      </w:r>
    </w:p>
    <w:p w14:paraId="4FE48A3E"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 choix des matériaux et produits prévus en filière de réemploi, réutilisation</w:t>
      </w:r>
    </w:p>
    <w:p w14:paraId="0D9859B3"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 tri sur le site des différents déchets de chantier,</w:t>
      </w:r>
    </w:p>
    <w:p w14:paraId="28B5CE18"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Les méthodes qui seront employées afin de ne pas mélanger les différents déchets,</w:t>
      </w:r>
    </w:p>
    <w:p w14:paraId="61B02CAF"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Les lieux où seront acheminés les différents déchets en fonction de leurs caractéristiques,</w:t>
      </w:r>
    </w:p>
    <w:p w14:paraId="3EAF17BB"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L’information quant à la nature et à la constitution des déchets et aux conditions de dépôt sur le chantier,</w:t>
      </w:r>
    </w:p>
    <w:p w14:paraId="5E2E38D3"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Les modalités retenues pour en assurer le contrôle, le suivi et la traçabilité,</w:t>
      </w:r>
    </w:p>
    <w:p w14:paraId="2E46D2F7"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Les moyens humains et matériels mis en œuvre pour assurer la gestion des déchets.</w:t>
      </w:r>
    </w:p>
    <w:p w14:paraId="6E181F2D"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L'information des riverains ; </w:t>
      </w:r>
    </w:p>
    <w:p w14:paraId="2E70EC32"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La formation et l'information du personnel ;  </w:t>
      </w:r>
    </w:p>
    <w:p w14:paraId="3D2214C1"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Les produits dangereux ; </w:t>
      </w:r>
    </w:p>
    <w:p w14:paraId="5F82FABE"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La gestion des déchets ;  </w:t>
      </w:r>
    </w:p>
    <w:p w14:paraId="3EDA2191"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 bruit ; </w:t>
      </w:r>
    </w:p>
    <w:p w14:paraId="514689A6"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La limitation des consommations d’eau et d’énergie : éclairage sur détecteur de présence, chauffage sur thermostat, robinets poussoir….</w:t>
      </w:r>
    </w:p>
    <w:p w14:paraId="1A1B7435"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La protection de la faune et de la flore existante et conservée</w:t>
      </w:r>
      <w:r w:rsidRPr="003E7F4D">
        <w:rPr>
          <w:rFonts w:ascii="Arial" w:hAnsi="Arial" w:cs="Arial"/>
          <w:sz w:val="18"/>
          <w:szCs w:val="18"/>
        </w:rPr>
        <w:t> </w:t>
      </w:r>
      <w:r w:rsidRPr="003E7F4D">
        <w:rPr>
          <w:rFonts w:ascii="Century Gothic" w:hAnsi="Century Gothic"/>
          <w:sz w:val="18"/>
          <w:szCs w:val="18"/>
        </w:rPr>
        <w:t>; </w:t>
      </w:r>
    </w:p>
    <w:p w14:paraId="2A45D2FF"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Les pollutions potentielles du sol, de l'eau et de l'air ;  </w:t>
      </w:r>
    </w:p>
    <w:p w14:paraId="53BC4DE3"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lastRenderedPageBreak/>
        <w:t>La pollution visuelle ; </w:t>
      </w:r>
    </w:p>
    <w:p w14:paraId="7A04E1B7"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Les perturbations du trafic. </w:t>
      </w:r>
    </w:p>
    <w:p w14:paraId="2556EF5A" w14:textId="77777777" w:rsidR="00574746" w:rsidRPr="003E7F4D" w:rsidRDefault="00574746" w:rsidP="00574746">
      <w:pPr>
        <w:jc w:val="both"/>
        <w:rPr>
          <w:rFonts w:ascii="Century Gothic" w:hAnsi="Century Gothic"/>
          <w:sz w:val="18"/>
          <w:szCs w:val="18"/>
        </w:rPr>
      </w:pPr>
    </w:p>
    <w:p w14:paraId="2E636D7C" w14:textId="2558B57D" w:rsidR="00574746" w:rsidRPr="003E7F4D" w:rsidRDefault="00574746" w:rsidP="00574746">
      <w:pPr>
        <w:jc w:val="both"/>
        <w:rPr>
          <w:rFonts w:ascii="Century Gothic" w:hAnsi="Century Gothic"/>
          <w:sz w:val="18"/>
          <w:szCs w:val="18"/>
        </w:rPr>
      </w:pPr>
      <w:r w:rsidRPr="003E7F4D">
        <w:rPr>
          <w:rFonts w:ascii="Century Gothic" w:hAnsi="Century Gothic"/>
          <w:sz w:val="18"/>
          <w:szCs w:val="18"/>
        </w:rPr>
        <w:t xml:space="preserve">Le SOGED devra également </w:t>
      </w:r>
      <w:r w:rsidR="00302519" w:rsidRPr="003E7F4D">
        <w:rPr>
          <w:rFonts w:ascii="Century Gothic" w:hAnsi="Century Gothic"/>
          <w:sz w:val="18"/>
          <w:szCs w:val="18"/>
        </w:rPr>
        <w:t xml:space="preserve">retracer l’ensemble des éléments suivants </w:t>
      </w:r>
      <w:r w:rsidRPr="003E7F4D">
        <w:rPr>
          <w:rFonts w:ascii="Century Gothic" w:hAnsi="Century Gothic"/>
          <w:sz w:val="18"/>
          <w:szCs w:val="18"/>
        </w:rPr>
        <w:t>:</w:t>
      </w:r>
    </w:p>
    <w:p w14:paraId="0BA7F6D7" w14:textId="4D180ACE"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Les incidents ou toute difficulté d’organisation sur le chantier</w:t>
      </w:r>
    </w:p>
    <w:p w14:paraId="45B55173"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Les plaintes éventuelles des riverains et leur traitement</w:t>
      </w:r>
    </w:p>
    <w:p w14:paraId="58027D38"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 cas échéant l’analyse et propositions sur les remarques des organismes de contrôle en matière environnementale…</w:t>
      </w:r>
    </w:p>
    <w:p w14:paraId="728AC261"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Les surconsommations identifiées en énergie et fluides</w:t>
      </w:r>
    </w:p>
    <w:p w14:paraId="504FF8CD"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Les dépenses de nettoyage</w:t>
      </w:r>
    </w:p>
    <w:p w14:paraId="2708AA2A" w14:textId="1202A832"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Les accidents environnementaux ayant eu lieu durant le chantier, ainsi que le traitement des non-</w:t>
      </w:r>
      <w:r w:rsidR="00302519" w:rsidRPr="003E7F4D">
        <w:rPr>
          <w:rFonts w:ascii="Century Gothic" w:hAnsi="Century Gothic"/>
          <w:sz w:val="18"/>
          <w:szCs w:val="18"/>
        </w:rPr>
        <w:t>conformités ;</w:t>
      </w:r>
      <w:r w:rsidRPr="003E7F4D">
        <w:rPr>
          <w:rFonts w:ascii="Century Gothic" w:hAnsi="Century Gothic"/>
          <w:sz w:val="18"/>
          <w:szCs w:val="18"/>
        </w:rPr>
        <w:t xml:space="preserve"> </w:t>
      </w:r>
    </w:p>
    <w:p w14:paraId="1274D0FF" w14:textId="5EFF6E44"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 xml:space="preserve">Le suivi des consommations d’eau et d’énergie du chantier et de la base </w:t>
      </w:r>
      <w:r w:rsidR="00302519" w:rsidRPr="003E7F4D">
        <w:rPr>
          <w:rFonts w:ascii="Century Gothic" w:hAnsi="Century Gothic"/>
          <w:sz w:val="18"/>
          <w:szCs w:val="18"/>
        </w:rPr>
        <w:t>vie ;</w:t>
      </w:r>
      <w:r w:rsidRPr="003E7F4D">
        <w:rPr>
          <w:rFonts w:ascii="Century Gothic" w:hAnsi="Century Gothic"/>
          <w:sz w:val="18"/>
          <w:szCs w:val="18"/>
        </w:rPr>
        <w:t xml:space="preserve"> </w:t>
      </w:r>
    </w:p>
    <w:p w14:paraId="268281E8" w14:textId="5BEB950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Les résultats détaillés sur la gestion des déchets avec copie des bons de transport et de livraison</w:t>
      </w:r>
      <w:r w:rsidR="005F301B">
        <w:rPr>
          <w:rFonts w:ascii="Century Gothic" w:hAnsi="Century Gothic"/>
          <w:sz w:val="18"/>
          <w:szCs w:val="18"/>
        </w:rPr>
        <w:t> </w:t>
      </w:r>
      <w:r w:rsidRPr="003E7F4D">
        <w:rPr>
          <w:rFonts w:ascii="Century Gothic" w:hAnsi="Century Gothic"/>
          <w:sz w:val="18"/>
          <w:szCs w:val="18"/>
        </w:rPr>
        <w:t>:</w:t>
      </w:r>
      <w:r w:rsidR="005F301B">
        <w:rPr>
          <w:rFonts w:ascii="Century Gothic" w:hAnsi="Century Gothic"/>
          <w:sz w:val="18"/>
          <w:szCs w:val="18"/>
        </w:rPr>
        <w:t> n</w:t>
      </w:r>
      <w:r w:rsidRPr="003E7F4D">
        <w:rPr>
          <w:rFonts w:ascii="Century Gothic" w:hAnsi="Century Gothic"/>
          <w:sz w:val="18"/>
          <w:szCs w:val="18"/>
        </w:rPr>
        <w:t>ombre de bennes et présence d’une benne spécifique Déchets Dangereux ;</w:t>
      </w:r>
    </w:p>
    <w:p w14:paraId="77BE6EC1"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 xml:space="preserve">Présence d’un affichage pour le tri ; </w:t>
      </w:r>
    </w:p>
    <w:p w14:paraId="5FABDB45"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 xml:space="preserve">Des tableaux récapitulatifs du traitement des différents types de déchets par lot ; </w:t>
      </w:r>
    </w:p>
    <w:p w14:paraId="5F07DB54" w14:textId="77777777" w:rsidR="00574746" w:rsidRPr="003E7F4D" w:rsidRDefault="00574746" w:rsidP="00574746">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Un comparatif de la gestion des déchets avec les objectifs visés (quantité estimée et quantité réellement produite, taux de valorisation…)</w:t>
      </w:r>
    </w:p>
    <w:p w14:paraId="3B3DE4E1" w14:textId="4B76099F" w:rsidR="00574746" w:rsidRPr="003E7F4D" w:rsidRDefault="00574746" w:rsidP="00574746">
      <w:pPr>
        <w:jc w:val="both"/>
        <w:rPr>
          <w:rFonts w:ascii="Century Gothic" w:hAnsi="Century Gothic"/>
          <w:sz w:val="18"/>
          <w:szCs w:val="18"/>
        </w:rPr>
      </w:pPr>
    </w:p>
    <w:p w14:paraId="19489E1C" w14:textId="21B76044" w:rsidR="00283D1F" w:rsidRPr="003E7F4D" w:rsidRDefault="00283D1F" w:rsidP="00283D1F">
      <w:pPr>
        <w:pStyle w:val="Titre3"/>
        <w:rPr>
          <w:rFonts w:ascii="Century Gothic" w:hAnsi="Century Gothic"/>
          <w:sz w:val="18"/>
          <w:szCs w:val="18"/>
        </w:rPr>
      </w:pPr>
      <w:r w:rsidRPr="003E7F4D">
        <w:rPr>
          <w:rFonts w:ascii="Century Gothic" w:hAnsi="Century Gothic"/>
          <w:b/>
          <w:bCs/>
          <w:sz w:val="18"/>
          <w:szCs w:val="18"/>
        </w:rPr>
        <w:t>Gestion</w:t>
      </w:r>
      <w:r w:rsidRPr="003E7F4D">
        <w:rPr>
          <w:rFonts w:ascii="Century Gothic" w:hAnsi="Century Gothic"/>
          <w:sz w:val="18"/>
          <w:szCs w:val="18"/>
        </w:rPr>
        <w:t xml:space="preserve"> </w:t>
      </w:r>
      <w:r w:rsidRPr="003E7F4D">
        <w:rPr>
          <w:rFonts w:ascii="Century Gothic" w:hAnsi="Century Gothic"/>
          <w:b/>
          <w:bCs/>
          <w:sz w:val="18"/>
          <w:szCs w:val="18"/>
        </w:rPr>
        <w:t>de l’énergie</w:t>
      </w:r>
      <w:bookmarkEnd w:id="22"/>
    </w:p>
    <w:p w14:paraId="11E64D99" w14:textId="77777777" w:rsidR="00283D1F" w:rsidRPr="003E7F4D" w:rsidRDefault="00283D1F" w:rsidP="00283D1F">
      <w:pPr>
        <w:rPr>
          <w:rFonts w:ascii="Century Gothic" w:hAnsi="Century Gothic"/>
          <w:sz w:val="18"/>
          <w:szCs w:val="18"/>
        </w:rPr>
      </w:pPr>
      <w:r w:rsidRPr="003E7F4D">
        <w:rPr>
          <w:rFonts w:ascii="Century Gothic" w:hAnsi="Century Gothic"/>
          <w:sz w:val="18"/>
          <w:szCs w:val="18"/>
        </w:rPr>
        <w:t xml:space="preserve">En fonction du programme travaux qui sera retenu par la maîtrise d’ouvrage, il sera préconisé des équipements à faible consommations. Les puissances des équipements VMC devront respecter l’étude thermique, les éclairages seront de type </w:t>
      </w:r>
      <w:proofErr w:type="spellStart"/>
      <w:r w:rsidRPr="003E7F4D">
        <w:rPr>
          <w:rFonts w:ascii="Century Gothic" w:hAnsi="Century Gothic"/>
          <w:sz w:val="18"/>
          <w:szCs w:val="18"/>
        </w:rPr>
        <w:t>led</w:t>
      </w:r>
      <w:proofErr w:type="spellEnd"/>
      <w:r w:rsidRPr="003E7F4D">
        <w:rPr>
          <w:rFonts w:ascii="Century Gothic" w:hAnsi="Century Gothic"/>
          <w:sz w:val="18"/>
          <w:szCs w:val="18"/>
        </w:rPr>
        <w:t xml:space="preserve">… </w:t>
      </w:r>
    </w:p>
    <w:p w14:paraId="4B3BAD9D" w14:textId="77777777" w:rsidR="00283D1F" w:rsidRPr="003E7F4D" w:rsidRDefault="00283D1F" w:rsidP="00283D1F">
      <w:pPr>
        <w:rPr>
          <w:rFonts w:ascii="Century Gothic" w:hAnsi="Century Gothic"/>
          <w:sz w:val="18"/>
          <w:szCs w:val="18"/>
        </w:rPr>
      </w:pPr>
    </w:p>
    <w:p w14:paraId="4B80415E" w14:textId="77777777" w:rsidR="00283D1F" w:rsidRPr="003E7F4D" w:rsidRDefault="00283D1F" w:rsidP="00283D1F">
      <w:pPr>
        <w:rPr>
          <w:rFonts w:ascii="Century Gothic" w:hAnsi="Century Gothic"/>
          <w:sz w:val="18"/>
          <w:szCs w:val="18"/>
        </w:rPr>
      </w:pPr>
      <w:r w:rsidRPr="003E7F4D">
        <w:rPr>
          <w:rFonts w:ascii="Century Gothic" w:hAnsi="Century Gothic"/>
          <w:sz w:val="18"/>
          <w:szCs w:val="18"/>
        </w:rPr>
        <w:t>Pour les installations de chantier, il sera demandé de réduire les consommations, voir ci-dessus chantier à faibles nuisances.</w:t>
      </w:r>
    </w:p>
    <w:p w14:paraId="69DDBAD0" w14:textId="12F4C2AF" w:rsidR="00283D1F" w:rsidRPr="003E7F4D" w:rsidRDefault="00283D1F" w:rsidP="00283D1F">
      <w:pPr>
        <w:pStyle w:val="Titre2"/>
        <w:rPr>
          <w:rFonts w:ascii="Century Gothic" w:hAnsi="Century Gothic"/>
          <w:b/>
          <w:bCs/>
          <w:sz w:val="18"/>
          <w:szCs w:val="18"/>
        </w:rPr>
      </w:pPr>
      <w:bookmarkStart w:id="23" w:name="_Toc202110205"/>
      <w:r w:rsidRPr="003E7F4D">
        <w:rPr>
          <w:rFonts w:ascii="Century Gothic" w:hAnsi="Century Gothic"/>
          <w:b/>
          <w:bCs/>
          <w:sz w:val="18"/>
          <w:szCs w:val="18"/>
        </w:rPr>
        <w:t>Gestion de l’eau</w:t>
      </w:r>
      <w:bookmarkEnd w:id="23"/>
    </w:p>
    <w:p w14:paraId="7A54B140" w14:textId="77C12487" w:rsidR="00283D1F" w:rsidRPr="003E7F4D" w:rsidRDefault="00283D1F" w:rsidP="00283D1F">
      <w:pPr>
        <w:rPr>
          <w:rFonts w:ascii="Century Gothic" w:hAnsi="Century Gothic"/>
          <w:sz w:val="18"/>
          <w:szCs w:val="18"/>
        </w:rPr>
      </w:pPr>
      <w:r w:rsidRPr="003E7F4D">
        <w:rPr>
          <w:rFonts w:ascii="Century Gothic" w:hAnsi="Century Gothic"/>
          <w:sz w:val="18"/>
          <w:szCs w:val="18"/>
        </w:rPr>
        <w:t xml:space="preserve">En fonction du programme travaux qui </w:t>
      </w:r>
      <w:proofErr w:type="gramStart"/>
      <w:r w:rsidRPr="003E7F4D">
        <w:rPr>
          <w:rFonts w:ascii="Century Gothic" w:hAnsi="Century Gothic"/>
          <w:sz w:val="18"/>
          <w:szCs w:val="18"/>
        </w:rPr>
        <w:t>sera</w:t>
      </w:r>
      <w:proofErr w:type="gramEnd"/>
      <w:r w:rsidRPr="003E7F4D">
        <w:rPr>
          <w:rFonts w:ascii="Century Gothic" w:hAnsi="Century Gothic"/>
          <w:sz w:val="18"/>
          <w:szCs w:val="18"/>
        </w:rPr>
        <w:t xml:space="preserve"> retenu par la maîtrise d’ouvrage, il sera préconisé des équipements à faible consommation. Les robinets devront faire l’objet d’un classement ECAU. </w:t>
      </w:r>
    </w:p>
    <w:p w14:paraId="1E20CF7A" w14:textId="77777777" w:rsidR="00283D1F" w:rsidRPr="003E7F4D" w:rsidRDefault="00283D1F" w:rsidP="00283D1F">
      <w:pPr>
        <w:rPr>
          <w:rFonts w:ascii="Century Gothic" w:hAnsi="Century Gothic"/>
          <w:sz w:val="18"/>
          <w:szCs w:val="18"/>
        </w:rPr>
      </w:pPr>
    </w:p>
    <w:p w14:paraId="6BC42C19" w14:textId="77777777" w:rsidR="00283D1F" w:rsidRPr="003E7F4D" w:rsidRDefault="00283D1F" w:rsidP="00283D1F">
      <w:pPr>
        <w:rPr>
          <w:rFonts w:ascii="Century Gothic" w:hAnsi="Century Gothic"/>
          <w:sz w:val="18"/>
          <w:szCs w:val="18"/>
        </w:rPr>
      </w:pPr>
      <w:r w:rsidRPr="003E7F4D">
        <w:rPr>
          <w:rFonts w:ascii="Century Gothic" w:hAnsi="Century Gothic"/>
          <w:sz w:val="18"/>
          <w:szCs w:val="18"/>
        </w:rPr>
        <w:t>Pour les installations de chantier, il sera demandé de réduire les consommations, voir ci-dessus chantier à faibles nuisances.</w:t>
      </w:r>
    </w:p>
    <w:p w14:paraId="67B9B9D3" w14:textId="4AF150A1" w:rsidR="00283D1F" w:rsidRPr="003E7F4D" w:rsidRDefault="00283D1F" w:rsidP="00283D1F">
      <w:pPr>
        <w:pStyle w:val="Titre2"/>
        <w:rPr>
          <w:rFonts w:ascii="Century Gothic" w:hAnsi="Century Gothic"/>
          <w:b/>
          <w:bCs/>
          <w:sz w:val="18"/>
          <w:szCs w:val="18"/>
        </w:rPr>
      </w:pPr>
      <w:bookmarkStart w:id="24" w:name="_Toc202110212"/>
      <w:r w:rsidRPr="003E7F4D">
        <w:rPr>
          <w:rFonts w:ascii="Century Gothic" w:hAnsi="Century Gothic"/>
          <w:b/>
          <w:bCs/>
          <w:sz w:val="18"/>
          <w:szCs w:val="18"/>
        </w:rPr>
        <w:t>Confort acoustique</w:t>
      </w:r>
      <w:bookmarkEnd w:id="24"/>
    </w:p>
    <w:p w14:paraId="5B1AC072" w14:textId="77777777" w:rsidR="00283D1F" w:rsidRPr="003E7F4D" w:rsidRDefault="00283D1F" w:rsidP="00283D1F">
      <w:pPr>
        <w:rPr>
          <w:rFonts w:ascii="Century Gothic" w:hAnsi="Century Gothic"/>
          <w:sz w:val="18"/>
          <w:szCs w:val="18"/>
        </w:rPr>
      </w:pPr>
      <w:r w:rsidRPr="003E7F4D">
        <w:rPr>
          <w:rFonts w:ascii="Century Gothic" w:hAnsi="Century Gothic"/>
          <w:sz w:val="18"/>
          <w:szCs w:val="18"/>
        </w:rPr>
        <w:t>Le remplacement des menuiseries permettra d’améliorer l’acoustique des façades. Nous réaliserons une étude acoustique simplifiée pour définir les caractéristiques acoustiques des menuiseries et des bouches d’entrée d’air à poser par bâtiment en fonction du classement des voies.</w:t>
      </w:r>
    </w:p>
    <w:p w14:paraId="2C55CBBA" w14:textId="77777777" w:rsidR="00283D1F" w:rsidRPr="003E7F4D" w:rsidRDefault="00283D1F" w:rsidP="00283D1F">
      <w:pPr>
        <w:rPr>
          <w:rFonts w:ascii="Century Gothic" w:hAnsi="Century Gothic"/>
          <w:sz w:val="18"/>
          <w:szCs w:val="18"/>
        </w:rPr>
      </w:pPr>
    </w:p>
    <w:p w14:paraId="1E82525D" w14:textId="70764276" w:rsidR="00283D1F" w:rsidRPr="003E7F4D" w:rsidRDefault="00283D1F" w:rsidP="00283D1F">
      <w:pPr>
        <w:rPr>
          <w:rFonts w:ascii="Century Gothic" w:hAnsi="Century Gothic"/>
          <w:sz w:val="18"/>
          <w:szCs w:val="18"/>
        </w:rPr>
      </w:pPr>
      <w:r w:rsidRPr="003E7F4D">
        <w:rPr>
          <w:rFonts w:ascii="Century Gothic" w:hAnsi="Century Gothic"/>
          <w:sz w:val="18"/>
          <w:szCs w:val="18"/>
        </w:rPr>
        <w:t>Les équipements de ventilation en toiture seront posés sur les protections antivibratoires (plots, dalles, résiliant…).</w:t>
      </w:r>
    </w:p>
    <w:p w14:paraId="432E19DA" w14:textId="26AF0289" w:rsidR="00283D1F" w:rsidRPr="003E7F4D" w:rsidRDefault="00283D1F" w:rsidP="00283D1F">
      <w:pPr>
        <w:pStyle w:val="Titre2"/>
        <w:rPr>
          <w:rFonts w:ascii="Century Gothic" w:hAnsi="Century Gothic"/>
          <w:b/>
          <w:bCs/>
          <w:sz w:val="18"/>
          <w:szCs w:val="18"/>
        </w:rPr>
      </w:pPr>
      <w:bookmarkStart w:id="25" w:name="_Toc202110213"/>
      <w:r w:rsidRPr="003E7F4D">
        <w:rPr>
          <w:rFonts w:ascii="Century Gothic" w:hAnsi="Century Gothic"/>
          <w:b/>
          <w:bCs/>
          <w:sz w:val="18"/>
          <w:szCs w:val="18"/>
        </w:rPr>
        <w:t>Confort visuel</w:t>
      </w:r>
      <w:bookmarkEnd w:id="25"/>
    </w:p>
    <w:p w14:paraId="3EDC6595" w14:textId="1E336887" w:rsidR="00C47B0C" w:rsidRPr="003E7F4D" w:rsidRDefault="00283D1F" w:rsidP="00C47B0C">
      <w:pPr>
        <w:rPr>
          <w:rFonts w:ascii="Century Gothic" w:hAnsi="Century Gothic"/>
          <w:sz w:val="18"/>
          <w:szCs w:val="18"/>
        </w:rPr>
      </w:pPr>
      <w:r w:rsidRPr="003E7F4D">
        <w:rPr>
          <w:rFonts w:ascii="Century Gothic" w:hAnsi="Century Gothic"/>
          <w:sz w:val="18"/>
          <w:szCs w:val="18"/>
        </w:rPr>
        <w:t>Lors de la validation du plan d’installation de chantier, nous veillerons à la localisation des bennes et des zones de stockage afin de limiter la gêne visuelle des locataires. Lors des rendez-vous de chantier, un tour des extérieurs sera réalisé afin de s’assurer de la propreté du chantier : évacuation des bennes, nettoyage des abords, délimitations des zones de stockage, délimitation des flux…</w:t>
      </w:r>
      <w:bookmarkStart w:id="26" w:name="_Toc7770899"/>
      <w:bookmarkStart w:id="27" w:name="_Toc7770989"/>
      <w:bookmarkStart w:id="28" w:name="_Toc141803801"/>
    </w:p>
    <w:p w14:paraId="1A5AF7C1" w14:textId="54D16706" w:rsidR="00C47B0C" w:rsidRPr="003E7F4D" w:rsidRDefault="00C47B0C" w:rsidP="00C47B0C">
      <w:pPr>
        <w:pStyle w:val="Titre3"/>
        <w:rPr>
          <w:rFonts w:ascii="Century Gothic" w:hAnsi="Century Gothic"/>
          <w:b/>
          <w:bCs/>
          <w:sz w:val="18"/>
          <w:szCs w:val="18"/>
        </w:rPr>
      </w:pPr>
      <w:bookmarkStart w:id="29" w:name="_Toc202110199"/>
      <w:r w:rsidRPr="003E7F4D">
        <w:rPr>
          <w:rFonts w:ascii="Century Gothic" w:hAnsi="Century Gothic"/>
          <w:b/>
          <w:bCs/>
          <w:sz w:val="18"/>
          <w:szCs w:val="18"/>
        </w:rPr>
        <w:t>Gestion et collecte sélective des déchets</w:t>
      </w:r>
      <w:bookmarkEnd w:id="26"/>
      <w:bookmarkEnd w:id="27"/>
      <w:bookmarkEnd w:id="28"/>
      <w:bookmarkEnd w:id="29"/>
    </w:p>
    <w:p w14:paraId="2EDF642E" w14:textId="77777777" w:rsidR="00C47B0C" w:rsidRPr="003E7F4D" w:rsidRDefault="00C47B0C" w:rsidP="00C47B0C">
      <w:pPr>
        <w:rPr>
          <w:rFonts w:ascii="Century Gothic" w:hAnsi="Century Gothic"/>
          <w:sz w:val="18"/>
          <w:szCs w:val="18"/>
        </w:rPr>
      </w:pPr>
      <w:r w:rsidRPr="003E7F4D">
        <w:rPr>
          <w:rFonts w:ascii="Century Gothic" w:hAnsi="Century Gothic"/>
          <w:sz w:val="18"/>
          <w:szCs w:val="18"/>
        </w:rPr>
        <w:t>Limitation des volumes et quantités de déchets</w:t>
      </w:r>
    </w:p>
    <w:p w14:paraId="4B1313F9"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Réduction de la production de déchets à la source (système constructif, acheminement extérieur du béton, préfabrication en usine des aciers, etc.)</w:t>
      </w:r>
    </w:p>
    <w:p w14:paraId="35F21A70"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Réduction des gravats de béton (réunions de synthèse, plans de réservation, etc.)</w:t>
      </w:r>
    </w:p>
    <w:p w14:paraId="23ED1281"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Réduction des déchets de polystyrène par la réalisation de boîte de réservation</w:t>
      </w:r>
    </w:p>
    <w:p w14:paraId="58EBB435"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Réduction des chutes de bois par la généralisation de coffrage métallique et par le retour aux fournisseurs des palettes de livraison.</w:t>
      </w:r>
    </w:p>
    <w:p w14:paraId="656D2AD2" w14:textId="77777777" w:rsidR="00C47B0C" w:rsidRPr="003E7F4D" w:rsidRDefault="00C47B0C" w:rsidP="00C47B0C">
      <w:pPr>
        <w:rPr>
          <w:rFonts w:ascii="Century Gothic" w:hAnsi="Century Gothic"/>
          <w:sz w:val="18"/>
          <w:szCs w:val="18"/>
        </w:rPr>
      </w:pPr>
    </w:p>
    <w:p w14:paraId="2810A4C4" w14:textId="77777777" w:rsidR="00C47B0C" w:rsidRPr="003E7F4D" w:rsidRDefault="00C47B0C" w:rsidP="00C47B0C">
      <w:pPr>
        <w:rPr>
          <w:rFonts w:ascii="Century Gothic" w:hAnsi="Century Gothic"/>
          <w:sz w:val="18"/>
          <w:szCs w:val="18"/>
        </w:rPr>
      </w:pPr>
      <w:r w:rsidRPr="003E7F4D">
        <w:rPr>
          <w:rFonts w:ascii="Century Gothic" w:hAnsi="Century Gothic"/>
          <w:sz w:val="18"/>
          <w:szCs w:val="18"/>
        </w:rPr>
        <w:t>Tri et bennes :</w:t>
      </w:r>
    </w:p>
    <w:p w14:paraId="218DAAF4"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Bétons et gravats inertes : concassage, triage, calibrage</w:t>
      </w:r>
    </w:p>
    <w:p w14:paraId="52E40B83"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Déchets métalliques : ferrailleur</w:t>
      </w:r>
    </w:p>
    <w:p w14:paraId="119A7543" w14:textId="1F45B529"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Bois : tri entre bois traités et non</w:t>
      </w:r>
      <w:r w:rsidR="006A1C83">
        <w:rPr>
          <w:rFonts w:ascii="Century Gothic" w:hAnsi="Century Gothic"/>
          <w:sz w:val="18"/>
          <w:szCs w:val="18"/>
        </w:rPr>
        <w:t>-</w:t>
      </w:r>
      <w:r w:rsidRPr="003E7F4D">
        <w:rPr>
          <w:rFonts w:ascii="Century Gothic" w:hAnsi="Century Gothic"/>
          <w:sz w:val="18"/>
          <w:szCs w:val="18"/>
        </w:rPr>
        <w:t>traités, recyclage des bois non</w:t>
      </w:r>
      <w:r w:rsidR="006A1C83">
        <w:rPr>
          <w:rFonts w:ascii="Century Gothic" w:hAnsi="Century Gothic"/>
          <w:sz w:val="18"/>
          <w:szCs w:val="18"/>
        </w:rPr>
        <w:t>-</w:t>
      </w:r>
      <w:r w:rsidRPr="003E7F4D">
        <w:rPr>
          <w:rFonts w:ascii="Century Gothic" w:hAnsi="Century Gothic"/>
          <w:sz w:val="18"/>
          <w:szCs w:val="18"/>
        </w:rPr>
        <w:t>traités,</w:t>
      </w:r>
    </w:p>
    <w:p w14:paraId="6D91488E"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lastRenderedPageBreak/>
        <w:t>Papier, cartons et emballages</w:t>
      </w:r>
    </w:p>
    <w:p w14:paraId="799958C8"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Déchets verts : compostage</w:t>
      </w:r>
    </w:p>
    <w:p w14:paraId="0AEFF1C3"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Plastiques : tri, et selon le plastique, broyage et recyclage en matière première, incinération, décharge de classe I ou classe II</w:t>
      </w:r>
    </w:p>
    <w:p w14:paraId="321A781E"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Peintures et vernis : tri et incinération ou décharge de classe I</w:t>
      </w:r>
    </w:p>
    <w:p w14:paraId="3C7EEC2B" w14:textId="77777777" w:rsidR="00C47B0C" w:rsidRPr="003E7F4D" w:rsidRDefault="00C47B0C" w:rsidP="00C47B0C">
      <w:pPr>
        <w:pStyle w:val="Paragraphedeliste"/>
        <w:numPr>
          <w:ilvl w:val="0"/>
          <w:numId w:val="23"/>
        </w:numPr>
        <w:jc w:val="both"/>
        <w:rPr>
          <w:rFonts w:ascii="Century Gothic" w:hAnsi="Century Gothic"/>
          <w:sz w:val="18"/>
          <w:szCs w:val="18"/>
        </w:rPr>
      </w:pPr>
      <w:r w:rsidRPr="003E7F4D">
        <w:rPr>
          <w:rFonts w:ascii="Century Gothic" w:hAnsi="Century Gothic"/>
          <w:sz w:val="18"/>
          <w:szCs w:val="18"/>
        </w:rPr>
        <w:t>Divers (classé en déchets industriels banals) : compactage et mise en décharge de classe II.</w:t>
      </w:r>
    </w:p>
    <w:p w14:paraId="6C36FC38" w14:textId="77777777" w:rsidR="00C47B0C" w:rsidRPr="003E7F4D" w:rsidRDefault="00C47B0C" w:rsidP="00C47B0C">
      <w:pPr>
        <w:rPr>
          <w:rFonts w:ascii="Century Gothic" w:hAnsi="Century Gothic"/>
          <w:b/>
          <w:bCs/>
          <w:i/>
          <w:iCs/>
          <w:sz w:val="18"/>
          <w:szCs w:val="18"/>
          <w:highlight w:val="lightGray"/>
          <w:u w:val="single"/>
        </w:rPr>
      </w:pPr>
    </w:p>
    <w:p w14:paraId="2F537AED" w14:textId="6F312DDC" w:rsidR="00C47B0C" w:rsidRPr="003E7F4D" w:rsidRDefault="00C47B0C" w:rsidP="00C47B0C">
      <w:pPr>
        <w:pStyle w:val="Titre3"/>
        <w:rPr>
          <w:rFonts w:ascii="Century Gothic" w:hAnsi="Century Gothic"/>
          <w:b/>
          <w:bCs/>
          <w:sz w:val="18"/>
          <w:szCs w:val="18"/>
        </w:rPr>
      </w:pPr>
      <w:bookmarkStart w:id="30" w:name="_Toc202110200"/>
      <w:r w:rsidRPr="003E7F4D">
        <w:rPr>
          <w:rFonts w:ascii="Century Gothic" w:hAnsi="Century Gothic"/>
          <w:b/>
          <w:bCs/>
          <w:sz w:val="18"/>
          <w:szCs w:val="18"/>
        </w:rPr>
        <w:t>La réunion environnementale de fin de chantier</w:t>
      </w:r>
      <w:bookmarkEnd w:id="30"/>
      <w:r w:rsidRPr="003E7F4D">
        <w:rPr>
          <w:rFonts w:ascii="Century Gothic" w:hAnsi="Century Gothic"/>
          <w:b/>
          <w:bCs/>
          <w:sz w:val="18"/>
          <w:szCs w:val="18"/>
        </w:rPr>
        <w:t xml:space="preserve"> </w:t>
      </w:r>
    </w:p>
    <w:p w14:paraId="309F927E" w14:textId="77777777" w:rsidR="00C47B0C" w:rsidRPr="003E7F4D" w:rsidRDefault="00C47B0C" w:rsidP="00C47B0C">
      <w:pPr>
        <w:rPr>
          <w:rFonts w:ascii="Century Gothic" w:hAnsi="Century Gothic"/>
          <w:sz w:val="18"/>
          <w:szCs w:val="18"/>
        </w:rPr>
      </w:pPr>
      <w:r w:rsidRPr="003E7F4D">
        <w:rPr>
          <w:rFonts w:ascii="Century Gothic" w:hAnsi="Century Gothic"/>
          <w:sz w:val="18"/>
          <w:szCs w:val="18"/>
        </w:rPr>
        <w:t>La réunion environnementale de fin de chantier portera sur un bilan de la démarche sera ensuite formalisée par le REE. Lors de cette réunion, nous récupérerons le Carnet de bord Environnemental de chantier complètement renseigné.</w:t>
      </w:r>
    </w:p>
    <w:p w14:paraId="74C3AEAE" w14:textId="77777777" w:rsidR="00C47B0C" w:rsidRPr="003E7F4D" w:rsidRDefault="00C47B0C" w:rsidP="00C47B0C">
      <w:pPr>
        <w:rPr>
          <w:rFonts w:ascii="Century Gothic" w:hAnsi="Century Gothic"/>
          <w:sz w:val="18"/>
          <w:szCs w:val="18"/>
        </w:rPr>
      </w:pPr>
    </w:p>
    <w:p w14:paraId="12115149" w14:textId="77777777" w:rsidR="00C47B0C" w:rsidRPr="003E7F4D" w:rsidRDefault="00C47B0C" w:rsidP="00C47B0C">
      <w:pPr>
        <w:rPr>
          <w:rFonts w:ascii="Century Gothic" w:hAnsi="Century Gothic"/>
          <w:sz w:val="18"/>
          <w:szCs w:val="18"/>
        </w:rPr>
      </w:pPr>
      <w:r w:rsidRPr="003E7F4D">
        <w:rPr>
          <w:rFonts w:ascii="Century Gothic" w:hAnsi="Century Gothic"/>
          <w:sz w:val="18"/>
          <w:szCs w:val="18"/>
        </w:rPr>
        <w:t>Par ailleurs, nous mettrons également l’accent sur la communication auprès du personnel mais aussi des riverains car cette communication est également un outil clé. Une nuisance expliquée est mieux acceptée qu’une nuisance subie sans explication. Autant que de besoin, nous accompagnerons la Maitrise d’ouvrage dans les démarches d’information auprès des riverains sur le déroulement du chantier</w:t>
      </w:r>
    </w:p>
    <w:p w14:paraId="3D680B9A" w14:textId="77777777" w:rsidR="00C47B0C" w:rsidRPr="003E7F4D" w:rsidRDefault="00C47B0C" w:rsidP="00C47B0C">
      <w:pPr>
        <w:rPr>
          <w:rFonts w:ascii="Century Gothic" w:hAnsi="Century Gothic"/>
          <w:sz w:val="18"/>
          <w:szCs w:val="18"/>
        </w:rPr>
      </w:pPr>
    </w:p>
    <w:p w14:paraId="06895FF7" w14:textId="182CC8A1" w:rsidR="00C47B0C" w:rsidRPr="003E7F4D" w:rsidRDefault="00C47B0C" w:rsidP="00C47B0C">
      <w:pPr>
        <w:pStyle w:val="Titre3"/>
        <w:rPr>
          <w:rFonts w:ascii="Century Gothic" w:hAnsi="Century Gothic"/>
          <w:b/>
          <w:bCs/>
          <w:sz w:val="18"/>
          <w:szCs w:val="18"/>
        </w:rPr>
      </w:pPr>
      <w:bookmarkStart w:id="31" w:name="_Toc202110201"/>
      <w:r w:rsidRPr="003E7F4D">
        <w:rPr>
          <w:rFonts w:ascii="Century Gothic" w:hAnsi="Century Gothic"/>
          <w:b/>
          <w:bCs/>
          <w:sz w:val="18"/>
          <w:szCs w:val="18"/>
        </w:rPr>
        <w:t>Choix des procédés et produits de construction</w:t>
      </w:r>
      <w:bookmarkEnd w:id="31"/>
    </w:p>
    <w:p w14:paraId="5F3339FB" w14:textId="6C244818" w:rsidR="00C47B0C" w:rsidRPr="003E7F4D" w:rsidRDefault="00C47B0C" w:rsidP="00C47B0C">
      <w:pPr>
        <w:rPr>
          <w:rFonts w:ascii="Century Gothic" w:hAnsi="Century Gothic"/>
          <w:sz w:val="18"/>
          <w:szCs w:val="18"/>
        </w:rPr>
      </w:pPr>
      <w:r w:rsidRPr="003E7F4D">
        <w:rPr>
          <w:rFonts w:ascii="Century Gothic" w:hAnsi="Century Gothic"/>
          <w:sz w:val="18"/>
          <w:szCs w:val="18"/>
        </w:rPr>
        <w:t xml:space="preserve">Comme précisé, tant que possible nous mettrons en </w:t>
      </w:r>
      <w:r w:rsidR="003E7F4D" w:rsidRPr="003E7F4D">
        <w:rPr>
          <w:rFonts w:ascii="Century Gothic" w:hAnsi="Century Gothic"/>
          <w:sz w:val="18"/>
          <w:szCs w:val="18"/>
        </w:rPr>
        <w:t>œuvre</w:t>
      </w:r>
      <w:r w:rsidRPr="003E7F4D">
        <w:rPr>
          <w:rFonts w:ascii="Century Gothic" w:hAnsi="Century Gothic"/>
          <w:sz w:val="18"/>
          <w:szCs w:val="18"/>
        </w:rPr>
        <w:t xml:space="preserve"> des produits à faible impact environnemental : </w:t>
      </w:r>
    </w:p>
    <w:p w14:paraId="4B443550" w14:textId="77777777" w:rsidR="00C47B0C" w:rsidRPr="003E7F4D" w:rsidRDefault="00C47B0C" w:rsidP="00C47B0C">
      <w:pPr>
        <w:pStyle w:val="Paragraphedeliste"/>
        <w:numPr>
          <w:ilvl w:val="0"/>
          <w:numId w:val="22"/>
        </w:numPr>
        <w:jc w:val="both"/>
        <w:rPr>
          <w:rFonts w:ascii="Century Gothic" w:hAnsi="Century Gothic"/>
          <w:sz w:val="18"/>
          <w:szCs w:val="18"/>
        </w:rPr>
      </w:pPr>
      <w:r w:rsidRPr="003E7F4D">
        <w:rPr>
          <w:rFonts w:ascii="Century Gothic" w:hAnsi="Century Gothic"/>
          <w:sz w:val="18"/>
          <w:szCs w:val="18"/>
        </w:rPr>
        <w:t>Produits biosourcés : peinture aux algues, isolant en fibre de bois…</w:t>
      </w:r>
    </w:p>
    <w:p w14:paraId="12BE23D1" w14:textId="5043B219" w:rsidR="00C47B0C" w:rsidRPr="003E7F4D" w:rsidRDefault="00C47B0C" w:rsidP="00C47B0C">
      <w:pPr>
        <w:pStyle w:val="Paragraphedeliste"/>
        <w:numPr>
          <w:ilvl w:val="0"/>
          <w:numId w:val="22"/>
        </w:numPr>
        <w:jc w:val="both"/>
        <w:rPr>
          <w:rFonts w:ascii="Century Gothic" w:hAnsi="Century Gothic"/>
          <w:sz w:val="18"/>
          <w:szCs w:val="18"/>
        </w:rPr>
      </w:pPr>
      <w:r w:rsidRPr="003E7F4D">
        <w:rPr>
          <w:rFonts w:ascii="Century Gothic" w:hAnsi="Century Gothic"/>
          <w:sz w:val="18"/>
          <w:szCs w:val="18"/>
        </w:rPr>
        <w:t xml:space="preserve">Produits peu énergivores : ampoule </w:t>
      </w:r>
      <w:proofErr w:type="spellStart"/>
      <w:r w:rsidRPr="003E7F4D">
        <w:rPr>
          <w:rFonts w:ascii="Century Gothic" w:hAnsi="Century Gothic"/>
          <w:sz w:val="18"/>
          <w:szCs w:val="18"/>
        </w:rPr>
        <w:t>led</w:t>
      </w:r>
      <w:proofErr w:type="spellEnd"/>
      <w:r w:rsidRPr="003E7F4D">
        <w:rPr>
          <w:rFonts w:ascii="Century Gothic" w:hAnsi="Century Gothic"/>
          <w:sz w:val="18"/>
          <w:szCs w:val="18"/>
        </w:rPr>
        <w:t>, moteurs basse consommation…</w:t>
      </w:r>
    </w:p>
    <w:p w14:paraId="2370D607" w14:textId="77777777" w:rsidR="00C47B0C" w:rsidRPr="003E7F4D" w:rsidRDefault="00C47B0C" w:rsidP="006A1C83">
      <w:pPr>
        <w:pStyle w:val="Paragraphedeliste"/>
        <w:numPr>
          <w:ilvl w:val="0"/>
          <w:numId w:val="22"/>
        </w:numPr>
        <w:jc w:val="both"/>
        <w:rPr>
          <w:rFonts w:ascii="Century Gothic" w:hAnsi="Century Gothic"/>
          <w:sz w:val="18"/>
          <w:szCs w:val="18"/>
        </w:rPr>
      </w:pPr>
      <w:r w:rsidRPr="003E7F4D">
        <w:rPr>
          <w:rFonts w:ascii="Century Gothic" w:hAnsi="Century Gothic"/>
          <w:sz w:val="18"/>
          <w:szCs w:val="18"/>
        </w:rPr>
        <w:t>Matériaux pérennes : bardage, matériaux Q4 à rez-de-chaussée…</w:t>
      </w:r>
    </w:p>
    <w:p w14:paraId="3ACFA0DC" w14:textId="77777777" w:rsidR="00C47B0C" w:rsidRPr="003E7F4D" w:rsidRDefault="00C47B0C" w:rsidP="00C47B0C">
      <w:pPr>
        <w:pStyle w:val="Paragraphedeliste"/>
        <w:rPr>
          <w:rFonts w:ascii="Century Gothic" w:hAnsi="Century Gothic"/>
          <w:sz w:val="18"/>
          <w:szCs w:val="18"/>
        </w:rPr>
      </w:pPr>
    </w:p>
    <w:p w14:paraId="4A5AFB5A" w14:textId="77777777" w:rsidR="00C47B0C" w:rsidRPr="003E7F4D" w:rsidRDefault="00C47B0C" w:rsidP="00C47B0C">
      <w:pPr>
        <w:rPr>
          <w:rFonts w:ascii="Century Gothic" w:hAnsi="Century Gothic"/>
          <w:sz w:val="18"/>
          <w:szCs w:val="18"/>
        </w:rPr>
      </w:pPr>
      <w:r w:rsidRPr="003E7F4D">
        <w:rPr>
          <w:rFonts w:ascii="Century Gothic" w:hAnsi="Century Gothic"/>
          <w:sz w:val="18"/>
          <w:szCs w:val="18"/>
        </w:rPr>
        <w:t>Notre rôle de prescripteur nous permet de préconiser des matériaux en adéquation avec la notion de préservation des ressources naturelles.</w:t>
      </w:r>
    </w:p>
    <w:p w14:paraId="1F6986F6" w14:textId="6E8BAB7D" w:rsidR="00C47B0C" w:rsidRPr="003E7F4D" w:rsidRDefault="00C47B0C" w:rsidP="00C47B0C">
      <w:pPr>
        <w:pStyle w:val="Paragraphedeliste"/>
        <w:numPr>
          <w:ilvl w:val="0"/>
          <w:numId w:val="22"/>
        </w:numPr>
        <w:jc w:val="both"/>
        <w:rPr>
          <w:rFonts w:ascii="Century Gothic" w:hAnsi="Century Gothic"/>
          <w:sz w:val="18"/>
          <w:szCs w:val="18"/>
        </w:rPr>
      </w:pPr>
      <w:r w:rsidRPr="003E7F4D">
        <w:rPr>
          <w:rFonts w:ascii="Century Gothic" w:hAnsi="Century Gothic"/>
          <w:sz w:val="18"/>
          <w:szCs w:val="18"/>
        </w:rPr>
        <w:t xml:space="preserve">Par exemple, dans le cadre des travaux de résidentialisation, l’utilisation d’asphalte et d’enrobés bitumineux sera ainsi strictement limitée aux chaussées principales, en </w:t>
      </w:r>
      <w:r w:rsidR="003E7F4D" w:rsidRPr="003E7F4D">
        <w:rPr>
          <w:rFonts w:ascii="Century Gothic" w:hAnsi="Century Gothic"/>
          <w:sz w:val="18"/>
          <w:szCs w:val="18"/>
        </w:rPr>
        <w:t>privilégiant</w:t>
      </w:r>
      <w:r w:rsidRPr="003E7F4D">
        <w:rPr>
          <w:rFonts w:ascii="Century Gothic" w:hAnsi="Century Gothic"/>
          <w:sz w:val="18"/>
          <w:szCs w:val="18"/>
        </w:rPr>
        <w:t xml:space="preserve"> au maximum l’utilisation de pavés engazonnés, béton poreux / drainant et de sable stabilisé. La réutilisation des structures et matériaux de chaussées sera étudiée suivant les possibilités et la compatibilité avec le projet, dans le cadre de la mise en place d’une économie circulaire. Une attention particulière sera portée à la récupération/réutilisation de matériaux en place, tels que des bordures granit, qui pourront être réemployées telles quelles, ou réemployées en pavés après nettoyage et découpe ou en couronnement de murets, sur ce projet ou un autre projet parisien.</w:t>
      </w:r>
    </w:p>
    <w:p w14:paraId="2E6B47FC" w14:textId="060467C8" w:rsidR="00C47B0C" w:rsidRPr="003E7F4D" w:rsidRDefault="00C47B0C" w:rsidP="00C47B0C">
      <w:pPr>
        <w:pStyle w:val="Paragraphedeliste"/>
        <w:numPr>
          <w:ilvl w:val="0"/>
          <w:numId w:val="22"/>
        </w:numPr>
        <w:jc w:val="both"/>
        <w:rPr>
          <w:rFonts w:ascii="Century Gothic" w:hAnsi="Century Gothic"/>
          <w:sz w:val="18"/>
          <w:szCs w:val="18"/>
        </w:rPr>
      </w:pPr>
      <w:r w:rsidRPr="003E7F4D">
        <w:rPr>
          <w:rFonts w:ascii="Century Gothic" w:hAnsi="Century Gothic"/>
          <w:sz w:val="18"/>
          <w:szCs w:val="18"/>
        </w:rPr>
        <w:t>Pour toutes fournitures de matériaux, les entreprises qui seront sollicitées doivent pouvoir justifier d’une politique de respect de l’environnement et des conditions de travail dans le cadre de leur production (travail des enfants, utilisation de produits recyclables…)</w:t>
      </w:r>
    </w:p>
    <w:p w14:paraId="50B9FDB1" w14:textId="01DE8119" w:rsidR="00C47B0C" w:rsidRPr="003E7F4D" w:rsidRDefault="00C47B0C" w:rsidP="00D1778E">
      <w:pPr>
        <w:pStyle w:val="Paragraphedeliste"/>
        <w:numPr>
          <w:ilvl w:val="0"/>
          <w:numId w:val="22"/>
        </w:numPr>
        <w:jc w:val="both"/>
        <w:rPr>
          <w:rFonts w:ascii="Century Gothic" w:hAnsi="Century Gothic"/>
          <w:sz w:val="18"/>
          <w:szCs w:val="18"/>
        </w:rPr>
      </w:pPr>
      <w:r w:rsidRPr="003E7F4D">
        <w:rPr>
          <w:rFonts w:ascii="Century Gothic" w:hAnsi="Century Gothic"/>
          <w:sz w:val="18"/>
          <w:szCs w:val="18"/>
        </w:rPr>
        <w:t>Il sera recommandé de limiter les produits d’origine fossiles pour les surfaces où leurs qualités ne sont pas indispensables. Seront choisis des matériaux facilitant l’entretien et la maintenance : robustes, durables, nécessitant peu d’entretien ou faciles à nettoyer.</w:t>
      </w:r>
    </w:p>
    <w:p w14:paraId="0EAC54DB" w14:textId="58D39BF7" w:rsidR="00283D1F" w:rsidRPr="003E7F4D" w:rsidRDefault="00283D1F" w:rsidP="00283D1F">
      <w:pPr>
        <w:pStyle w:val="Titre2"/>
        <w:rPr>
          <w:rFonts w:ascii="Century Gothic" w:hAnsi="Century Gothic"/>
          <w:b/>
          <w:bCs/>
          <w:sz w:val="18"/>
          <w:szCs w:val="18"/>
        </w:rPr>
      </w:pPr>
      <w:r w:rsidRPr="003E7F4D">
        <w:rPr>
          <w:rFonts w:ascii="Century Gothic" w:hAnsi="Century Gothic"/>
          <w:b/>
          <w:bCs/>
          <w:sz w:val="18"/>
          <w:szCs w:val="18"/>
        </w:rPr>
        <w:t xml:space="preserve">Entretien et maintenance </w:t>
      </w:r>
    </w:p>
    <w:p w14:paraId="04401361" w14:textId="066C3AFD" w:rsidR="00283D1F" w:rsidRPr="003E7F4D" w:rsidRDefault="00283D1F" w:rsidP="00283D1F">
      <w:pPr>
        <w:rPr>
          <w:rFonts w:ascii="Century Gothic" w:hAnsi="Century Gothic"/>
          <w:sz w:val="18"/>
          <w:szCs w:val="18"/>
        </w:rPr>
      </w:pPr>
      <w:r w:rsidRPr="003E7F4D">
        <w:rPr>
          <w:rFonts w:ascii="Century Gothic" w:hAnsi="Century Gothic"/>
          <w:sz w:val="18"/>
          <w:szCs w:val="18"/>
        </w:rPr>
        <w:t xml:space="preserve">Les travaux sur les équipements techniques (remplacement des chutes et des colonnes notamment) devront permettre d’enrayer les fuites et éviter les dégâts des eaux. Le remplacement des </w:t>
      </w:r>
      <w:r w:rsidR="003E7F4D">
        <w:rPr>
          <w:rFonts w:ascii="Century Gothic" w:hAnsi="Century Gothic"/>
          <w:sz w:val="18"/>
          <w:szCs w:val="18"/>
        </w:rPr>
        <w:t>menuiseries</w:t>
      </w:r>
      <w:r w:rsidRPr="003E7F4D">
        <w:rPr>
          <w:rFonts w:ascii="Century Gothic" w:hAnsi="Century Gothic"/>
          <w:sz w:val="18"/>
          <w:szCs w:val="18"/>
        </w:rPr>
        <w:t xml:space="preserve"> et la rénovation de la ventilation vont permettre d’éliminer les problèmes d’infiltrations et de condensation. </w:t>
      </w:r>
    </w:p>
    <w:p w14:paraId="29341E19" w14:textId="77777777" w:rsidR="00283D1F" w:rsidRPr="003E7F4D" w:rsidRDefault="00283D1F" w:rsidP="00283D1F">
      <w:pPr>
        <w:rPr>
          <w:rFonts w:ascii="Century Gothic" w:hAnsi="Century Gothic"/>
          <w:sz w:val="18"/>
          <w:szCs w:val="18"/>
        </w:rPr>
      </w:pPr>
    </w:p>
    <w:p w14:paraId="4F735EDA" w14:textId="30D8446C" w:rsidR="00283D1F" w:rsidRPr="003E7F4D" w:rsidRDefault="00283D1F" w:rsidP="00283D1F">
      <w:pPr>
        <w:rPr>
          <w:rFonts w:ascii="Century Gothic" w:hAnsi="Century Gothic"/>
          <w:sz w:val="18"/>
          <w:szCs w:val="18"/>
        </w:rPr>
      </w:pPr>
      <w:r w:rsidRPr="003E7F4D">
        <w:rPr>
          <w:rFonts w:ascii="Century Gothic" w:hAnsi="Century Gothic"/>
          <w:sz w:val="18"/>
          <w:szCs w:val="18"/>
        </w:rPr>
        <w:t xml:space="preserve">Afin d’assurer la pérennité des équipements de ventilation et des menuiseries, </w:t>
      </w:r>
      <w:r w:rsidR="00C447A3">
        <w:rPr>
          <w:rFonts w:ascii="Century Gothic" w:hAnsi="Century Gothic"/>
          <w:sz w:val="18"/>
          <w:szCs w:val="18"/>
        </w:rPr>
        <w:t xml:space="preserve">les locataires recevront </w:t>
      </w:r>
      <w:r w:rsidRPr="003E7F4D">
        <w:rPr>
          <w:rFonts w:ascii="Century Gothic" w:hAnsi="Century Gothic"/>
          <w:sz w:val="18"/>
          <w:szCs w:val="18"/>
        </w:rPr>
        <w:t xml:space="preserve">un livret </w:t>
      </w:r>
      <w:r w:rsidR="00AF17C3">
        <w:rPr>
          <w:rFonts w:ascii="Century Gothic" w:hAnsi="Century Gothic"/>
          <w:sz w:val="18"/>
          <w:szCs w:val="18"/>
        </w:rPr>
        <w:t>qui en explique le</w:t>
      </w:r>
      <w:r w:rsidR="00C447A3">
        <w:rPr>
          <w:rFonts w:ascii="Century Gothic" w:hAnsi="Century Gothic"/>
          <w:sz w:val="18"/>
          <w:szCs w:val="18"/>
        </w:rPr>
        <w:t xml:space="preserve"> fonctionnement et </w:t>
      </w:r>
      <w:proofErr w:type="gramStart"/>
      <w:r w:rsidR="00AF17C3">
        <w:rPr>
          <w:rFonts w:ascii="Century Gothic" w:hAnsi="Century Gothic"/>
          <w:sz w:val="18"/>
          <w:szCs w:val="18"/>
        </w:rPr>
        <w:t>donne</w:t>
      </w:r>
      <w:proofErr w:type="gramEnd"/>
      <w:r w:rsidR="00AF17C3">
        <w:rPr>
          <w:rFonts w:ascii="Century Gothic" w:hAnsi="Century Gothic"/>
          <w:sz w:val="18"/>
          <w:szCs w:val="18"/>
        </w:rPr>
        <w:t xml:space="preserve"> des conseils pour leur entretien.</w:t>
      </w:r>
    </w:p>
    <w:p w14:paraId="180AACC3" w14:textId="77777777" w:rsidR="00283D1F" w:rsidRPr="003E7F4D" w:rsidRDefault="00283D1F" w:rsidP="00283D1F">
      <w:pPr>
        <w:rPr>
          <w:rFonts w:ascii="Century Gothic" w:hAnsi="Century Gothic"/>
          <w:sz w:val="18"/>
          <w:szCs w:val="18"/>
        </w:rPr>
      </w:pPr>
    </w:p>
    <w:p w14:paraId="59ACE57D" w14:textId="500B4AD6" w:rsidR="00283D1F" w:rsidRPr="003E7F4D" w:rsidRDefault="00283D1F" w:rsidP="00D1778E">
      <w:pPr>
        <w:rPr>
          <w:rFonts w:ascii="Century Gothic" w:hAnsi="Century Gothic"/>
          <w:sz w:val="18"/>
          <w:szCs w:val="18"/>
        </w:rPr>
      </w:pPr>
      <w:r w:rsidRPr="003E7F4D">
        <w:rPr>
          <w:rFonts w:ascii="Century Gothic" w:hAnsi="Century Gothic"/>
          <w:sz w:val="18"/>
          <w:szCs w:val="18"/>
        </w:rPr>
        <w:t xml:space="preserve">L’ensemble des équipements sera conforme NF ou à minima CE et les systèmes feront l’objet d’un avis technique. </w:t>
      </w:r>
    </w:p>
    <w:p w14:paraId="07D830E6" w14:textId="7C1B3945" w:rsidR="003E076E" w:rsidRPr="003E7F4D" w:rsidRDefault="003E076E">
      <w:pPr>
        <w:rPr>
          <w:rFonts w:ascii="Century Gothic" w:hAnsi="Century Gothic" w:cs="Trebuchet MS"/>
          <w:color w:val="000000"/>
          <w:kern w:val="0"/>
          <w:sz w:val="19"/>
          <w:szCs w:val="19"/>
        </w:rPr>
      </w:pPr>
      <w:r w:rsidRPr="003E7F4D">
        <w:rPr>
          <w:rFonts w:ascii="Century Gothic" w:hAnsi="Century Gothic" w:cs="Trebuchet MS"/>
          <w:color w:val="000000"/>
          <w:kern w:val="0"/>
          <w:sz w:val="19"/>
          <w:szCs w:val="19"/>
        </w:rPr>
        <w:br w:type="page"/>
      </w:r>
    </w:p>
    <w:p w14:paraId="3B70F8CA" w14:textId="77777777" w:rsidR="005A61EB" w:rsidRPr="003E7F4D" w:rsidRDefault="005A61E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color w:val="000000"/>
          <w:kern w:val="0"/>
          <w:sz w:val="19"/>
          <w:szCs w:val="19"/>
        </w:rPr>
      </w:pPr>
    </w:p>
    <w:p w14:paraId="2059F3A4" w14:textId="579117AF" w:rsidR="00143E7E" w:rsidRPr="003E7F4D" w:rsidRDefault="005A61EB" w:rsidP="005A61EB">
      <w:pPr>
        <w:rPr>
          <w:rFonts w:ascii="Century Gothic" w:hAnsi="Century Gothic" w:cs="Trebuchet MS"/>
          <w:color w:val="000000"/>
          <w:kern w:val="0"/>
          <w:sz w:val="19"/>
          <w:szCs w:val="19"/>
        </w:rPr>
      </w:pPr>
      <w:r w:rsidRPr="003E7F4D">
        <w:rPr>
          <w:rFonts w:ascii="Century Gothic" w:hAnsi="Century Gothic" w:cs="Times New Roman"/>
          <w:b/>
          <w:bCs/>
          <w:color w:val="000000"/>
          <w:kern w:val="0"/>
          <w:sz w:val="19"/>
          <w:szCs w:val="19"/>
          <w:highlight w:val="yellow"/>
        </w:rPr>
        <w:t>-</w:t>
      </w:r>
      <w:r w:rsidRPr="003E7F4D">
        <w:rPr>
          <w:rFonts w:ascii="Century Gothic" w:hAnsi="Century Gothic" w:cs="Arial"/>
          <w:b/>
          <w:bCs/>
          <w:color w:val="000000"/>
          <w:kern w:val="0"/>
          <w:sz w:val="19"/>
          <w:szCs w:val="19"/>
          <w:highlight w:val="yellow"/>
        </w:rPr>
        <w:t xml:space="preserve"> </w:t>
      </w:r>
      <w:r w:rsidRPr="003E7F4D">
        <w:rPr>
          <w:rFonts w:ascii="Century Gothic" w:hAnsi="Century Gothic" w:cs="Trebuchet MS"/>
          <w:color w:val="000000"/>
          <w:kern w:val="0"/>
          <w:sz w:val="19"/>
          <w:szCs w:val="19"/>
          <w:highlight w:val="yellow"/>
        </w:rPr>
        <w:t>Le calendrier prévisionnel de l’opération - 10 points</w:t>
      </w:r>
    </w:p>
    <w:p w14:paraId="6313F921" w14:textId="77777777" w:rsidR="005A61EB" w:rsidRPr="003E7F4D" w:rsidRDefault="005A61EB" w:rsidP="005A6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s="Trebuchet MS"/>
          <w:b/>
          <w:bCs/>
          <w:color w:val="0070C0"/>
          <w:kern w:val="0"/>
          <w:sz w:val="22"/>
          <w:szCs w:val="22"/>
        </w:rPr>
      </w:pPr>
      <w:r w:rsidRPr="003E7F4D">
        <w:rPr>
          <w:rFonts w:ascii="Century Gothic" w:hAnsi="Century Gothic" w:cs="Trebuchet MS"/>
          <w:b/>
          <w:bCs/>
          <w:color w:val="0070C0"/>
          <w:kern w:val="0"/>
          <w:sz w:val="22"/>
          <w:szCs w:val="22"/>
        </w:rPr>
        <w:t>Evénements Date Durée de l’étape</w:t>
      </w:r>
    </w:p>
    <w:p w14:paraId="29E0EC95" w14:textId="2B941636" w:rsidR="00E77ACB" w:rsidRPr="003E7F4D" w:rsidRDefault="00E77ACB" w:rsidP="000420B0">
      <w:pPr>
        <w:pStyle w:val="Listepuces"/>
        <w:numPr>
          <w:ilvl w:val="0"/>
          <w:numId w:val="5"/>
        </w:numPr>
      </w:pPr>
      <w:r w:rsidRPr="003E7F4D">
        <w:t>Annonce MOE Mars 2025 -</w:t>
      </w:r>
    </w:p>
    <w:p w14:paraId="34E0DB22" w14:textId="21FBDA1E" w:rsidR="00E77ACB" w:rsidRPr="003E7F4D" w:rsidRDefault="00E77ACB" w:rsidP="000420B0">
      <w:pPr>
        <w:pStyle w:val="Listepuces"/>
        <w:numPr>
          <w:ilvl w:val="0"/>
          <w:numId w:val="5"/>
        </w:numPr>
      </w:pPr>
      <w:r w:rsidRPr="003E7F4D">
        <w:t>Désignation MOE Juin 2025 3 mois (environ)</w:t>
      </w:r>
    </w:p>
    <w:p w14:paraId="31437A60" w14:textId="3FE4AEEE" w:rsidR="00E77ACB" w:rsidRPr="003E7F4D" w:rsidRDefault="00E77ACB" w:rsidP="000420B0">
      <w:pPr>
        <w:pStyle w:val="Listepuces"/>
        <w:numPr>
          <w:ilvl w:val="0"/>
          <w:numId w:val="5"/>
        </w:numPr>
      </w:pPr>
      <w:r w:rsidRPr="003E7F4D">
        <w:t>Diagnostics Juillet 2025 4 semaines</w:t>
      </w:r>
    </w:p>
    <w:p w14:paraId="04BA723F" w14:textId="2FACE783" w:rsidR="00E77ACB" w:rsidRPr="003E7F4D" w:rsidRDefault="00E77ACB" w:rsidP="000420B0">
      <w:pPr>
        <w:pStyle w:val="Listepuces"/>
        <w:numPr>
          <w:ilvl w:val="0"/>
          <w:numId w:val="5"/>
        </w:numPr>
      </w:pPr>
      <w:r w:rsidRPr="003E7F4D">
        <w:t>APS Septembre 2025 4 semaines</w:t>
      </w:r>
    </w:p>
    <w:p w14:paraId="7FBD854B" w14:textId="20082836" w:rsidR="00E77ACB" w:rsidRPr="003E7F4D" w:rsidRDefault="00E77ACB" w:rsidP="000420B0">
      <w:pPr>
        <w:pStyle w:val="Listepuces"/>
        <w:numPr>
          <w:ilvl w:val="0"/>
          <w:numId w:val="5"/>
        </w:numPr>
      </w:pPr>
      <w:r w:rsidRPr="003E7F4D">
        <w:t>APD Novembre 2025 6 semaines</w:t>
      </w:r>
    </w:p>
    <w:p w14:paraId="24AF871C" w14:textId="24A098E5" w:rsidR="00E77ACB" w:rsidRPr="003E7F4D" w:rsidRDefault="00E77ACB" w:rsidP="000420B0">
      <w:pPr>
        <w:pStyle w:val="Listepuces"/>
        <w:numPr>
          <w:ilvl w:val="0"/>
          <w:numId w:val="5"/>
        </w:numPr>
      </w:pPr>
      <w:r w:rsidRPr="003E7F4D">
        <w:t>PRO / DCE Janvier 2026 6 semaines</w:t>
      </w:r>
    </w:p>
    <w:p w14:paraId="7CDEF032" w14:textId="36E1E3E4" w:rsidR="00E77ACB" w:rsidRPr="003E7F4D" w:rsidRDefault="00E77ACB" w:rsidP="000420B0">
      <w:pPr>
        <w:pStyle w:val="Listepuces"/>
        <w:numPr>
          <w:ilvl w:val="0"/>
          <w:numId w:val="5"/>
        </w:numPr>
      </w:pPr>
      <w:r w:rsidRPr="003E7F4D">
        <w:t>Annonce entreprises Janvier 2026 -</w:t>
      </w:r>
    </w:p>
    <w:p w14:paraId="0FB1A2C1" w14:textId="749EFBD2" w:rsidR="00E77ACB" w:rsidRPr="003E7F4D" w:rsidRDefault="00E77ACB" w:rsidP="000420B0">
      <w:pPr>
        <w:pStyle w:val="Listepuces"/>
        <w:numPr>
          <w:ilvl w:val="0"/>
          <w:numId w:val="5"/>
        </w:numPr>
      </w:pPr>
      <w:r w:rsidRPr="003E7F4D">
        <w:t>Désignation entreprises Avril 2026 3 mois</w:t>
      </w:r>
    </w:p>
    <w:p w14:paraId="2CBD91DE" w14:textId="78894D6C" w:rsidR="00E77ACB" w:rsidRPr="003E7F4D" w:rsidRDefault="00E77ACB" w:rsidP="000420B0">
      <w:pPr>
        <w:pStyle w:val="Listepuces"/>
        <w:numPr>
          <w:ilvl w:val="0"/>
          <w:numId w:val="5"/>
        </w:numPr>
      </w:pPr>
      <w:r w:rsidRPr="003E7F4D">
        <w:t>Réception Novembre 2027 18 mois</w:t>
      </w:r>
    </w:p>
    <w:p w14:paraId="7F91BD9F" w14:textId="735D4A5D" w:rsidR="00E77ACB" w:rsidRPr="003E7F4D" w:rsidRDefault="00E77ACB" w:rsidP="000420B0">
      <w:pPr>
        <w:pStyle w:val="Listepuces"/>
        <w:numPr>
          <w:ilvl w:val="0"/>
          <w:numId w:val="5"/>
        </w:numPr>
      </w:pPr>
      <w:r w:rsidRPr="003E7F4D">
        <w:t>Fin GPA Novembre 2028 12 mois</w:t>
      </w:r>
    </w:p>
    <w:p w14:paraId="69B46415" w14:textId="410D11D1" w:rsidR="000420B0" w:rsidRPr="003E7F4D" w:rsidRDefault="000420B0" w:rsidP="000420B0">
      <w:pPr>
        <w:pStyle w:val="Titre1"/>
        <w:numPr>
          <w:ilvl w:val="0"/>
          <w:numId w:val="26"/>
        </w:numPr>
        <w:shd w:val="clear" w:color="auto" w:fill="DDD9C3"/>
        <w:tabs>
          <w:tab w:val="left" w:pos="142"/>
          <w:tab w:val="num" w:pos="502"/>
        </w:tabs>
        <w:spacing w:before="120" w:after="120"/>
        <w:ind w:left="141" w:hanging="425"/>
        <w:jc w:val="both"/>
        <w:rPr>
          <w:rFonts w:ascii="Century Gothic" w:hAnsi="Century Gothic"/>
          <w:b/>
          <w:caps/>
          <w:sz w:val="22"/>
          <w:szCs w:val="22"/>
        </w:rPr>
      </w:pPr>
      <w:r w:rsidRPr="003E7F4D">
        <w:rPr>
          <w:rFonts w:ascii="Century Gothic" w:hAnsi="Century Gothic"/>
          <w:b/>
          <w:caps/>
          <w:sz w:val="22"/>
          <w:szCs w:val="22"/>
        </w:rPr>
        <w:t>Calendrier prévisionnel</w:t>
      </w:r>
    </w:p>
    <w:p w14:paraId="48705EB5" w14:textId="650992B7" w:rsidR="000420B0" w:rsidRPr="003E7F4D" w:rsidRDefault="000420B0" w:rsidP="000420B0">
      <w:pPr>
        <w:pStyle w:val="Titre2"/>
        <w:numPr>
          <w:ilvl w:val="1"/>
          <w:numId w:val="26"/>
        </w:numPr>
        <w:shd w:val="clear" w:color="auto" w:fill="E8E8E8" w:themeFill="background2"/>
        <w:tabs>
          <w:tab w:val="num" w:pos="371"/>
        </w:tabs>
        <w:ind w:left="142" w:firstLine="0"/>
        <w:rPr>
          <w:rFonts w:ascii="Century Gothic" w:hAnsi="Century Gothic"/>
          <w:b/>
          <w:sz w:val="20"/>
        </w:rPr>
      </w:pPr>
      <w:r w:rsidRPr="003E7F4D">
        <w:rPr>
          <w:rFonts w:ascii="Century Gothic" w:hAnsi="Century Gothic"/>
          <w:b/>
          <w:sz w:val="20"/>
        </w:rPr>
        <w:t>Calendriers des études</w:t>
      </w:r>
    </w:p>
    <w:p w14:paraId="78AB5522" w14:textId="77777777" w:rsidR="000420B0" w:rsidRPr="003E7F4D" w:rsidRDefault="000420B0" w:rsidP="000420B0">
      <w:pPr>
        <w:tabs>
          <w:tab w:val="left" w:pos="567"/>
          <w:tab w:val="left" w:pos="9497"/>
        </w:tabs>
        <w:overflowPunct w:val="0"/>
        <w:autoSpaceDE w:val="0"/>
        <w:autoSpaceDN w:val="0"/>
        <w:adjustRightInd w:val="0"/>
        <w:ind w:right="-1"/>
        <w:jc w:val="both"/>
        <w:rPr>
          <w:rFonts w:ascii="Century Gothic" w:hAnsi="Century Gothic"/>
          <w:sz w:val="18"/>
          <w:szCs w:val="18"/>
        </w:rPr>
      </w:pPr>
    </w:p>
    <w:p w14:paraId="5FEDE087" w14:textId="2E05C27B" w:rsidR="000420B0" w:rsidRPr="003E7F4D" w:rsidRDefault="000420B0" w:rsidP="000420B0">
      <w:pPr>
        <w:pStyle w:val="Titre3"/>
        <w:numPr>
          <w:ilvl w:val="2"/>
          <w:numId w:val="26"/>
        </w:numPr>
        <w:pBdr>
          <w:bottom w:val="single" w:sz="4" w:space="1" w:color="ADADAD" w:themeColor="background2" w:themeShade="BF"/>
        </w:pBdr>
        <w:tabs>
          <w:tab w:val="num" w:pos="2160"/>
        </w:tabs>
        <w:rPr>
          <w:rFonts w:ascii="Century Gothic" w:hAnsi="Century Gothic"/>
          <w:b/>
          <w:bCs/>
          <w:sz w:val="18"/>
          <w:szCs w:val="18"/>
        </w:rPr>
      </w:pPr>
      <w:r w:rsidRPr="003E7F4D">
        <w:rPr>
          <w:noProof/>
        </w:rPr>
        <w:drawing>
          <wp:anchor distT="0" distB="0" distL="114300" distR="114300" simplePos="0" relativeHeight="251663360" behindDoc="0" locked="0" layoutInCell="1" allowOverlap="1" wp14:anchorId="3A93D913" wp14:editId="79124C81">
            <wp:simplePos x="0" y="0"/>
            <wp:positionH relativeFrom="column">
              <wp:posOffset>2556</wp:posOffset>
            </wp:positionH>
            <wp:positionV relativeFrom="paragraph">
              <wp:posOffset>340572</wp:posOffset>
            </wp:positionV>
            <wp:extent cx="5760000" cy="2494800"/>
            <wp:effectExtent l="0" t="0" r="0" b="0"/>
            <wp:wrapTopAndBottom/>
            <wp:docPr id="471795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95012" name=""/>
                    <pic:cNvPicPr/>
                  </pic:nvPicPr>
                  <pic:blipFill>
                    <a:blip r:embed="rId31"/>
                    <a:stretch>
                      <a:fillRect/>
                    </a:stretch>
                  </pic:blipFill>
                  <pic:spPr>
                    <a:xfrm>
                      <a:off x="0" y="0"/>
                      <a:ext cx="5760000" cy="2494800"/>
                    </a:xfrm>
                    <a:prstGeom prst="rect">
                      <a:avLst/>
                    </a:prstGeom>
                  </pic:spPr>
                </pic:pic>
              </a:graphicData>
            </a:graphic>
            <wp14:sizeRelH relativeFrom="margin">
              <wp14:pctWidth>0</wp14:pctWidth>
            </wp14:sizeRelH>
            <wp14:sizeRelV relativeFrom="margin">
              <wp14:pctHeight>0</wp14:pctHeight>
            </wp14:sizeRelV>
          </wp:anchor>
        </w:drawing>
      </w:r>
      <w:r w:rsidRPr="003E7F4D">
        <w:rPr>
          <w:rFonts w:ascii="Century Gothic" w:hAnsi="Century Gothic"/>
          <w:b/>
          <w:bCs/>
          <w:sz w:val="18"/>
          <w:szCs w:val="18"/>
        </w:rPr>
        <w:t>Calendrier des études</w:t>
      </w:r>
    </w:p>
    <w:p w14:paraId="5446E03C" w14:textId="0FCFB2A9" w:rsidR="000420B0" w:rsidRPr="003E7F4D" w:rsidRDefault="000420B0" w:rsidP="000420B0">
      <w:pPr>
        <w:pStyle w:val="Listepuces"/>
        <w:ind w:left="0" w:firstLine="0"/>
      </w:pPr>
    </w:p>
    <w:p w14:paraId="4DFBC5C9" w14:textId="491F5F6A" w:rsidR="000420B0" w:rsidRPr="003E7F4D" w:rsidRDefault="000420B0" w:rsidP="000420B0">
      <w:pPr>
        <w:pStyle w:val="Listepuces"/>
      </w:pPr>
    </w:p>
    <w:p w14:paraId="3E7A9A10" w14:textId="5AF7F97B" w:rsidR="000420B0" w:rsidRPr="003E7F4D" w:rsidRDefault="000420B0" w:rsidP="000420B0">
      <w:pPr>
        <w:pStyle w:val="Titre3"/>
        <w:numPr>
          <w:ilvl w:val="2"/>
          <w:numId w:val="26"/>
        </w:numPr>
        <w:pBdr>
          <w:bottom w:val="single" w:sz="4" w:space="1" w:color="ADADAD" w:themeColor="background2" w:themeShade="BF"/>
        </w:pBdr>
        <w:rPr>
          <w:rFonts w:ascii="Century Gothic" w:hAnsi="Century Gothic"/>
          <w:b/>
          <w:bCs/>
          <w:sz w:val="18"/>
          <w:szCs w:val="18"/>
        </w:rPr>
      </w:pPr>
      <w:r w:rsidRPr="003E7F4D">
        <w:rPr>
          <w:noProof/>
        </w:rPr>
        <w:drawing>
          <wp:anchor distT="0" distB="0" distL="114300" distR="114300" simplePos="0" relativeHeight="251664384" behindDoc="0" locked="0" layoutInCell="1" allowOverlap="1" wp14:anchorId="2D7D73E3" wp14:editId="39909725">
            <wp:simplePos x="0" y="0"/>
            <wp:positionH relativeFrom="column">
              <wp:posOffset>0</wp:posOffset>
            </wp:positionH>
            <wp:positionV relativeFrom="paragraph">
              <wp:posOffset>384598</wp:posOffset>
            </wp:positionV>
            <wp:extent cx="5760000" cy="2116800"/>
            <wp:effectExtent l="0" t="0" r="0" b="4445"/>
            <wp:wrapTopAndBottom/>
            <wp:docPr id="19803104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10401" name=""/>
                    <pic:cNvPicPr/>
                  </pic:nvPicPr>
                  <pic:blipFill>
                    <a:blip r:embed="rId32"/>
                    <a:stretch>
                      <a:fillRect/>
                    </a:stretch>
                  </pic:blipFill>
                  <pic:spPr>
                    <a:xfrm>
                      <a:off x="0" y="0"/>
                      <a:ext cx="5760000" cy="2116800"/>
                    </a:xfrm>
                    <a:prstGeom prst="rect">
                      <a:avLst/>
                    </a:prstGeom>
                  </pic:spPr>
                </pic:pic>
              </a:graphicData>
            </a:graphic>
            <wp14:sizeRelH relativeFrom="margin">
              <wp14:pctWidth>0</wp14:pctWidth>
            </wp14:sizeRelH>
            <wp14:sizeRelV relativeFrom="margin">
              <wp14:pctHeight>0</wp14:pctHeight>
            </wp14:sizeRelV>
          </wp:anchor>
        </w:drawing>
      </w:r>
      <w:r w:rsidRPr="003E7F4D">
        <w:rPr>
          <w:rFonts w:ascii="Century Gothic" w:hAnsi="Century Gothic"/>
          <w:b/>
          <w:bCs/>
          <w:sz w:val="18"/>
          <w:szCs w:val="18"/>
        </w:rPr>
        <w:t>Calendrier des études optimisé</w:t>
      </w:r>
    </w:p>
    <w:p w14:paraId="6FFAD720" w14:textId="2F4DE932" w:rsidR="000420B0" w:rsidRPr="003E7F4D" w:rsidRDefault="000420B0" w:rsidP="000420B0">
      <w:pPr>
        <w:pStyle w:val="Listepuces"/>
        <w:ind w:left="0" w:firstLine="0"/>
      </w:pPr>
    </w:p>
    <w:p w14:paraId="16ACB6D9" w14:textId="0D74AF97" w:rsidR="000420B0" w:rsidRPr="003E7F4D" w:rsidRDefault="000420B0" w:rsidP="000420B0">
      <w:pPr>
        <w:pStyle w:val="Listepuces"/>
      </w:pPr>
    </w:p>
    <w:p w14:paraId="4BBA9BC4" w14:textId="77777777" w:rsidR="000420B0" w:rsidRPr="003E7F4D" w:rsidRDefault="000420B0" w:rsidP="000420B0">
      <w:pPr>
        <w:pStyle w:val="Listepuces"/>
      </w:pPr>
    </w:p>
    <w:p w14:paraId="20237555" w14:textId="77777777" w:rsidR="000420B0" w:rsidRPr="003E7F4D" w:rsidRDefault="000420B0" w:rsidP="000420B0">
      <w:pPr>
        <w:pStyle w:val="Listepuces"/>
      </w:pPr>
    </w:p>
    <w:p w14:paraId="3C6F7C35" w14:textId="77777777" w:rsidR="000420B0" w:rsidRPr="003E7F4D" w:rsidRDefault="000420B0" w:rsidP="000420B0">
      <w:pPr>
        <w:pStyle w:val="Listepuces"/>
      </w:pPr>
    </w:p>
    <w:p w14:paraId="723AD32C" w14:textId="3BD29333" w:rsidR="000420B0" w:rsidRPr="003E7F4D" w:rsidRDefault="000420B0" w:rsidP="000420B0">
      <w:pPr>
        <w:pStyle w:val="Titre2"/>
        <w:numPr>
          <w:ilvl w:val="1"/>
          <w:numId w:val="26"/>
        </w:numPr>
        <w:shd w:val="clear" w:color="auto" w:fill="E8E8E8" w:themeFill="background2"/>
        <w:rPr>
          <w:rFonts w:ascii="Century Gothic" w:hAnsi="Century Gothic"/>
          <w:b/>
          <w:sz w:val="20"/>
        </w:rPr>
      </w:pPr>
      <w:r w:rsidRPr="003E7F4D">
        <w:rPr>
          <w:rFonts w:ascii="Century Gothic" w:hAnsi="Century Gothic"/>
          <w:b/>
          <w:sz w:val="20"/>
        </w:rPr>
        <w:lastRenderedPageBreak/>
        <w:t>• Calendrier d’exécution</w:t>
      </w:r>
    </w:p>
    <w:p w14:paraId="60CAD372" w14:textId="77777777" w:rsidR="000420B0" w:rsidRPr="003E7F4D" w:rsidRDefault="000420B0" w:rsidP="000420B0">
      <w:pPr>
        <w:pStyle w:val="Listepuces"/>
      </w:pPr>
    </w:p>
    <w:p w14:paraId="3A8F0021" w14:textId="1D9637E8" w:rsidR="005A61EB" w:rsidRPr="003E7F4D" w:rsidRDefault="000420B0" w:rsidP="00E77A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entury Gothic" w:hAnsi="Century Gothic"/>
          <w:color w:val="0070C0"/>
        </w:rPr>
      </w:pPr>
      <w:r w:rsidRPr="003E7F4D">
        <w:rPr>
          <w:rFonts w:ascii="Century Gothic" w:hAnsi="Century Gothic"/>
          <w:noProof/>
          <w:color w:val="0070C0"/>
        </w:rPr>
        <w:drawing>
          <wp:inline distT="0" distB="0" distL="0" distR="0" wp14:anchorId="26EB91EE" wp14:editId="35A463B0">
            <wp:extent cx="5760720" cy="485775"/>
            <wp:effectExtent l="0" t="0" r="5080" b="0"/>
            <wp:docPr id="1224791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91297" name=""/>
                    <pic:cNvPicPr/>
                  </pic:nvPicPr>
                  <pic:blipFill>
                    <a:blip r:embed="rId33"/>
                    <a:stretch>
                      <a:fillRect/>
                    </a:stretch>
                  </pic:blipFill>
                  <pic:spPr>
                    <a:xfrm>
                      <a:off x="0" y="0"/>
                      <a:ext cx="5760720" cy="485775"/>
                    </a:xfrm>
                    <a:prstGeom prst="rect">
                      <a:avLst/>
                    </a:prstGeom>
                  </pic:spPr>
                </pic:pic>
              </a:graphicData>
            </a:graphic>
          </wp:inline>
        </w:drawing>
      </w:r>
    </w:p>
    <w:sectPr w:rsidR="005A61EB" w:rsidRPr="003E7F4D" w:rsidSect="0030420D">
      <w:headerReference w:type="even" r:id="rId34"/>
      <w:headerReference w:type="default" r:id="rId35"/>
      <w:footerReference w:type="even" r:id="rId36"/>
      <w:footerReference w:type="default" r:id="rId37"/>
      <w:headerReference w:type="first" r:id="rId38"/>
      <w:footerReference w:type="first" r:id="rId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D1104" w14:textId="77777777" w:rsidR="00C24112" w:rsidRDefault="00C24112" w:rsidP="0030420D">
      <w:r>
        <w:separator/>
      </w:r>
    </w:p>
  </w:endnote>
  <w:endnote w:type="continuationSeparator" w:id="0">
    <w:p w14:paraId="20B6C00C" w14:textId="77777777" w:rsidR="00C24112" w:rsidRDefault="00C24112" w:rsidP="00304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venir Book">
    <w:panose1 w:val="02000503020000020003"/>
    <w:charset w:val="00"/>
    <w:family w:val="auto"/>
    <w:pitch w:val="variable"/>
    <w:sig w:usb0="800000AF" w:usb1="5000204A" w:usb2="00000000" w:usb3="00000000" w:csb0="0000009B" w:csb1="00000000"/>
  </w:font>
  <w:font w:name="Avenir">
    <w:panose1 w:val="02000503020000020003"/>
    <w:charset w:val="4D"/>
    <w:family w:val="swiss"/>
    <w:pitch w:val="variable"/>
    <w:sig w:usb0="800000AF" w:usb1="5000204A" w:usb2="00000000" w:usb3="00000000" w:csb0="0000009B"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Twentieth Century">
    <w:altName w:val="Calibri"/>
    <w:panose1 w:val="020B0604020202020204"/>
    <w:charset w:val="00"/>
    <w:family w:val="auto"/>
    <w:pitch w:val="default"/>
  </w:font>
  <w:font w:name="Noto Sans Symbol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40786861"/>
      <w:docPartObj>
        <w:docPartGallery w:val="Page Numbers (Bottom of Page)"/>
        <w:docPartUnique/>
      </w:docPartObj>
    </w:sdtPr>
    <w:sdtContent>
      <w:p w14:paraId="0BC422F2" w14:textId="2A070238" w:rsidR="0030420D" w:rsidRDefault="0030420D" w:rsidP="006F089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12A614C" w14:textId="77777777" w:rsidR="0030420D" w:rsidRDefault="0030420D" w:rsidP="0030420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16357425"/>
      <w:docPartObj>
        <w:docPartGallery w:val="Page Numbers (Bottom of Page)"/>
        <w:docPartUnique/>
      </w:docPartObj>
    </w:sdtPr>
    <w:sdtContent>
      <w:p w14:paraId="209046C4" w14:textId="7881A3A8" w:rsidR="0030420D" w:rsidRDefault="0030420D" w:rsidP="006F089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6D818F18" w14:textId="617CE7DD" w:rsidR="0030420D" w:rsidRPr="0030420D" w:rsidRDefault="0030420D" w:rsidP="0030420D">
    <w:pPr>
      <w:pStyle w:val="Pieddepage"/>
      <w:ind w:right="360"/>
      <w:rPr>
        <w:sz w:val="18"/>
        <w:szCs w:val="18"/>
      </w:rPr>
    </w:pPr>
    <w:r w:rsidRPr="0030420D">
      <w:rPr>
        <w:sz w:val="18"/>
        <w:szCs w:val="18"/>
      </w:rPr>
      <w:t xml:space="preserve">FRASK - IPC - POUGET </w:t>
    </w:r>
    <w:r w:rsidRPr="0030420D">
      <w:rPr>
        <w:sz w:val="18"/>
        <w:szCs w:val="18"/>
      </w:rPr>
      <w:ptab w:relativeTo="margin" w:alignment="center" w:leader="none"/>
    </w:r>
    <w:sdt>
      <w:sdtPr>
        <w:rPr>
          <w:sz w:val="18"/>
          <w:szCs w:val="18"/>
        </w:rPr>
        <w:id w:val="969400748"/>
        <w:placeholder>
          <w:docPart w:val="4670227E7F2F6D4C859096CA656461B5"/>
        </w:placeholder>
        <w:temporary/>
        <w:showingPlcHdr/>
        <w15:appearance w15:val="hidden"/>
      </w:sdtPr>
      <w:sdtContent>
        <w:r w:rsidRPr="0030420D">
          <w:rPr>
            <w:sz w:val="18"/>
            <w:szCs w:val="18"/>
          </w:rPr>
          <w:t>[Tapez ici]</w:t>
        </w:r>
      </w:sdtContent>
    </w:sdt>
    <w:r w:rsidRPr="0030420D">
      <w:rPr>
        <w:sz w:val="18"/>
        <w:szCs w:val="18"/>
      </w:rPr>
      <w:ptab w:relativeTo="margin" w:alignment="right" w:leader="none"/>
    </w:r>
    <w:sdt>
      <w:sdtPr>
        <w:rPr>
          <w:sz w:val="18"/>
          <w:szCs w:val="18"/>
        </w:rPr>
        <w:id w:val="969400753"/>
        <w:placeholder>
          <w:docPart w:val="4670227E7F2F6D4C859096CA656461B5"/>
        </w:placeholder>
        <w:temporary/>
        <w:showingPlcHdr/>
        <w15:appearance w15:val="hidden"/>
      </w:sdtPr>
      <w:sdtContent>
        <w:r w:rsidRPr="0030420D">
          <w:rPr>
            <w:sz w:val="18"/>
            <w:szCs w:val="18"/>
          </w:rPr>
          <w:t>[Tapez ici]</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F3DC" w14:textId="77777777" w:rsidR="005F06EB" w:rsidRDefault="005F06E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3C413" w14:textId="77777777" w:rsidR="00C24112" w:rsidRDefault="00C24112" w:rsidP="0030420D">
      <w:r>
        <w:separator/>
      </w:r>
    </w:p>
  </w:footnote>
  <w:footnote w:type="continuationSeparator" w:id="0">
    <w:p w14:paraId="0CBED7B8" w14:textId="77777777" w:rsidR="00C24112" w:rsidRDefault="00C24112" w:rsidP="00304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AE83" w14:textId="77777777" w:rsidR="005F06EB" w:rsidRDefault="005F06E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10D7" w14:textId="7CC034EE" w:rsidR="0030420D" w:rsidRPr="0030420D" w:rsidRDefault="0030420D">
    <w:pPr>
      <w:pStyle w:val="En-tte"/>
      <w:rPr>
        <w:i/>
        <w:iCs/>
        <w:sz w:val="18"/>
        <w:szCs w:val="18"/>
      </w:rPr>
    </w:pPr>
    <w:r w:rsidRPr="0030420D">
      <w:rPr>
        <w:i/>
        <w:iCs/>
        <w:sz w:val="18"/>
        <w:szCs w:val="18"/>
      </w:rPr>
      <w:t xml:space="preserve">RLF – </w:t>
    </w:r>
    <w:r w:rsidR="005F06EB">
      <w:rPr>
        <w:i/>
        <w:iCs/>
        <w:sz w:val="18"/>
        <w:szCs w:val="18"/>
      </w:rPr>
      <w:t xml:space="preserve">19 RUE Gabriel </w:t>
    </w:r>
    <w:proofErr w:type="spellStart"/>
    <w:r w:rsidR="005F06EB">
      <w:rPr>
        <w:i/>
        <w:iCs/>
        <w:sz w:val="18"/>
        <w:szCs w:val="18"/>
      </w:rPr>
      <w:t>Peri</w:t>
    </w:r>
    <w:proofErr w:type="spellEnd"/>
    <w:r w:rsidR="005F06EB">
      <w:rPr>
        <w:i/>
        <w:iCs/>
        <w:sz w:val="18"/>
        <w:szCs w:val="18"/>
      </w:rPr>
      <w:t>, Châtillon</w:t>
    </w:r>
  </w:p>
  <w:p w14:paraId="72E4E9EF" w14:textId="76CA22ED" w:rsidR="0030420D" w:rsidRPr="0030420D" w:rsidRDefault="0030420D">
    <w:pPr>
      <w:pStyle w:val="En-tte"/>
      <w:rPr>
        <w:i/>
        <w:iCs/>
        <w:sz w:val="18"/>
        <w:szCs w:val="18"/>
      </w:rPr>
    </w:pPr>
    <w:r w:rsidRPr="0030420D">
      <w:rPr>
        <w:i/>
        <w:iCs/>
        <w:sz w:val="18"/>
        <w:szCs w:val="18"/>
      </w:rPr>
      <w:t>Note méthodologique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0FC4" w14:textId="77777777" w:rsidR="005F06EB" w:rsidRDefault="005F06E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7B1"/>
    <w:multiLevelType w:val="hybridMultilevel"/>
    <w:tmpl w:val="6B1ED9AA"/>
    <w:lvl w:ilvl="0" w:tplc="040C0001">
      <w:start w:val="1"/>
      <w:numFmt w:val="bullet"/>
      <w:lvlText w:val=""/>
      <w:lvlJc w:val="left"/>
      <w:pPr>
        <w:ind w:left="777" w:hanging="360"/>
      </w:pPr>
      <w:rPr>
        <w:rFonts w:ascii="Symbol" w:hAnsi="Symbol"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1" w15:restartNumberingAfterBreak="0">
    <w:nsid w:val="0952322F"/>
    <w:multiLevelType w:val="hybridMultilevel"/>
    <w:tmpl w:val="FE28D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342BAA"/>
    <w:multiLevelType w:val="hybridMultilevel"/>
    <w:tmpl w:val="98D252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793582"/>
    <w:multiLevelType w:val="hybridMultilevel"/>
    <w:tmpl w:val="B6D808A4"/>
    <w:lvl w:ilvl="0" w:tplc="2824787E">
      <w:start w:val="1"/>
      <w:numFmt w:val="bullet"/>
      <w:lvlText w:val="•"/>
      <w:lvlJc w:val="left"/>
      <w:pPr>
        <w:ind w:left="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203420">
      <w:numFmt w:val="bullet"/>
      <w:lvlText w:val="-"/>
      <w:lvlJc w:val="left"/>
      <w:pPr>
        <w:ind w:left="1934" w:hanging="360"/>
      </w:pPr>
      <w:rPr>
        <w:rFonts w:ascii="Arial" w:eastAsiaTheme="minorHAnsi" w:hAnsi="Arial" w:cs="Arial" w:hint="default"/>
      </w:rPr>
    </w:lvl>
    <w:lvl w:ilvl="2" w:tplc="72FCBE08">
      <w:start w:val="1"/>
      <w:numFmt w:val="bullet"/>
      <w:lvlText w:val="o"/>
      <w:lvlJc w:val="left"/>
      <w:pPr>
        <w:ind w:left="2654" w:hanging="360"/>
      </w:pPr>
      <w:rPr>
        <w:rFonts w:ascii="Courier New" w:hAnsi="Courier New" w:hint="default"/>
      </w:rPr>
    </w:lvl>
    <w:lvl w:ilvl="3" w:tplc="C9A4175C">
      <w:start w:val="1"/>
      <w:numFmt w:val="bullet"/>
      <w:lvlText w:val="•"/>
      <w:lvlJc w:val="left"/>
      <w:pPr>
        <w:ind w:left="3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765136">
      <w:start w:val="1"/>
      <w:numFmt w:val="bullet"/>
      <w:lvlText w:val="o"/>
      <w:lvlJc w:val="left"/>
      <w:pPr>
        <w:ind w:left="37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5C1492">
      <w:start w:val="1"/>
      <w:numFmt w:val="bullet"/>
      <w:lvlText w:val="▪"/>
      <w:lvlJc w:val="left"/>
      <w:pPr>
        <w:ind w:left="4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AA63B8">
      <w:start w:val="1"/>
      <w:numFmt w:val="bullet"/>
      <w:lvlText w:val="•"/>
      <w:lvlJc w:val="left"/>
      <w:pPr>
        <w:ind w:left="5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22E786">
      <w:start w:val="1"/>
      <w:numFmt w:val="bullet"/>
      <w:lvlText w:val="o"/>
      <w:lvlJc w:val="left"/>
      <w:pPr>
        <w:ind w:left="5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3C4200">
      <w:start w:val="1"/>
      <w:numFmt w:val="bullet"/>
      <w:lvlText w:val="▪"/>
      <w:lvlJc w:val="left"/>
      <w:pPr>
        <w:ind w:left="6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8A77CF3"/>
    <w:multiLevelType w:val="hybridMultilevel"/>
    <w:tmpl w:val="13841820"/>
    <w:lvl w:ilvl="0" w:tplc="ED36AF56">
      <w:start w:val="2"/>
      <w:numFmt w:val="bullet"/>
      <w:lvlText w:val="-"/>
      <w:lvlJc w:val="left"/>
      <w:pPr>
        <w:ind w:left="720" w:hanging="360"/>
      </w:pPr>
      <w:rPr>
        <w:rFonts w:ascii="Avenir Book" w:eastAsia="Avenir" w:hAnsi="Avenir Book" w:cs="Avenir"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6D551C"/>
    <w:multiLevelType w:val="hybridMultilevel"/>
    <w:tmpl w:val="BD6A13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DB5C6E"/>
    <w:multiLevelType w:val="hybridMultilevel"/>
    <w:tmpl w:val="AD841BFC"/>
    <w:lvl w:ilvl="0" w:tplc="E2C084A0">
      <w:start w:val="1"/>
      <w:numFmt w:val="bullet"/>
      <w:pStyle w:val="Puce1"/>
      <w:lvlText w:val=""/>
      <w:lvlJc w:val="left"/>
      <w:pPr>
        <w:tabs>
          <w:tab w:val="num" w:pos="502"/>
        </w:tabs>
        <w:ind w:left="502" w:hanging="360"/>
      </w:pPr>
      <w:rPr>
        <w:rFonts w:ascii="Wingdings" w:hAnsi="Wingdings" w:hint="default"/>
      </w:rPr>
    </w:lvl>
    <w:lvl w:ilvl="1" w:tplc="0003040C">
      <w:numFmt w:val="bullet"/>
      <w:lvlText w:val=""/>
      <w:lvlJc w:val="left"/>
      <w:pPr>
        <w:tabs>
          <w:tab w:val="num" w:pos="371"/>
        </w:tabs>
        <w:ind w:left="1363" w:hanging="283"/>
      </w:pPr>
      <w:rPr>
        <w:rFonts w:ascii="Symbol" w:hAnsi="Symbol"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044F82"/>
    <w:multiLevelType w:val="hybridMultilevel"/>
    <w:tmpl w:val="8A401A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80C0EA5"/>
    <w:multiLevelType w:val="hybridMultilevel"/>
    <w:tmpl w:val="16CCF3F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2E6C3321"/>
    <w:multiLevelType w:val="hybridMultilevel"/>
    <w:tmpl w:val="03C882D2"/>
    <w:lvl w:ilvl="0" w:tplc="AB1838EC">
      <w:start w:val="5"/>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6F6D96"/>
    <w:multiLevelType w:val="hybridMultilevel"/>
    <w:tmpl w:val="A7CE1980"/>
    <w:lvl w:ilvl="0" w:tplc="C4F6C2C4">
      <w:start w:val="1"/>
      <w:numFmt w:val="decimal"/>
      <w:lvlText w:val="%1."/>
      <w:lvlJc w:val="left"/>
      <w:pPr>
        <w:ind w:left="720" w:hanging="360"/>
      </w:pPr>
      <w:rPr>
        <w:b/>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FCE411B"/>
    <w:multiLevelType w:val="multilevel"/>
    <w:tmpl w:val="A776C534"/>
    <w:lvl w:ilvl="0">
      <w:start w:val="1"/>
      <w:numFmt w:val="decimal"/>
      <w:lvlText w:val="%1."/>
      <w:lvlJc w:val="left"/>
      <w:pPr>
        <w:ind w:left="644" w:hanging="360"/>
      </w:pPr>
      <w:rPr>
        <w:rFonts w:hint="default"/>
      </w:rPr>
    </w:lvl>
    <w:lvl w:ilvl="1">
      <w:start w:val="1"/>
      <w:numFmt w:val="decimal"/>
      <w:isLgl/>
      <w:lvlText w:val="%1.%2"/>
      <w:lvlJc w:val="left"/>
      <w:pPr>
        <w:ind w:left="360" w:hanging="360"/>
      </w:pPr>
      <w:rPr>
        <w:rFonts w:ascii="Century Gothic" w:hAnsi="Century Gothic" w:cs="Times New Roman" w:hint="default"/>
        <w:b/>
        <w:bCs w:val="0"/>
        <w:color w:val="auto"/>
        <w:sz w:val="20"/>
        <w:szCs w:val="18"/>
      </w:rPr>
    </w:lvl>
    <w:lvl w:ilvl="2">
      <w:start w:val="1"/>
      <w:numFmt w:val="decimal"/>
      <w:isLgl/>
      <w:lvlText w:val="%1.%2.%3"/>
      <w:lvlJc w:val="left"/>
      <w:pPr>
        <w:ind w:left="1004" w:hanging="720"/>
      </w:pPr>
      <w:rPr>
        <w:rFonts w:ascii="Century Gothic" w:hAnsi="Century Gothic" w:cs="Times New Roman" w:hint="default"/>
        <w:b/>
        <w:sz w:val="20"/>
        <w:szCs w:val="20"/>
      </w:rPr>
    </w:lvl>
    <w:lvl w:ilvl="3">
      <w:start w:val="1"/>
      <w:numFmt w:val="decimal"/>
      <w:isLgl/>
      <w:lvlText w:val="%1.%2.%3.%4"/>
      <w:lvlJc w:val="left"/>
      <w:pPr>
        <w:ind w:left="1004" w:hanging="720"/>
      </w:pPr>
      <w:rPr>
        <w:rFonts w:cs="Times New Roman" w:hint="default"/>
        <w:b w:val="0"/>
        <w:i/>
        <w:color w:val="auto"/>
      </w:rPr>
    </w:lvl>
    <w:lvl w:ilvl="4">
      <w:start w:val="1"/>
      <w:numFmt w:val="decimal"/>
      <w:isLgl/>
      <w:lvlText w:val="%1.%2.%3.%4.%5"/>
      <w:lvlJc w:val="left"/>
      <w:pPr>
        <w:ind w:left="1364" w:hanging="1080"/>
      </w:pPr>
      <w:rPr>
        <w:rFonts w:cs="Times New Roman" w:hint="default"/>
      </w:rPr>
    </w:lvl>
    <w:lvl w:ilvl="5">
      <w:start w:val="1"/>
      <w:numFmt w:val="decimal"/>
      <w:isLgl/>
      <w:lvlText w:val="%1.%2.%3.%4.%5.%6"/>
      <w:lvlJc w:val="left"/>
      <w:pPr>
        <w:ind w:left="1364" w:hanging="1080"/>
      </w:pPr>
      <w:rPr>
        <w:rFonts w:cs="Times New Roman" w:hint="default"/>
      </w:rPr>
    </w:lvl>
    <w:lvl w:ilvl="6">
      <w:start w:val="1"/>
      <w:numFmt w:val="decimal"/>
      <w:isLgl/>
      <w:lvlText w:val="%1.%2.%3.%4.%5.%6.%7"/>
      <w:lvlJc w:val="left"/>
      <w:pPr>
        <w:ind w:left="1364" w:hanging="1080"/>
      </w:pPr>
      <w:rPr>
        <w:rFonts w:cs="Times New Roman" w:hint="default"/>
      </w:rPr>
    </w:lvl>
    <w:lvl w:ilvl="7">
      <w:start w:val="1"/>
      <w:numFmt w:val="decimal"/>
      <w:isLgl/>
      <w:lvlText w:val="%1.%2.%3.%4.%5.%6.%7.%8"/>
      <w:lvlJc w:val="left"/>
      <w:pPr>
        <w:ind w:left="1724" w:hanging="1440"/>
      </w:pPr>
      <w:rPr>
        <w:rFonts w:cs="Times New Roman" w:hint="default"/>
      </w:rPr>
    </w:lvl>
    <w:lvl w:ilvl="8">
      <w:start w:val="1"/>
      <w:numFmt w:val="decimal"/>
      <w:isLgl/>
      <w:lvlText w:val="%1.%2.%3.%4.%5.%6.%7.%8.%9"/>
      <w:lvlJc w:val="left"/>
      <w:pPr>
        <w:ind w:left="1724" w:hanging="1440"/>
      </w:pPr>
      <w:rPr>
        <w:rFonts w:cs="Times New Roman" w:hint="default"/>
      </w:rPr>
    </w:lvl>
  </w:abstractNum>
  <w:abstractNum w:abstractNumId="12" w15:restartNumberingAfterBreak="0">
    <w:nsid w:val="32C15BFC"/>
    <w:multiLevelType w:val="hybridMultilevel"/>
    <w:tmpl w:val="2378358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33F33AAF"/>
    <w:multiLevelType w:val="hybridMultilevel"/>
    <w:tmpl w:val="4F4434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87E6A81"/>
    <w:multiLevelType w:val="multilevel"/>
    <w:tmpl w:val="A776C534"/>
    <w:lvl w:ilvl="0">
      <w:start w:val="1"/>
      <w:numFmt w:val="decimal"/>
      <w:lvlText w:val="%1."/>
      <w:lvlJc w:val="left"/>
      <w:pPr>
        <w:ind w:left="644" w:hanging="360"/>
      </w:pPr>
      <w:rPr>
        <w:rFonts w:hint="default"/>
      </w:rPr>
    </w:lvl>
    <w:lvl w:ilvl="1">
      <w:start w:val="1"/>
      <w:numFmt w:val="decimal"/>
      <w:isLgl/>
      <w:lvlText w:val="%1.%2"/>
      <w:lvlJc w:val="left"/>
      <w:pPr>
        <w:ind w:left="360" w:hanging="360"/>
      </w:pPr>
      <w:rPr>
        <w:rFonts w:ascii="Century Gothic" w:hAnsi="Century Gothic" w:cs="Times New Roman" w:hint="default"/>
        <w:b/>
        <w:bCs w:val="0"/>
        <w:color w:val="auto"/>
        <w:sz w:val="20"/>
        <w:szCs w:val="18"/>
      </w:rPr>
    </w:lvl>
    <w:lvl w:ilvl="2">
      <w:start w:val="1"/>
      <w:numFmt w:val="decimal"/>
      <w:isLgl/>
      <w:lvlText w:val="%1.%2.%3"/>
      <w:lvlJc w:val="left"/>
      <w:pPr>
        <w:ind w:left="1004" w:hanging="720"/>
      </w:pPr>
      <w:rPr>
        <w:rFonts w:ascii="Century Gothic" w:hAnsi="Century Gothic" w:cs="Times New Roman" w:hint="default"/>
        <w:b/>
        <w:sz w:val="20"/>
        <w:szCs w:val="20"/>
      </w:rPr>
    </w:lvl>
    <w:lvl w:ilvl="3">
      <w:start w:val="1"/>
      <w:numFmt w:val="decimal"/>
      <w:isLgl/>
      <w:lvlText w:val="%1.%2.%3.%4"/>
      <w:lvlJc w:val="left"/>
      <w:pPr>
        <w:ind w:left="1004" w:hanging="720"/>
      </w:pPr>
      <w:rPr>
        <w:rFonts w:cs="Times New Roman" w:hint="default"/>
        <w:b w:val="0"/>
        <w:i/>
        <w:color w:val="auto"/>
      </w:rPr>
    </w:lvl>
    <w:lvl w:ilvl="4">
      <w:start w:val="1"/>
      <w:numFmt w:val="decimal"/>
      <w:isLgl/>
      <w:lvlText w:val="%1.%2.%3.%4.%5"/>
      <w:lvlJc w:val="left"/>
      <w:pPr>
        <w:ind w:left="1364" w:hanging="1080"/>
      </w:pPr>
      <w:rPr>
        <w:rFonts w:cs="Times New Roman" w:hint="default"/>
      </w:rPr>
    </w:lvl>
    <w:lvl w:ilvl="5">
      <w:start w:val="1"/>
      <w:numFmt w:val="decimal"/>
      <w:isLgl/>
      <w:lvlText w:val="%1.%2.%3.%4.%5.%6"/>
      <w:lvlJc w:val="left"/>
      <w:pPr>
        <w:ind w:left="1364" w:hanging="1080"/>
      </w:pPr>
      <w:rPr>
        <w:rFonts w:cs="Times New Roman" w:hint="default"/>
      </w:rPr>
    </w:lvl>
    <w:lvl w:ilvl="6">
      <w:start w:val="1"/>
      <w:numFmt w:val="decimal"/>
      <w:isLgl/>
      <w:lvlText w:val="%1.%2.%3.%4.%5.%6.%7"/>
      <w:lvlJc w:val="left"/>
      <w:pPr>
        <w:ind w:left="1364" w:hanging="1080"/>
      </w:pPr>
      <w:rPr>
        <w:rFonts w:cs="Times New Roman" w:hint="default"/>
      </w:rPr>
    </w:lvl>
    <w:lvl w:ilvl="7">
      <w:start w:val="1"/>
      <w:numFmt w:val="decimal"/>
      <w:isLgl/>
      <w:lvlText w:val="%1.%2.%3.%4.%5.%6.%7.%8"/>
      <w:lvlJc w:val="left"/>
      <w:pPr>
        <w:ind w:left="1724" w:hanging="1440"/>
      </w:pPr>
      <w:rPr>
        <w:rFonts w:cs="Times New Roman" w:hint="default"/>
      </w:rPr>
    </w:lvl>
    <w:lvl w:ilvl="8">
      <w:start w:val="1"/>
      <w:numFmt w:val="decimal"/>
      <w:isLgl/>
      <w:lvlText w:val="%1.%2.%3.%4.%5.%6.%7.%8.%9"/>
      <w:lvlJc w:val="left"/>
      <w:pPr>
        <w:ind w:left="1724" w:hanging="1440"/>
      </w:pPr>
      <w:rPr>
        <w:rFonts w:cs="Times New Roman" w:hint="default"/>
      </w:rPr>
    </w:lvl>
  </w:abstractNum>
  <w:abstractNum w:abstractNumId="15" w15:restartNumberingAfterBreak="0">
    <w:nsid w:val="3BF85E63"/>
    <w:multiLevelType w:val="hybridMultilevel"/>
    <w:tmpl w:val="A8C05E40"/>
    <w:lvl w:ilvl="0" w:tplc="F86CE864">
      <w:start w:val="1"/>
      <w:numFmt w:val="bullet"/>
      <w:lvlText w:val=""/>
      <w:lvlJc w:val="left"/>
      <w:pPr>
        <w:tabs>
          <w:tab w:val="num" w:pos="1130"/>
        </w:tabs>
        <w:ind w:left="1130" w:hanging="705"/>
      </w:pPr>
      <w:rPr>
        <w:rFonts w:ascii="Symbol" w:hAnsi="Symbol" w:hint="default"/>
        <w:color w:val="auto"/>
      </w:rPr>
    </w:lvl>
    <w:lvl w:ilvl="1" w:tplc="040C0001">
      <w:start w:val="1"/>
      <w:numFmt w:val="bullet"/>
      <w:lvlText w:val=""/>
      <w:lvlJc w:val="left"/>
      <w:pPr>
        <w:tabs>
          <w:tab w:val="num" w:pos="1505"/>
        </w:tabs>
        <w:ind w:left="1505" w:hanging="360"/>
      </w:pPr>
      <w:rPr>
        <w:rFonts w:ascii="Symbol" w:hAnsi="Symbol" w:hint="default"/>
      </w:rPr>
    </w:lvl>
    <w:lvl w:ilvl="2" w:tplc="040C0005" w:tentative="1">
      <w:start w:val="1"/>
      <w:numFmt w:val="bullet"/>
      <w:lvlText w:val=""/>
      <w:lvlJc w:val="left"/>
      <w:pPr>
        <w:tabs>
          <w:tab w:val="num" w:pos="2225"/>
        </w:tabs>
        <w:ind w:left="2225" w:hanging="360"/>
      </w:pPr>
      <w:rPr>
        <w:rFonts w:ascii="Wingdings" w:hAnsi="Wingdings" w:hint="default"/>
      </w:rPr>
    </w:lvl>
    <w:lvl w:ilvl="3" w:tplc="040C0001" w:tentative="1">
      <w:start w:val="1"/>
      <w:numFmt w:val="bullet"/>
      <w:lvlText w:val=""/>
      <w:lvlJc w:val="left"/>
      <w:pPr>
        <w:tabs>
          <w:tab w:val="num" w:pos="2945"/>
        </w:tabs>
        <w:ind w:left="2945" w:hanging="360"/>
      </w:pPr>
      <w:rPr>
        <w:rFonts w:ascii="Symbol" w:hAnsi="Symbol" w:hint="default"/>
      </w:rPr>
    </w:lvl>
    <w:lvl w:ilvl="4" w:tplc="040C0003" w:tentative="1">
      <w:start w:val="1"/>
      <w:numFmt w:val="bullet"/>
      <w:lvlText w:val="o"/>
      <w:lvlJc w:val="left"/>
      <w:pPr>
        <w:tabs>
          <w:tab w:val="num" w:pos="3665"/>
        </w:tabs>
        <w:ind w:left="3665" w:hanging="360"/>
      </w:pPr>
      <w:rPr>
        <w:rFonts w:ascii="Courier New" w:hAnsi="Courier New" w:hint="default"/>
      </w:rPr>
    </w:lvl>
    <w:lvl w:ilvl="5" w:tplc="040C0005" w:tentative="1">
      <w:start w:val="1"/>
      <w:numFmt w:val="bullet"/>
      <w:lvlText w:val=""/>
      <w:lvlJc w:val="left"/>
      <w:pPr>
        <w:tabs>
          <w:tab w:val="num" w:pos="4385"/>
        </w:tabs>
        <w:ind w:left="4385" w:hanging="360"/>
      </w:pPr>
      <w:rPr>
        <w:rFonts w:ascii="Wingdings" w:hAnsi="Wingdings" w:hint="default"/>
      </w:rPr>
    </w:lvl>
    <w:lvl w:ilvl="6" w:tplc="040C0001" w:tentative="1">
      <w:start w:val="1"/>
      <w:numFmt w:val="bullet"/>
      <w:lvlText w:val=""/>
      <w:lvlJc w:val="left"/>
      <w:pPr>
        <w:tabs>
          <w:tab w:val="num" w:pos="5105"/>
        </w:tabs>
        <w:ind w:left="5105" w:hanging="360"/>
      </w:pPr>
      <w:rPr>
        <w:rFonts w:ascii="Symbol" w:hAnsi="Symbol" w:hint="default"/>
      </w:rPr>
    </w:lvl>
    <w:lvl w:ilvl="7" w:tplc="040C0003" w:tentative="1">
      <w:start w:val="1"/>
      <w:numFmt w:val="bullet"/>
      <w:lvlText w:val="o"/>
      <w:lvlJc w:val="left"/>
      <w:pPr>
        <w:tabs>
          <w:tab w:val="num" w:pos="5825"/>
        </w:tabs>
        <w:ind w:left="5825" w:hanging="360"/>
      </w:pPr>
      <w:rPr>
        <w:rFonts w:ascii="Courier New" w:hAnsi="Courier New" w:hint="default"/>
      </w:rPr>
    </w:lvl>
    <w:lvl w:ilvl="8" w:tplc="040C0005" w:tentative="1">
      <w:start w:val="1"/>
      <w:numFmt w:val="bullet"/>
      <w:lvlText w:val=""/>
      <w:lvlJc w:val="left"/>
      <w:pPr>
        <w:tabs>
          <w:tab w:val="num" w:pos="6545"/>
        </w:tabs>
        <w:ind w:left="6545" w:hanging="360"/>
      </w:pPr>
      <w:rPr>
        <w:rFonts w:ascii="Wingdings" w:hAnsi="Wingdings" w:hint="default"/>
      </w:rPr>
    </w:lvl>
  </w:abstractNum>
  <w:abstractNum w:abstractNumId="16" w15:restartNumberingAfterBreak="0">
    <w:nsid w:val="3CCB70C2"/>
    <w:multiLevelType w:val="hybridMultilevel"/>
    <w:tmpl w:val="61E615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36C368C"/>
    <w:multiLevelType w:val="hybridMultilevel"/>
    <w:tmpl w:val="EB0E01A4"/>
    <w:lvl w:ilvl="0" w:tplc="BD1A12DC">
      <w:start w:val="1"/>
      <w:numFmt w:val="bullet"/>
      <w:lvlText w:val="-"/>
      <w:lvlJc w:val="left"/>
      <w:pPr>
        <w:ind w:left="720" w:hanging="360"/>
      </w:pPr>
      <w:rPr>
        <w:rFonts w:ascii="Trebuchet MS" w:eastAsiaTheme="minorHAnsi" w:hAnsi="Trebuchet M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4C04EE5"/>
    <w:multiLevelType w:val="hybridMultilevel"/>
    <w:tmpl w:val="F1EEBF6A"/>
    <w:lvl w:ilvl="0" w:tplc="040C000B">
      <w:start w:val="1"/>
      <w:numFmt w:val="bullet"/>
      <w:lvlText w:val=""/>
      <w:lvlJc w:val="left"/>
      <w:pPr>
        <w:ind w:left="720" w:hanging="360"/>
      </w:pPr>
      <w:rPr>
        <w:rFonts w:ascii="Wingdings" w:hAnsi="Wingdings" w:hint="default"/>
      </w:rPr>
    </w:lvl>
    <w:lvl w:ilvl="1" w:tplc="F0164470">
      <w:start w:val="878"/>
      <w:numFmt w:val="bullet"/>
      <w:lvlText w:val="-"/>
      <w:lvlJc w:val="left"/>
      <w:pPr>
        <w:ind w:left="1440" w:hanging="360"/>
      </w:pPr>
      <w:rPr>
        <w:rFonts w:ascii="Arial" w:eastAsiaTheme="minorHAnsi"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6A97933"/>
    <w:multiLevelType w:val="multilevel"/>
    <w:tmpl w:val="4D6CA5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539D03F2"/>
    <w:multiLevelType w:val="hybridMultilevel"/>
    <w:tmpl w:val="90BC0576"/>
    <w:lvl w:ilvl="0" w:tplc="F86CE864">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BB1837D2">
      <w:numFmt w:val="bullet"/>
      <w:lvlText w:val="-"/>
      <w:lvlJc w:val="left"/>
      <w:pPr>
        <w:ind w:left="2160" w:hanging="360"/>
      </w:pPr>
      <w:rPr>
        <w:rFonts w:ascii="Century Gothic" w:eastAsia="Times New Roman" w:hAnsi="Century Gothic" w:cs="Aria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1D86AAD"/>
    <w:multiLevelType w:val="multilevel"/>
    <w:tmpl w:val="4D6CA5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621B75E5"/>
    <w:multiLevelType w:val="multilevel"/>
    <w:tmpl w:val="A776C534"/>
    <w:lvl w:ilvl="0">
      <w:start w:val="1"/>
      <w:numFmt w:val="decimal"/>
      <w:lvlText w:val="%1."/>
      <w:lvlJc w:val="left"/>
      <w:pPr>
        <w:ind w:left="644" w:hanging="360"/>
      </w:pPr>
      <w:rPr>
        <w:rFonts w:hint="default"/>
      </w:rPr>
    </w:lvl>
    <w:lvl w:ilvl="1">
      <w:start w:val="1"/>
      <w:numFmt w:val="decimal"/>
      <w:isLgl/>
      <w:lvlText w:val="%1.%2"/>
      <w:lvlJc w:val="left"/>
      <w:pPr>
        <w:ind w:left="360" w:hanging="360"/>
      </w:pPr>
      <w:rPr>
        <w:rFonts w:ascii="Century Gothic" w:hAnsi="Century Gothic" w:cs="Times New Roman" w:hint="default"/>
        <w:b/>
        <w:bCs w:val="0"/>
        <w:color w:val="auto"/>
        <w:sz w:val="20"/>
        <w:szCs w:val="18"/>
      </w:rPr>
    </w:lvl>
    <w:lvl w:ilvl="2">
      <w:start w:val="1"/>
      <w:numFmt w:val="decimal"/>
      <w:isLgl/>
      <w:lvlText w:val="%1.%2.%3"/>
      <w:lvlJc w:val="left"/>
      <w:pPr>
        <w:ind w:left="1004" w:hanging="720"/>
      </w:pPr>
      <w:rPr>
        <w:rFonts w:ascii="Century Gothic" w:hAnsi="Century Gothic" w:cs="Times New Roman" w:hint="default"/>
        <w:b/>
        <w:sz w:val="20"/>
        <w:szCs w:val="20"/>
      </w:rPr>
    </w:lvl>
    <w:lvl w:ilvl="3">
      <w:start w:val="1"/>
      <w:numFmt w:val="decimal"/>
      <w:isLgl/>
      <w:lvlText w:val="%1.%2.%3.%4"/>
      <w:lvlJc w:val="left"/>
      <w:pPr>
        <w:ind w:left="1004" w:hanging="720"/>
      </w:pPr>
      <w:rPr>
        <w:rFonts w:cs="Times New Roman" w:hint="default"/>
        <w:b w:val="0"/>
        <w:i/>
        <w:color w:val="auto"/>
      </w:rPr>
    </w:lvl>
    <w:lvl w:ilvl="4">
      <w:start w:val="1"/>
      <w:numFmt w:val="decimal"/>
      <w:isLgl/>
      <w:lvlText w:val="%1.%2.%3.%4.%5"/>
      <w:lvlJc w:val="left"/>
      <w:pPr>
        <w:ind w:left="1364" w:hanging="1080"/>
      </w:pPr>
      <w:rPr>
        <w:rFonts w:cs="Times New Roman" w:hint="default"/>
      </w:rPr>
    </w:lvl>
    <w:lvl w:ilvl="5">
      <w:start w:val="1"/>
      <w:numFmt w:val="decimal"/>
      <w:isLgl/>
      <w:lvlText w:val="%1.%2.%3.%4.%5.%6"/>
      <w:lvlJc w:val="left"/>
      <w:pPr>
        <w:ind w:left="1364" w:hanging="1080"/>
      </w:pPr>
      <w:rPr>
        <w:rFonts w:cs="Times New Roman" w:hint="default"/>
      </w:rPr>
    </w:lvl>
    <w:lvl w:ilvl="6">
      <w:start w:val="1"/>
      <w:numFmt w:val="decimal"/>
      <w:isLgl/>
      <w:lvlText w:val="%1.%2.%3.%4.%5.%6.%7"/>
      <w:lvlJc w:val="left"/>
      <w:pPr>
        <w:ind w:left="1364" w:hanging="1080"/>
      </w:pPr>
      <w:rPr>
        <w:rFonts w:cs="Times New Roman" w:hint="default"/>
      </w:rPr>
    </w:lvl>
    <w:lvl w:ilvl="7">
      <w:start w:val="1"/>
      <w:numFmt w:val="decimal"/>
      <w:isLgl/>
      <w:lvlText w:val="%1.%2.%3.%4.%5.%6.%7.%8"/>
      <w:lvlJc w:val="left"/>
      <w:pPr>
        <w:ind w:left="1724" w:hanging="1440"/>
      </w:pPr>
      <w:rPr>
        <w:rFonts w:cs="Times New Roman" w:hint="default"/>
      </w:rPr>
    </w:lvl>
    <w:lvl w:ilvl="8">
      <w:start w:val="1"/>
      <w:numFmt w:val="decimal"/>
      <w:isLgl/>
      <w:lvlText w:val="%1.%2.%3.%4.%5.%6.%7.%8.%9"/>
      <w:lvlJc w:val="left"/>
      <w:pPr>
        <w:ind w:left="1724" w:hanging="1440"/>
      </w:pPr>
      <w:rPr>
        <w:rFonts w:cs="Times New Roman" w:hint="default"/>
      </w:rPr>
    </w:lvl>
  </w:abstractNum>
  <w:abstractNum w:abstractNumId="23" w15:restartNumberingAfterBreak="0">
    <w:nsid w:val="62D960A9"/>
    <w:multiLevelType w:val="multilevel"/>
    <w:tmpl w:val="296217E8"/>
    <w:lvl w:ilvl="0">
      <w:start w:val="1"/>
      <w:numFmt w:val="bullet"/>
      <w:pStyle w:val="TiretN1"/>
      <w:lvlText w:val="-"/>
      <w:lvlJc w:val="left"/>
      <w:pPr>
        <w:ind w:left="720" w:hanging="360"/>
      </w:pPr>
      <w:rPr>
        <w:rFonts w:ascii="Twentieth Century" w:eastAsia="Twentieth Century" w:hAnsi="Twentieth Century" w:cs="Twentieth Centur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97D3346"/>
    <w:multiLevelType w:val="hybridMultilevel"/>
    <w:tmpl w:val="44F4D63C"/>
    <w:lvl w:ilvl="0" w:tplc="8EC6B034">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9A2431B"/>
    <w:multiLevelType w:val="multilevel"/>
    <w:tmpl w:val="A776C534"/>
    <w:lvl w:ilvl="0">
      <w:start w:val="1"/>
      <w:numFmt w:val="decimal"/>
      <w:lvlText w:val="%1."/>
      <w:lvlJc w:val="left"/>
      <w:pPr>
        <w:ind w:left="644" w:hanging="360"/>
      </w:pPr>
      <w:rPr>
        <w:rFonts w:hint="default"/>
      </w:rPr>
    </w:lvl>
    <w:lvl w:ilvl="1">
      <w:start w:val="1"/>
      <w:numFmt w:val="decimal"/>
      <w:isLgl/>
      <w:lvlText w:val="%1.%2"/>
      <w:lvlJc w:val="left"/>
      <w:pPr>
        <w:ind w:left="360" w:hanging="360"/>
      </w:pPr>
      <w:rPr>
        <w:rFonts w:ascii="Century Gothic" w:hAnsi="Century Gothic" w:cs="Times New Roman" w:hint="default"/>
        <w:b/>
        <w:bCs w:val="0"/>
        <w:color w:val="auto"/>
        <w:sz w:val="20"/>
        <w:szCs w:val="18"/>
      </w:rPr>
    </w:lvl>
    <w:lvl w:ilvl="2">
      <w:start w:val="1"/>
      <w:numFmt w:val="decimal"/>
      <w:isLgl/>
      <w:lvlText w:val="%1.%2.%3"/>
      <w:lvlJc w:val="left"/>
      <w:pPr>
        <w:ind w:left="1004" w:hanging="720"/>
      </w:pPr>
      <w:rPr>
        <w:rFonts w:ascii="Century Gothic" w:hAnsi="Century Gothic" w:cs="Times New Roman" w:hint="default"/>
        <w:b/>
        <w:sz w:val="20"/>
        <w:szCs w:val="20"/>
      </w:rPr>
    </w:lvl>
    <w:lvl w:ilvl="3">
      <w:start w:val="1"/>
      <w:numFmt w:val="decimal"/>
      <w:isLgl/>
      <w:lvlText w:val="%1.%2.%3.%4"/>
      <w:lvlJc w:val="left"/>
      <w:pPr>
        <w:ind w:left="1004" w:hanging="720"/>
      </w:pPr>
      <w:rPr>
        <w:rFonts w:cs="Times New Roman" w:hint="default"/>
        <w:b w:val="0"/>
        <w:i/>
        <w:color w:val="auto"/>
      </w:rPr>
    </w:lvl>
    <w:lvl w:ilvl="4">
      <w:start w:val="1"/>
      <w:numFmt w:val="decimal"/>
      <w:isLgl/>
      <w:lvlText w:val="%1.%2.%3.%4.%5"/>
      <w:lvlJc w:val="left"/>
      <w:pPr>
        <w:ind w:left="1364" w:hanging="1080"/>
      </w:pPr>
      <w:rPr>
        <w:rFonts w:cs="Times New Roman" w:hint="default"/>
      </w:rPr>
    </w:lvl>
    <w:lvl w:ilvl="5">
      <w:start w:val="1"/>
      <w:numFmt w:val="decimal"/>
      <w:isLgl/>
      <w:lvlText w:val="%1.%2.%3.%4.%5.%6"/>
      <w:lvlJc w:val="left"/>
      <w:pPr>
        <w:ind w:left="1364" w:hanging="1080"/>
      </w:pPr>
      <w:rPr>
        <w:rFonts w:cs="Times New Roman" w:hint="default"/>
      </w:rPr>
    </w:lvl>
    <w:lvl w:ilvl="6">
      <w:start w:val="1"/>
      <w:numFmt w:val="decimal"/>
      <w:isLgl/>
      <w:lvlText w:val="%1.%2.%3.%4.%5.%6.%7"/>
      <w:lvlJc w:val="left"/>
      <w:pPr>
        <w:ind w:left="1364" w:hanging="1080"/>
      </w:pPr>
      <w:rPr>
        <w:rFonts w:cs="Times New Roman" w:hint="default"/>
      </w:rPr>
    </w:lvl>
    <w:lvl w:ilvl="7">
      <w:start w:val="1"/>
      <w:numFmt w:val="decimal"/>
      <w:isLgl/>
      <w:lvlText w:val="%1.%2.%3.%4.%5.%6.%7.%8"/>
      <w:lvlJc w:val="left"/>
      <w:pPr>
        <w:ind w:left="1724" w:hanging="1440"/>
      </w:pPr>
      <w:rPr>
        <w:rFonts w:cs="Times New Roman" w:hint="default"/>
      </w:rPr>
    </w:lvl>
    <w:lvl w:ilvl="8">
      <w:start w:val="1"/>
      <w:numFmt w:val="decimal"/>
      <w:isLgl/>
      <w:lvlText w:val="%1.%2.%3.%4.%5.%6.%7.%8.%9"/>
      <w:lvlJc w:val="left"/>
      <w:pPr>
        <w:ind w:left="1724" w:hanging="1440"/>
      </w:pPr>
      <w:rPr>
        <w:rFonts w:cs="Times New Roman" w:hint="default"/>
      </w:rPr>
    </w:lvl>
  </w:abstractNum>
  <w:abstractNum w:abstractNumId="26" w15:restartNumberingAfterBreak="0">
    <w:nsid w:val="6BBC482F"/>
    <w:multiLevelType w:val="hybridMultilevel"/>
    <w:tmpl w:val="EF366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EE520B7"/>
    <w:multiLevelType w:val="hybridMultilevel"/>
    <w:tmpl w:val="4F4434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1A348EC"/>
    <w:multiLevelType w:val="hybridMultilevel"/>
    <w:tmpl w:val="9F70FFAE"/>
    <w:lvl w:ilvl="0" w:tplc="39CCB0C2">
      <w:start w:val="5"/>
      <w:numFmt w:val="bullet"/>
      <w:lvlText w:val="-"/>
      <w:lvlJc w:val="left"/>
      <w:pPr>
        <w:ind w:left="720" w:hanging="360"/>
      </w:pPr>
      <w:rPr>
        <w:rFonts w:ascii="Trebuchet MS" w:eastAsia="Calibri" w:hAnsi="Trebuchet MS"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49D0991"/>
    <w:multiLevelType w:val="multilevel"/>
    <w:tmpl w:val="A776C534"/>
    <w:lvl w:ilvl="0">
      <w:start w:val="1"/>
      <w:numFmt w:val="decimal"/>
      <w:lvlText w:val="%1."/>
      <w:lvlJc w:val="left"/>
      <w:pPr>
        <w:ind w:left="644" w:hanging="360"/>
      </w:pPr>
      <w:rPr>
        <w:rFonts w:hint="default"/>
      </w:rPr>
    </w:lvl>
    <w:lvl w:ilvl="1">
      <w:start w:val="1"/>
      <w:numFmt w:val="decimal"/>
      <w:isLgl/>
      <w:lvlText w:val="%1.%2"/>
      <w:lvlJc w:val="left"/>
      <w:pPr>
        <w:ind w:left="360" w:hanging="360"/>
      </w:pPr>
      <w:rPr>
        <w:rFonts w:ascii="Century Gothic" w:hAnsi="Century Gothic" w:cs="Times New Roman" w:hint="default"/>
        <w:b/>
        <w:bCs w:val="0"/>
        <w:color w:val="auto"/>
        <w:sz w:val="20"/>
        <w:szCs w:val="18"/>
      </w:rPr>
    </w:lvl>
    <w:lvl w:ilvl="2">
      <w:start w:val="1"/>
      <w:numFmt w:val="decimal"/>
      <w:isLgl/>
      <w:lvlText w:val="%1.%2.%3"/>
      <w:lvlJc w:val="left"/>
      <w:pPr>
        <w:ind w:left="1004" w:hanging="720"/>
      </w:pPr>
      <w:rPr>
        <w:rFonts w:ascii="Century Gothic" w:hAnsi="Century Gothic" w:cs="Times New Roman" w:hint="default"/>
        <w:b/>
        <w:sz w:val="20"/>
        <w:szCs w:val="20"/>
      </w:rPr>
    </w:lvl>
    <w:lvl w:ilvl="3">
      <w:start w:val="1"/>
      <w:numFmt w:val="decimal"/>
      <w:isLgl/>
      <w:lvlText w:val="%1.%2.%3.%4"/>
      <w:lvlJc w:val="left"/>
      <w:pPr>
        <w:ind w:left="1004" w:hanging="720"/>
      </w:pPr>
      <w:rPr>
        <w:rFonts w:cs="Times New Roman" w:hint="default"/>
        <w:b w:val="0"/>
        <w:i/>
        <w:color w:val="auto"/>
      </w:rPr>
    </w:lvl>
    <w:lvl w:ilvl="4">
      <w:start w:val="1"/>
      <w:numFmt w:val="decimal"/>
      <w:isLgl/>
      <w:lvlText w:val="%1.%2.%3.%4.%5"/>
      <w:lvlJc w:val="left"/>
      <w:pPr>
        <w:ind w:left="1364" w:hanging="1080"/>
      </w:pPr>
      <w:rPr>
        <w:rFonts w:cs="Times New Roman" w:hint="default"/>
      </w:rPr>
    </w:lvl>
    <w:lvl w:ilvl="5">
      <w:start w:val="1"/>
      <w:numFmt w:val="decimal"/>
      <w:isLgl/>
      <w:lvlText w:val="%1.%2.%3.%4.%5.%6"/>
      <w:lvlJc w:val="left"/>
      <w:pPr>
        <w:ind w:left="1364" w:hanging="1080"/>
      </w:pPr>
      <w:rPr>
        <w:rFonts w:cs="Times New Roman" w:hint="default"/>
      </w:rPr>
    </w:lvl>
    <w:lvl w:ilvl="6">
      <w:start w:val="1"/>
      <w:numFmt w:val="decimal"/>
      <w:isLgl/>
      <w:lvlText w:val="%1.%2.%3.%4.%5.%6.%7"/>
      <w:lvlJc w:val="left"/>
      <w:pPr>
        <w:ind w:left="1364" w:hanging="1080"/>
      </w:pPr>
      <w:rPr>
        <w:rFonts w:cs="Times New Roman" w:hint="default"/>
      </w:rPr>
    </w:lvl>
    <w:lvl w:ilvl="7">
      <w:start w:val="1"/>
      <w:numFmt w:val="decimal"/>
      <w:isLgl/>
      <w:lvlText w:val="%1.%2.%3.%4.%5.%6.%7.%8"/>
      <w:lvlJc w:val="left"/>
      <w:pPr>
        <w:ind w:left="1724" w:hanging="1440"/>
      </w:pPr>
      <w:rPr>
        <w:rFonts w:cs="Times New Roman" w:hint="default"/>
      </w:rPr>
    </w:lvl>
    <w:lvl w:ilvl="8">
      <w:start w:val="1"/>
      <w:numFmt w:val="decimal"/>
      <w:isLgl/>
      <w:lvlText w:val="%1.%2.%3.%4.%5.%6.%7.%8.%9"/>
      <w:lvlJc w:val="left"/>
      <w:pPr>
        <w:ind w:left="1724" w:hanging="1440"/>
      </w:pPr>
      <w:rPr>
        <w:rFonts w:cs="Times New Roman" w:hint="default"/>
      </w:rPr>
    </w:lvl>
  </w:abstractNum>
  <w:abstractNum w:abstractNumId="30" w15:restartNumberingAfterBreak="0">
    <w:nsid w:val="7E263EEE"/>
    <w:multiLevelType w:val="multilevel"/>
    <w:tmpl w:val="A776C534"/>
    <w:lvl w:ilvl="0">
      <w:start w:val="1"/>
      <w:numFmt w:val="decimal"/>
      <w:lvlText w:val="%1."/>
      <w:lvlJc w:val="left"/>
      <w:pPr>
        <w:ind w:left="644" w:hanging="360"/>
      </w:pPr>
      <w:rPr>
        <w:rFonts w:hint="default"/>
      </w:rPr>
    </w:lvl>
    <w:lvl w:ilvl="1">
      <w:start w:val="1"/>
      <w:numFmt w:val="decimal"/>
      <w:isLgl/>
      <w:lvlText w:val="%1.%2"/>
      <w:lvlJc w:val="left"/>
      <w:pPr>
        <w:ind w:left="360" w:hanging="360"/>
      </w:pPr>
      <w:rPr>
        <w:rFonts w:ascii="Century Gothic" w:hAnsi="Century Gothic" w:cs="Times New Roman" w:hint="default"/>
        <w:b/>
        <w:bCs w:val="0"/>
        <w:color w:val="auto"/>
        <w:sz w:val="20"/>
        <w:szCs w:val="18"/>
      </w:rPr>
    </w:lvl>
    <w:lvl w:ilvl="2">
      <w:start w:val="1"/>
      <w:numFmt w:val="decimal"/>
      <w:isLgl/>
      <w:lvlText w:val="%1.%2.%3"/>
      <w:lvlJc w:val="left"/>
      <w:pPr>
        <w:ind w:left="1004" w:hanging="720"/>
      </w:pPr>
      <w:rPr>
        <w:rFonts w:ascii="Century Gothic" w:hAnsi="Century Gothic" w:cs="Times New Roman" w:hint="default"/>
        <w:b/>
        <w:sz w:val="20"/>
        <w:szCs w:val="20"/>
      </w:rPr>
    </w:lvl>
    <w:lvl w:ilvl="3">
      <w:start w:val="1"/>
      <w:numFmt w:val="decimal"/>
      <w:isLgl/>
      <w:lvlText w:val="%1.%2.%3.%4"/>
      <w:lvlJc w:val="left"/>
      <w:pPr>
        <w:ind w:left="1004" w:hanging="720"/>
      </w:pPr>
      <w:rPr>
        <w:rFonts w:cs="Times New Roman" w:hint="default"/>
        <w:b w:val="0"/>
        <w:i/>
        <w:color w:val="auto"/>
      </w:rPr>
    </w:lvl>
    <w:lvl w:ilvl="4">
      <w:start w:val="1"/>
      <w:numFmt w:val="decimal"/>
      <w:isLgl/>
      <w:lvlText w:val="%1.%2.%3.%4.%5"/>
      <w:lvlJc w:val="left"/>
      <w:pPr>
        <w:ind w:left="1364" w:hanging="1080"/>
      </w:pPr>
      <w:rPr>
        <w:rFonts w:cs="Times New Roman" w:hint="default"/>
      </w:rPr>
    </w:lvl>
    <w:lvl w:ilvl="5">
      <w:start w:val="1"/>
      <w:numFmt w:val="decimal"/>
      <w:isLgl/>
      <w:lvlText w:val="%1.%2.%3.%4.%5.%6"/>
      <w:lvlJc w:val="left"/>
      <w:pPr>
        <w:ind w:left="1364" w:hanging="1080"/>
      </w:pPr>
      <w:rPr>
        <w:rFonts w:cs="Times New Roman" w:hint="default"/>
      </w:rPr>
    </w:lvl>
    <w:lvl w:ilvl="6">
      <w:start w:val="1"/>
      <w:numFmt w:val="decimal"/>
      <w:isLgl/>
      <w:lvlText w:val="%1.%2.%3.%4.%5.%6.%7"/>
      <w:lvlJc w:val="left"/>
      <w:pPr>
        <w:ind w:left="1364" w:hanging="1080"/>
      </w:pPr>
      <w:rPr>
        <w:rFonts w:cs="Times New Roman" w:hint="default"/>
      </w:rPr>
    </w:lvl>
    <w:lvl w:ilvl="7">
      <w:start w:val="1"/>
      <w:numFmt w:val="decimal"/>
      <w:isLgl/>
      <w:lvlText w:val="%1.%2.%3.%4.%5.%6.%7.%8"/>
      <w:lvlJc w:val="left"/>
      <w:pPr>
        <w:ind w:left="1724" w:hanging="1440"/>
      </w:pPr>
      <w:rPr>
        <w:rFonts w:cs="Times New Roman" w:hint="default"/>
      </w:rPr>
    </w:lvl>
    <w:lvl w:ilvl="8">
      <w:start w:val="1"/>
      <w:numFmt w:val="decimal"/>
      <w:isLgl/>
      <w:lvlText w:val="%1.%2.%3.%4.%5.%6.%7.%8.%9"/>
      <w:lvlJc w:val="left"/>
      <w:pPr>
        <w:ind w:left="1724" w:hanging="1440"/>
      </w:pPr>
      <w:rPr>
        <w:rFonts w:cs="Times New Roman" w:hint="default"/>
      </w:rPr>
    </w:lvl>
  </w:abstractNum>
  <w:abstractNum w:abstractNumId="31" w15:restartNumberingAfterBreak="0">
    <w:nsid w:val="7F66368C"/>
    <w:multiLevelType w:val="hybridMultilevel"/>
    <w:tmpl w:val="B5364A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53511822">
    <w:abstractNumId w:val="7"/>
  </w:num>
  <w:num w:numId="2" w16cid:durableId="1813323862">
    <w:abstractNumId w:val="23"/>
  </w:num>
  <w:num w:numId="3" w16cid:durableId="1274359308">
    <w:abstractNumId w:val="27"/>
  </w:num>
  <w:num w:numId="4" w16cid:durableId="785932470">
    <w:abstractNumId w:val="26"/>
  </w:num>
  <w:num w:numId="5" w16cid:durableId="1659917623">
    <w:abstractNumId w:val="4"/>
  </w:num>
  <w:num w:numId="6" w16cid:durableId="427427060">
    <w:abstractNumId w:val="18"/>
  </w:num>
  <w:num w:numId="7" w16cid:durableId="1528181602">
    <w:abstractNumId w:val="6"/>
  </w:num>
  <w:num w:numId="8" w16cid:durableId="151995184">
    <w:abstractNumId w:val="16"/>
  </w:num>
  <w:num w:numId="9" w16cid:durableId="850409890">
    <w:abstractNumId w:val="21"/>
  </w:num>
  <w:num w:numId="10" w16cid:durableId="1802765848">
    <w:abstractNumId w:val="19"/>
  </w:num>
  <w:num w:numId="11" w16cid:durableId="97452659">
    <w:abstractNumId w:val="13"/>
  </w:num>
  <w:num w:numId="12" w16cid:durableId="919169943">
    <w:abstractNumId w:val="17"/>
  </w:num>
  <w:num w:numId="13" w16cid:durableId="979697731">
    <w:abstractNumId w:val="11"/>
  </w:num>
  <w:num w:numId="14" w16cid:durableId="800072379">
    <w:abstractNumId w:val="15"/>
  </w:num>
  <w:num w:numId="15" w16cid:durableId="960307751">
    <w:abstractNumId w:val="10"/>
  </w:num>
  <w:num w:numId="16" w16cid:durableId="439304069">
    <w:abstractNumId w:val="14"/>
  </w:num>
  <w:num w:numId="17" w16cid:durableId="716856491">
    <w:abstractNumId w:val="20"/>
  </w:num>
  <w:num w:numId="18" w16cid:durableId="1019359539">
    <w:abstractNumId w:val="5"/>
  </w:num>
  <w:num w:numId="19" w16cid:durableId="1063455760">
    <w:abstractNumId w:val="3"/>
  </w:num>
  <w:num w:numId="20" w16cid:durableId="864707693">
    <w:abstractNumId w:val="31"/>
  </w:num>
  <w:num w:numId="21" w16cid:durableId="390347332">
    <w:abstractNumId w:val="22"/>
  </w:num>
  <w:num w:numId="22" w16cid:durableId="1502813579">
    <w:abstractNumId w:val="28"/>
  </w:num>
  <w:num w:numId="23" w16cid:durableId="1410343010">
    <w:abstractNumId w:val="2"/>
  </w:num>
  <w:num w:numId="24" w16cid:durableId="323438380">
    <w:abstractNumId w:val="24"/>
  </w:num>
  <w:num w:numId="25" w16cid:durableId="635765388">
    <w:abstractNumId w:val="9"/>
  </w:num>
  <w:num w:numId="26" w16cid:durableId="901333874">
    <w:abstractNumId w:val="29"/>
  </w:num>
  <w:num w:numId="27" w16cid:durableId="787698405">
    <w:abstractNumId w:val="25"/>
  </w:num>
  <w:num w:numId="28" w16cid:durableId="37359506">
    <w:abstractNumId w:val="30"/>
  </w:num>
  <w:num w:numId="29" w16cid:durableId="719743836">
    <w:abstractNumId w:val="1"/>
  </w:num>
  <w:num w:numId="30" w16cid:durableId="300160339">
    <w:abstractNumId w:val="12"/>
  </w:num>
  <w:num w:numId="31" w16cid:durableId="1308320827">
    <w:abstractNumId w:val="0"/>
  </w:num>
  <w:num w:numId="32" w16cid:durableId="1337629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EB"/>
    <w:rsid w:val="000163AA"/>
    <w:rsid w:val="000420B0"/>
    <w:rsid w:val="000674F4"/>
    <w:rsid w:val="00094383"/>
    <w:rsid w:val="00097EDA"/>
    <w:rsid w:val="00143E7E"/>
    <w:rsid w:val="0022109B"/>
    <w:rsid w:val="00260600"/>
    <w:rsid w:val="00283D1F"/>
    <w:rsid w:val="002D20DF"/>
    <w:rsid w:val="00302519"/>
    <w:rsid w:val="0030420D"/>
    <w:rsid w:val="00321D3A"/>
    <w:rsid w:val="00345576"/>
    <w:rsid w:val="00370C1B"/>
    <w:rsid w:val="003960FE"/>
    <w:rsid w:val="003E076E"/>
    <w:rsid w:val="003E7F4D"/>
    <w:rsid w:val="003F3A4A"/>
    <w:rsid w:val="0048648A"/>
    <w:rsid w:val="0051580C"/>
    <w:rsid w:val="005275E6"/>
    <w:rsid w:val="0055324E"/>
    <w:rsid w:val="0055407E"/>
    <w:rsid w:val="00556CE6"/>
    <w:rsid w:val="00574746"/>
    <w:rsid w:val="00582E1A"/>
    <w:rsid w:val="005A61EB"/>
    <w:rsid w:val="005E2B95"/>
    <w:rsid w:val="005F06EB"/>
    <w:rsid w:val="005F301B"/>
    <w:rsid w:val="00601374"/>
    <w:rsid w:val="006202AC"/>
    <w:rsid w:val="00641125"/>
    <w:rsid w:val="00682AC1"/>
    <w:rsid w:val="006A0E5D"/>
    <w:rsid w:val="006A1C83"/>
    <w:rsid w:val="006A3CC6"/>
    <w:rsid w:val="006A5293"/>
    <w:rsid w:val="00752577"/>
    <w:rsid w:val="007719F6"/>
    <w:rsid w:val="007C016F"/>
    <w:rsid w:val="007E5C33"/>
    <w:rsid w:val="00857AAA"/>
    <w:rsid w:val="008979CE"/>
    <w:rsid w:val="008A1253"/>
    <w:rsid w:val="008A3975"/>
    <w:rsid w:val="00902D3A"/>
    <w:rsid w:val="009E0A5E"/>
    <w:rsid w:val="009F3F51"/>
    <w:rsid w:val="00A12DF6"/>
    <w:rsid w:val="00A16022"/>
    <w:rsid w:val="00A26F9F"/>
    <w:rsid w:val="00A549C2"/>
    <w:rsid w:val="00A76C4A"/>
    <w:rsid w:val="00A86EED"/>
    <w:rsid w:val="00AD1AAC"/>
    <w:rsid w:val="00AF17C3"/>
    <w:rsid w:val="00B35EFF"/>
    <w:rsid w:val="00B42B2B"/>
    <w:rsid w:val="00B53F8C"/>
    <w:rsid w:val="00B82A53"/>
    <w:rsid w:val="00BA108E"/>
    <w:rsid w:val="00BB5B0B"/>
    <w:rsid w:val="00BF6106"/>
    <w:rsid w:val="00C24112"/>
    <w:rsid w:val="00C447A3"/>
    <w:rsid w:val="00C47B0C"/>
    <w:rsid w:val="00C8047E"/>
    <w:rsid w:val="00C82FFF"/>
    <w:rsid w:val="00C90154"/>
    <w:rsid w:val="00D15467"/>
    <w:rsid w:val="00D1778E"/>
    <w:rsid w:val="00DE0C71"/>
    <w:rsid w:val="00E150CD"/>
    <w:rsid w:val="00E77ACB"/>
    <w:rsid w:val="00EB451F"/>
    <w:rsid w:val="00EE67AA"/>
    <w:rsid w:val="00F007D1"/>
    <w:rsid w:val="00F07F72"/>
    <w:rsid w:val="00F15880"/>
    <w:rsid w:val="00F227B2"/>
    <w:rsid w:val="00FB4134"/>
    <w:rsid w:val="00FB6BB4"/>
    <w:rsid w:val="00FC5D29"/>
    <w:rsid w:val="00FC7B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AB123"/>
  <w15:chartTrackingRefBased/>
  <w15:docId w15:val="{9C6810ED-4866-4945-AF55-EA28B47B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A6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A6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A61E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A61E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A61E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A61E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61E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61E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61EB"/>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61E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A61E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A61E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A61E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A61E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A61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61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61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61EB"/>
    <w:rPr>
      <w:rFonts w:eastAsiaTheme="majorEastAsia" w:cstheme="majorBidi"/>
      <w:color w:val="272727" w:themeColor="text1" w:themeTint="D8"/>
    </w:rPr>
  </w:style>
  <w:style w:type="paragraph" w:styleId="Titre">
    <w:name w:val="Title"/>
    <w:basedOn w:val="Normal"/>
    <w:next w:val="Normal"/>
    <w:link w:val="TitreCar"/>
    <w:uiPriority w:val="10"/>
    <w:qFormat/>
    <w:rsid w:val="005A61E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61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61EB"/>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61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61E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A61EB"/>
    <w:rPr>
      <w:i/>
      <w:iCs/>
      <w:color w:val="404040" w:themeColor="text1" w:themeTint="BF"/>
    </w:rPr>
  </w:style>
  <w:style w:type="paragraph" w:styleId="Paragraphedeliste">
    <w:name w:val="List Paragraph"/>
    <w:aliases w:val="texte de base,Puce focus,Normal bullet 2,List Paragraph1,Bullet list,APL - Liste numerotee Fiche,PUCE QIG,Contact,calia titre 3,texte tableau,armelle Car,Ondertekst Avida,bullet 1,List Paragraph,Liste 1,Titre 1 Car1,normal,Listes"/>
    <w:basedOn w:val="Normal"/>
    <w:link w:val="ParagraphedelisteCar"/>
    <w:uiPriority w:val="34"/>
    <w:qFormat/>
    <w:rsid w:val="005A61EB"/>
    <w:pPr>
      <w:ind w:left="720"/>
      <w:contextualSpacing/>
    </w:pPr>
  </w:style>
  <w:style w:type="character" w:styleId="Accentuationintense">
    <w:name w:val="Intense Emphasis"/>
    <w:basedOn w:val="Policepardfaut"/>
    <w:uiPriority w:val="21"/>
    <w:qFormat/>
    <w:rsid w:val="005A61EB"/>
    <w:rPr>
      <w:i/>
      <w:iCs/>
      <w:color w:val="0F4761" w:themeColor="accent1" w:themeShade="BF"/>
    </w:rPr>
  </w:style>
  <w:style w:type="paragraph" w:styleId="Citationintense">
    <w:name w:val="Intense Quote"/>
    <w:basedOn w:val="Normal"/>
    <w:next w:val="Normal"/>
    <w:link w:val="CitationintenseCar"/>
    <w:uiPriority w:val="30"/>
    <w:qFormat/>
    <w:rsid w:val="005A6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A61EB"/>
    <w:rPr>
      <w:i/>
      <w:iCs/>
      <w:color w:val="0F4761" w:themeColor="accent1" w:themeShade="BF"/>
    </w:rPr>
  </w:style>
  <w:style w:type="character" w:styleId="Rfrenceintense">
    <w:name w:val="Intense Reference"/>
    <w:basedOn w:val="Policepardfaut"/>
    <w:uiPriority w:val="32"/>
    <w:qFormat/>
    <w:rsid w:val="005A61EB"/>
    <w:rPr>
      <w:b/>
      <w:bCs/>
      <w:smallCaps/>
      <w:color w:val="0F4761" w:themeColor="accent1" w:themeShade="BF"/>
      <w:spacing w:val="5"/>
    </w:rPr>
  </w:style>
  <w:style w:type="paragraph" w:customStyle="1" w:styleId="TiretN1">
    <w:name w:val="Tiret_N1"/>
    <w:basedOn w:val="Paragraphedeliste"/>
    <w:next w:val="Normal"/>
    <w:qFormat/>
    <w:rsid w:val="003E076E"/>
    <w:pPr>
      <w:numPr>
        <w:numId w:val="2"/>
      </w:numPr>
      <w:spacing w:after="200" w:line="276" w:lineRule="auto"/>
      <w:jc w:val="both"/>
    </w:pPr>
    <w:rPr>
      <w:rFonts w:eastAsia="Calibri" w:cs="Calibri"/>
      <w:kern w:val="0"/>
      <w:sz w:val="22"/>
      <w:szCs w:val="22"/>
      <w:lang w:eastAsia="fr-FR"/>
      <w14:ligatures w14:val="none"/>
    </w:rPr>
  </w:style>
  <w:style w:type="paragraph" w:styleId="Listepuces">
    <w:name w:val="List Bullet"/>
    <w:basedOn w:val="Normal"/>
    <w:link w:val="ListepucesCar"/>
    <w:autoRedefine/>
    <w:rsid w:val="000420B0"/>
    <w:pPr>
      <w:tabs>
        <w:tab w:val="right" w:pos="284"/>
        <w:tab w:val="right" w:pos="7938"/>
      </w:tabs>
      <w:spacing w:line="220" w:lineRule="exact"/>
      <w:ind w:left="360" w:hanging="360"/>
      <w:jc w:val="both"/>
    </w:pPr>
    <w:rPr>
      <w:rFonts w:ascii="Avenir Book" w:eastAsia="Avenir" w:hAnsi="Avenir Book" w:cs="Avenir"/>
      <w:bCs/>
      <w:color w:val="0070C0"/>
      <w:kern w:val="0"/>
      <w:sz w:val="18"/>
      <w:szCs w:val="18"/>
      <w:lang w:eastAsia="fr-FR"/>
      <w14:ligatures w14:val="none"/>
    </w:rPr>
  </w:style>
  <w:style w:type="character" w:customStyle="1" w:styleId="ListepucesCar">
    <w:name w:val="Liste à puces Car"/>
    <w:link w:val="Listepuces"/>
    <w:rsid w:val="000420B0"/>
    <w:rPr>
      <w:rFonts w:ascii="Avenir Book" w:eastAsia="Avenir" w:hAnsi="Avenir Book" w:cs="Avenir"/>
      <w:bCs/>
      <w:color w:val="0070C0"/>
      <w:kern w:val="0"/>
      <w:sz w:val="18"/>
      <w:szCs w:val="18"/>
      <w:lang w:eastAsia="fr-FR"/>
      <w14:ligatures w14:val="none"/>
    </w:rPr>
  </w:style>
  <w:style w:type="paragraph" w:styleId="Corpsdetexte">
    <w:name w:val="Body Text"/>
    <w:basedOn w:val="Normal"/>
    <w:link w:val="CorpsdetexteCar"/>
    <w:rsid w:val="003E076E"/>
    <w:pPr>
      <w:spacing w:before="160"/>
      <w:jc w:val="both"/>
    </w:pPr>
    <w:rPr>
      <w:rFonts w:ascii="Times New Roman" w:eastAsia="Times New Roman" w:hAnsi="Times New Roman" w:cs="Times New Roman"/>
      <w:kern w:val="0"/>
      <w:szCs w:val="20"/>
      <w:lang w:eastAsia="fr-FR"/>
      <w14:ligatures w14:val="none"/>
    </w:rPr>
  </w:style>
  <w:style w:type="character" w:customStyle="1" w:styleId="CorpsdetexteCar">
    <w:name w:val="Corps de texte Car"/>
    <w:basedOn w:val="Policepardfaut"/>
    <w:link w:val="Corpsdetexte"/>
    <w:rsid w:val="003E076E"/>
    <w:rPr>
      <w:rFonts w:ascii="Times New Roman" w:eastAsia="Times New Roman" w:hAnsi="Times New Roman" w:cs="Times New Roman"/>
      <w:kern w:val="0"/>
      <w:szCs w:val="20"/>
      <w:lang w:eastAsia="fr-FR"/>
      <w14:ligatures w14:val="none"/>
    </w:rPr>
  </w:style>
  <w:style w:type="character" w:customStyle="1" w:styleId="ParagraphedelisteCar">
    <w:name w:val="Paragraphe de liste Car"/>
    <w:aliases w:val="texte de base Car,Puce focus Car,Normal bullet 2 Car,List Paragraph1 Car,Bullet list Car,APL - Liste numerotee Fiche Car,PUCE QIG Car,Contact Car,calia titre 3 Car,texte tableau Car,armelle Car Car,Ondertekst Avida Car,normal Car"/>
    <w:link w:val="Paragraphedeliste"/>
    <w:uiPriority w:val="34"/>
    <w:qFormat/>
    <w:locked/>
    <w:rsid w:val="003E076E"/>
  </w:style>
  <w:style w:type="paragraph" w:customStyle="1" w:styleId="Puce1">
    <w:name w:val="Puce 1"/>
    <w:basedOn w:val="Normal"/>
    <w:link w:val="Puce1Car1"/>
    <w:qFormat/>
    <w:rsid w:val="003E076E"/>
    <w:pPr>
      <w:numPr>
        <w:numId w:val="7"/>
      </w:numPr>
      <w:spacing w:before="40" w:after="40" w:line="240" w:lineRule="atLeast"/>
      <w:contextualSpacing/>
      <w:jc w:val="both"/>
    </w:pPr>
    <w:rPr>
      <w:rFonts w:eastAsia="Times New Roman" w:cs="Arial"/>
      <w:kern w:val="0"/>
      <w:szCs w:val="20"/>
      <w:lang w:eastAsia="fr-FR"/>
      <w14:ligatures w14:val="none"/>
    </w:rPr>
  </w:style>
  <w:style w:type="character" w:customStyle="1" w:styleId="Puce1Car1">
    <w:name w:val="Puce 1 Car1"/>
    <w:basedOn w:val="Policepardfaut"/>
    <w:link w:val="Puce1"/>
    <w:rsid w:val="003E076E"/>
    <w:rPr>
      <w:rFonts w:eastAsia="Times New Roman" w:cs="Arial"/>
      <w:kern w:val="0"/>
      <w:szCs w:val="20"/>
      <w:lang w:eastAsia="fr-FR"/>
      <w14:ligatures w14:val="none"/>
    </w:rPr>
  </w:style>
  <w:style w:type="character" w:styleId="lev">
    <w:name w:val="Strong"/>
    <w:basedOn w:val="Policepardfaut"/>
    <w:uiPriority w:val="22"/>
    <w:qFormat/>
    <w:rsid w:val="003E076E"/>
    <w:rPr>
      <w:b/>
      <w:bCs/>
    </w:rPr>
  </w:style>
  <w:style w:type="paragraph" w:customStyle="1" w:styleId="p1">
    <w:name w:val="p1"/>
    <w:basedOn w:val="Normal"/>
    <w:rsid w:val="00E77ACB"/>
    <w:rPr>
      <w:rFonts w:ascii="Trebuchet MS" w:eastAsia="Times New Roman" w:hAnsi="Trebuchet MS" w:cs="Times New Roman"/>
      <w:color w:val="000000"/>
      <w:kern w:val="0"/>
      <w:sz w:val="15"/>
      <w:szCs w:val="15"/>
      <w:lang w:eastAsia="fr-FR"/>
      <w14:ligatures w14:val="none"/>
    </w:rPr>
  </w:style>
  <w:style w:type="character" w:customStyle="1" w:styleId="s1">
    <w:name w:val="s1"/>
    <w:basedOn w:val="Policepardfaut"/>
    <w:rsid w:val="00E77ACB"/>
    <w:rPr>
      <w:rFonts w:ascii="Arial" w:hAnsi="Arial" w:cs="Arial" w:hint="default"/>
      <w:sz w:val="15"/>
      <w:szCs w:val="15"/>
    </w:rPr>
  </w:style>
  <w:style w:type="character" w:customStyle="1" w:styleId="s2">
    <w:name w:val="s2"/>
    <w:basedOn w:val="Policepardfaut"/>
    <w:rsid w:val="00E77ACB"/>
    <w:rPr>
      <w:rFonts w:ascii="Wingdings" w:hAnsi="Wingdings" w:hint="default"/>
      <w:sz w:val="15"/>
      <w:szCs w:val="15"/>
    </w:rPr>
  </w:style>
  <w:style w:type="paragraph" w:styleId="Sansinterligne">
    <w:name w:val="No Spacing"/>
    <w:link w:val="SansinterligneCar"/>
    <w:uiPriority w:val="99"/>
    <w:qFormat/>
    <w:rsid w:val="00E77ACB"/>
    <w:pPr>
      <w:jc w:val="both"/>
    </w:pPr>
    <w:rPr>
      <w:rFonts w:ascii="Century Gothic" w:eastAsia="Times New Roman" w:hAnsi="Century Gothic" w:cs="Arial"/>
      <w:kern w:val="0"/>
      <w:sz w:val="18"/>
      <w:szCs w:val="22"/>
      <w14:ligatures w14:val="none"/>
    </w:rPr>
  </w:style>
  <w:style w:type="character" w:customStyle="1" w:styleId="SansinterligneCar">
    <w:name w:val="Sans interligne Car"/>
    <w:link w:val="Sansinterligne"/>
    <w:uiPriority w:val="99"/>
    <w:locked/>
    <w:rsid w:val="00E77ACB"/>
    <w:rPr>
      <w:rFonts w:ascii="Century Gothic" w:eastAsia="Times New Roman" w:hAnsi="Century Gothic" w:cs="Arial"/>
      <w:kern w:val="0"/>
      <w:sz w:val="18"/>
      <w:szCs w:val="22"/>
      <w14:ligatures w14:val="none"/>
    </w:rPr>
  </w:style>
  <w:style w:type="table" w:styleId="Tableausimple1">
    <w:name w:val="Plain Table 1"/>
    <w:basedOn w:val="TableauNormal"/>
    <w:uiPriority w:val="41"/>
    <w:rsid w:val="00C47B0C"/>
    <w:rPr>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Policepardfaut"/>
    <w:rsid w:val="00A12DF6"/>
  </w:style>
  <w:style w:type="paragraph" w:styleId="En-tte">
    <w:name w:val="header"/>
    <w:basedOn w:val="Normal"/>
    <w:link w:val="En-tteCar"/>
    <w:uiPriority w:val="99"/>
    <w:unhideWhenUsed/>
    <w:rsid w:val="0030420D"/>
    <w:pPr>
      <w:tabs>
        <w:tab w:val="center" w:pos="4536"/>
        <w:tab w:val="right" w:pos="9072"/>
      </w:tabs>
    </w:pPr>
  </w:style>
  <w:style w:type="character" w:customStyle="1" w:styleId="En-tteCar">
    <w:name w:val="En-tête Car"/>
    <w:basedOn w:val="Policepardfaut"/>
    <w:link w:val="En-tte"/>
    <w:uiPriority w:val="99"/>
    <w:rsid w:val="0030420D"/>
  </w:style>
  <w:style w:type="paragraph" w:styleId="Pieddepage">
    <w:name w:val="footer"/>
    <w:basedOn w:val="Normal"/>
    <w:link w:val="PieddepageCar"/>
    <w:uiPriority w:val="99"/>
    <w:unhideWhenUsed/>
    <w:rsid w:val="0030420D"/>
    <w:pPr>
      <w:tabs>
        <w:tab w:val="center" w:pos="4536"/>
        <w:tab w:val="right" w:pos="9072"/>
      </w:tabs>
    </w:pPr>
  </w:style>
  <w:style w:type="character" w:customStyle="1" w:styleId="PieddepageCar">
    <w:name w:val="Pied de page Car"/>
    <w:basedOn w:val="Policepardfaut"/>
    <w:link w:val="Pieddepage"/>
    <w:uiPriority w:val="99"/>
    <w:rsid w:val="0030420D"/>
  </w:style>
  <w:style w:type="character" w:styleId="Numrodepage">
    <w:name w:val="page number"/>
    <w:basedOn w:val="Policepardfaut"/>
    <w:uiPriority w:val="99"/>
    <w:semiHidden/>
    <w:unhideWhenUsed/>
    <w:rsid w:val="0030420D"/>
  </w:style>
  <w:style w:type="table" w:styleId="Grilledutableau">
    <w:name w:val="Table Grid"/>
    <w:basedOn w:val="TableauNormal"/>
    <w:uiPriority w:val="39"/>
    <w:rsid w:val="00F227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7423">
      <w:bodyDiv w:val="1"/>
      <w:marLeft w:val="0"/>
      <w:marRight w:val="0"/>
      <w:marTop w:val="0"/>
      <w:marBottom w:val="0"/>
      <w:divBdr>
        <w:top w:val="none" w:sz="0" w:space="0" w:color="auto"/>
        <w:left w:val="none" w:sz="0" w:space="0" w:color="auto"/>
        <w:bottom w:val="none" w:sz="0" w:space="0" w:color="auto"/>
        <w:right w:val="none" w:sz="0" w:space="0" w:color="auto"/>
      </w:divBdr>
    </w:div>
    <w:div w:id="64841431">
      <w:bodyDiv w:val="1"/>
      <w:marLeft w:val="0"/>
      <w:marRight w:val="0"/>
      <w:marTop w:val="0"/>
      <w:marBottom w:val="0"/>
      <w:divBdr>
        <w:top w:val="none" w:sz="0" w:space="0" w:color="auto"/>
        <w:left w:val="none" w:sz="0" w:space="0" w:color="auto"/>
        <w:bottom w:val="none" w:sz="0" w:space="0" w:color="auto"/>
        <w:right w:val="none" w:sz="0" w:space="0" w:color="auto"/>
      </w:divBdr>
    </w:div>
    <w:div w:id="81293380">
      <w:bodyDiv w:val="1"/>
      <w:marLeft w:val="0"/>
      <w:marRight w:val="0"/>
      <w:marTop w:val="0"/>
      <w:marBottom w:val="0"/>
      <w:divBdr>
        <w:top w:val="none" w:sz="0" w:space="0" w:color="auto"/>
        <w:left w:val="none" w:sz="0" w:space="0" w:color="auto"/>
        <w:bottom w:val="none" w:sz="0" w:space="0" w:color="auto"/>
        <w:right w:val="none" w:sz="0" w:space="0" w:color="auto"/>
      </w:divBdr>
    </w:div>
    <w:div w:id="121657108">
      <w:bodyDiv w:val="1"/>
      <w:marLeft w:val="0"/>
      <w:marRight w:val="0"/>
      <w:marTop w:val="0"/>
      <w:marBottom w:val="0"/>
      <w:divBdr>
        <w:top w:val="none" w:sz="0" w:space="0" w:color="auto"/>
        <w:left w:val="none" w:sz="0" w:space="0" w:color="auto"/>
        <w:bottom w:val="none" w:sz="0" w:space="0" w:color="auto"/>
        <w:right w:val="none" w:sz="0" w:space="0" w:color="auto"/>
      </w:divBdr>
    </w:div>
    <w:div w:id="171770563">
      <w:bodyDiv w:val="1"/>
      <w:marLeft w:val="0"/>
      <w:marRight w:val="0"/>
      <w:marTop w:val="0"/>
      <w:marBottom w:val="0"/>
      <w:divBdr>
        <w:top w:val="none" w:sz="0" w:space="0" w:color="auto"/>
        <w:left w:val="none" w:sz="0" w:space="0" w:color="auto"/>
        <w:bottom w:val="none" w:sz="0" w:space="0" w:color="auto"/>
        <w:right w:val="none" w:sz="0" w:space="0" w:color="auto"/>
      </w:divBdr>
    </w:div>
    <w:div w:id="209535539">
      <w:bodyDiv w:val="1"/>
      <w:marLeft w:val="0"/>
      <w:marRight w:val="0"/>
      <w:marTop w:val="0"/>
      <w:marBottom w:val="0"/>
      <w:divBdr>
        <w:top w:val="none" w:sz="0" w:space="0" w:color="auto"/>
        <w:left w:val="none" w:sz="0" w:space="0" w:color="auto"/>
        <w:bottom w:val="none" w:sz="0" w:space="0" w:color="auto"/>
        <w:right w:val="none" w:sz="0" w:space="0" w:color="auto"/>
      </w:divBdr>
    </w:div>
    <w:div w:id="275328431">
      <w:bodyDiv w:val="1"/>
      <w:marLeft w:val="0"/>
      <w:marRight w:val="0"/>
      <w:marTop w:val="0"/>
      <w:marBottom w:val="0"/>
      <w:divBdr>
        <w:top w:val="none" w:sz="0" w:space="0" w:color="auto"/>
        <w:left w:val="none" w:sz="0" w:space="0" w:color="auto"/>
        <w:bottom w:val="none" w:sz="0" w:space="0" w:color="auto"/>
        <w:right w:val="none" w:sz="0" w:space="0" w:color="auto"/>
      </w:divBdr>
    </w:div>
    <w:div w:id="392195350">
      <w:bodyDiv w:val="1"/>
      <w:marLeft w:val="0"/>
      <w:marRight w:val="0"/>
      <w:marTop w:val="0"/>
      <w:marBottom w:val="0"/>
      <w:divBdr>
        <w:top w:val="none" w:sz="0" w:space="0" w:color="auto"/>
        <w:left w:val="none" w:sz="0" w:space="0" w:color="auto"/>
        <w:bottom w:val="none" w:sz="0" w:space="0" w:color="auto"/>
        <w:right w:val="none" w:sz="0" w:space="0" w:color="auto"/>
      </w:divBdr>
    </w:div>
    <w:div w:id="394932821">
      <w:bodyDiv w:val="1"/>
      <w:marLeft w:val="0"/>
      <w:marRight w:val="0"/>
      <w:marTop w:val="0"/>
      <w:marBottom w:val="0"/>
      <w:divBdr>
        <w:top w:val="none" w:sz="0" w:space="0" w:color="auto"/>
        <w:left w:val="none" w:sz="0" w:space="0" w:color="auto"/>
        <w:bottom w:val="none" w:sz="0" w:space="0" w:color="auto"/>
        <w:right w:val="none" w:sz="0" w:space="0" w:color="auto"/>
      </w:divBdr>
    </w:div>
    <w:div w:id="513541567">
      <w:bodyDiv w:val="1"/>
      <w:marLeft w:val="0"/>
      <w:marRight w:val="0"/>
      <w:marTop w:val="0"/>
      <w:marBottom w:val="0"/>
      <w:divBdr>
        <w:top w:val="none" w:sz="0" w:space="0" w:color="auto"/>
        <w:left w:val="none" w:sz="0" w:space="0" w:color="auto"/>
        <w:bottom w:val="none" w:sz="0" w:space="0" w:color="auto"/>
        <w:right w:val="none" w:sz="0" w:space="0" w:color="auto"/>
      </w:divBdr>
    </w:div>
    <w:div w:id="629870587">
      <w:bodyDiv w:val="1"/>
      <w:marLeft w:val="0"/>
      <w:marRight w:val="0"/>
      <w:marTop w:val="0"/>
      <w:marBottom w:val="0"/>
      <w:divBdr>
        <w:top w:val="none" w:sz="0" w:space="0" w:color="auto"/>
        <w:left w:val="none" w:sz="0" w:space="0" w:color="auto"/>
        <w:bottom w:val="none" w:sz="0" w:space="0" w:color="auto"/>
        <w:right w:val="none" w:sz="0" w:space="0" w:color="auto"/>
      </w:divBdr>
    </w:div>
    <w:div w:id="732312997">
      <w:bodyDiv w:val="1"/>
      <w:marLeft w:val="0"/>
      <w:marRight w:val="0"/>
      <w:marTop w:val="0"/>
      <w:marBottom w:val="0"/>
      <w:divBdr>
        <w:top w:val="none" w:sz="0" w:space="0" w:color="auto"/>
        <w:left w:val="none" w:sz="0" w:space="0" w:color="auto"/>
        <w:bottom w:val="none" w:sz="0" w:space="0" w:color="auto"/>
        <w:right w:val="none" w:sz="0" w:space="0" w:color="auto"/>
      </w:divBdr>
    </w:div>
    <w:div w:id="865293694">
      <w:bodyDiv w:val="1"/>
      <w:marLeft w:val="0"/>
      <w:marRight w:val="0"/>
      <w:marTop w:val="0"/>
      <w:marBottom w:val="0"/>
      <w:divBdr>
        <w:top w:val="none" w:sz="0" w:space="0" w:color="auto"/>
        <w:left w:val="none" w:sz="0" w:space="0" w:color="auto"/>
        <w:bottom w:val="none" w:sz="0" w:space="0" w:color="auto"/>
        <w:right w:val="none" w:sz="0" w:space="0" w:color="auto"/>
      </w:divBdr>
    </w:div>
    <w:div w:id="875695536">
      <w:bodyDiv w:val="1"/>
      <w:marLeft w:val="0"/>
      <w:marRight w:val="0"/>
      <w:marTop w:val="0"/>
      <w:marBottom w:val="0"/>
      <w:divBdr>
        <w:top w:val="none" w:sz="0" w:space="0" w:color="auto"/>
        <w:left w:val="none" w:sz="0" w:space="0" w:color="auto"/>
        <w:bottom w:val="none" w:sz="0" w:space="0" w:color="auto"/>
        <w:right w:val="none" w:sz="0" w:space="0" w:color="auto"/>
      </w:divBdr>
    </w:div>
    <w:div w:id="1017198815">
      <w:bodyDiv w:val="1"/>
      <w:marLeft w:val="0"/>
      <w:marRight w:val="0"/>
      <w:marTop w:val="0"/>
      <w:marBottom w:val="0"/>
      <w:divBdr>
        <w:top w:val="none" w:sz="0" w:space="0" w:color="auto"/>
        <w:left w:val="none" w:sz="0" w:space="0" w:color="auto"/>
        <w:bottom w:val="none" w:sz="0" w:space="0" w:color="auto"/>
        <w:right w:val="none" w:sz="0" w:space="0" w:color="auto"/>
      </w:divBdr>
    </w:div>
    <w:div w:id="1080639624">
      <w:bodyDiv w:val="1"/>
      <w:marLeft w:val="0"/>
      <w:marRight w:val="0"/>
      <w:marTop w:val="0"/>
      <w:marBottom w:val="0"/>
      <w:divBdr>
        <w:top w:val="none" w:sz="0" w:space="0" w:color="auto"/>
        <w:left w:val="none" w:sz="0" w:space="0" w:color="auto"/>
        <w:bottom w:val="none" w:sz="0" w:space="0" w:color="auto"/>
        <w:right w:val="none" w:sz="0" w:space="0" w:color="auto"/>
      </w:divBdr>
    </w:div>
    <w:div w:id="1086459961">
      <w:bodyDiv w:val="1"/>
      <w:marLeft w:val="0"/>
      <w:marRight w:val="0"/>
      <w:marTop w:val="0"/>
      <w:marBottom w:val="0"/>
      <w:divBdr>
        <w:top w:val="none" w:sz="0" w:space="0" w:color="auto"/>
        <w:left w:val="none" w:sz="0" w:space="0" w:color="auto"/>
        <w:bottom w:val="none" w:sz="0" w:space="0" w:color="auto"/>
        <w:right w:val="none" w:sz="0" w:space="0" w:color="auto"/>
      </w:divBdr>
    </w:div>
    <w:div w:id="1131169157">
      <w:bodyDiv w:val="1"/>
      <w:marLeft w:val="0"/>
      <w:marRight w:val="0"/>
      <w:marTop w:val="0"/>
      <w:marBottom w:val="0"/>
      <w:divBdr>
        <w:top w:val="none" w:sz="0" w:space="0" w:color="auto"/>
        <w:left w:val="none" w:sz="0" w:space="0" w:color="auto"/>
        <w:bottom w:val="none" w:sz="0" w:space="0" w:color="auto"/>
        <w:right w:val="none" w:sz="0" w:space="0" w:color="auto"/>
      </w:divBdr>
    </w:div>
    <w:div w:id="1196887750">
      <w:bodyDiv w:val="1"/>
      <w:marLeft w:val="0"/>
      <w:marRight w:val="0"/>
      <w:marTop w:val="0"/>
      <w:marBottom w:val="0"/>
      <w:divBdr>
        <w:top w:val="none" w:sz="0" w:space="0" w:color="auto"/>
        <w:left w:val="none" w:sz="0" w:space="0" w:color="auto"/>
        <w:bottom w:val="none" w:sz="0" w:space="0" w:color="auto"/>
        <w:right w:val="none" w:sz="0" w:space="0" w:color="auto"/>
      </w:divBdr>
    </w:div>
    <w:div w:id="1235357625">
      <w:bodyDiv w:val="1"/>
      <w:marLeft w:val="0"/>
      <w:marRight w:val="0"/>
      <w:marTop w:val="0"/>
      <w:marBottom w:val="0"/>
      <w:divBdr>
        <w:top w:val="none" w:sz="0" w:space="0" w:color="auto"/>
        <w:left w:val="none" w:sz="0" w:space="0" w:color="auto"/>
        <w:bottom w:val="none" w:sz="0" w:space="0" w:color="auto"/>
        <w:right w:val="none" w:sz="0" w:space="0" w:color="auto"/>
      </w:divBdr>
    </w:div>
    <w:div w:id="1252472696">
      <w:bodyDiv w:val="1"/>
      <w:marLeft w:val="0"/>
      <w:marRight w:val="0"/>
      <w:marTop w:val="0"/>
      <w:marBottom w:val="0"/>
      <w:divBdr>
        <w:top w:val="none" w:sz="0" w:space="0" w:color="auto"/>
        <w:left w:val="none" w:sz="0" w:space="0" w:color="auto"/>
        <w:bottom w:val="none" w:sz="0" w:space="0" w:color="auto"/>
        <w:right w:val="none" w:sz="0" w:space="0" w:color="auto"/>
      </w:divBdr>
    </w:div>
    <w:div w:id="1451558424">
      <w:bodyDiv w:val="1"/>
      <w:marLeft w:val="0"/>
      <w:marRight w:val="0"/>
      <w:marTop w:val="0"/>
      <w:marBottom w:val="0"/>
      <w:divBdr>
        <w:top w:val="none" w:sz="0" w:space="0" w:color="auto"/>
        <w:left w:val="none" w:sz="0" w:space="0" w:color="auto"/>
        <w:bottom w:val="none" w:sz="0" w:space="0" w:color="auto"/>
        <w:right w:val="none" w:sz="0" w:space="0" w:color="auto"/>
      </w:divBdr>
    </w:div>
    <w:div w:id="1648052422">
      <w:bodyDiv w:val="1"/>
      <w:marLeft w:val="0"/>
      <w:marRight w:val="0"/>
      <w:marTop w:val="0"/>
      <w:marBottom w:val="0"/>
      <w:divBdr>
        <w:top w:val="none" w:sz="0" w:space="0" w:color="auto"/>
        <w:left w:val="none" w:sz="0" w:space="0" w:color="auto"/>
        <w:bottom w:val="none" w:sz="0" w:space="0" w:color="auto"/>
        <w:right w:val="none" w:sz="0" w:space="0" w:color="auto"/>
      </w:divBdr>
    </w:div>
    <w:div w:id="1866556770">
      <w:bodyDiv w:val="1"/>
      <w:marLeft w:val="0"/>
      <w:marRight w:val="0"/>
      <w:marTop w:val="0"/>
      <w:marBottom w:val="0"/>
      <w:divBdr>
        <w:top w:val="none" w:sz="0" w:space="0" w:color="auto"/>
        <w:left w:val="none" w:sz="0" w:space="0" w:color="auto"/>
        <w:bottom w:val="none" w:sz="0" w:space="0" w:color="auto"/>
        <w:right w:val="none" w:sz="0" w:space="0" w:color="auto"/>
      </w:divBdr>
    </w:div>
    <w:div w:id="1936280811">
      <w:bodyDiv w:val="1"/>
      <w:marLeft w:val="0"/>
      <w:marRight w:val="0"/>
      <w:marTop w:val="0"/>
      <w:marBottom w:val="0"/>
      <w:divBdr>
        <w:top w:val="none" w:sz="0" w:space="0" w:color="auto"/>
        <w:left w:val="none" w:sz="0" w:space="0" w:color="auto"/>
        <w:bottom w:val="none" w:sz="0" w:space="0" w:color="auto"/>
        <w:right w:val="none" w:sz="0" w:space="0" w:color="auto"/>
      </w:divBdr>
    </w:div>
    <w:div w:id="2002193247">
      <w:bodyDiv w:val="1"/>
      <w:marLeft w:val="0"/>
      <w:marRight w:val="0"/>
      <w:marTop w:val="0"/>
      <w:marBottom w:val="0"/>
      <w:divBdr>
        <w:top w:val="none" w:sz="0" w:space="0" w:color="auto"/>
        <w:left w:val="none" w:sz="0" w:space="0" w:color="auto"/>
        <w:bottom w:val="none" w:sz="0" w:space="0" w:color="auto"/>
        <w:right w:val="none" w:sz="0" w:space="0" w:color="auto"/>
      </w:divBdr>
    </w:div>
    <w:div w:id="2013070015">
      <w:bodyDiv w:val="1"/>
      <w:marLeft w:val="0"/>
      <w:marRight w:val="0"/>
      <w:marTop w:val="0"/>
      <w:marBottom w:val="0"/>
      <w:divBdr>
        <w:top w:val="none" w:sz="0" w:space="0" w:color="auto"/>
        <w:left w:val="none" w:sz="0" w:space="0" w:color="auto"/>
        <w:bottom w:val="none" w:sz="0" w:space="0" w:color="auto"/>
        <w:right w:val="none" w:sz="0" w:space="0" w:color="auto"/>
      </w:divBdr>
    </w:div>
    <w:div w:id="2071230097">
      <w:bodyDiv w:val="1"/>
      <w:marLeft w:val="0"/>
      <w:marRight w:val="0"/>
      <w:marTop w:val="0"/>
      <w:marBottom w:val="0"/>
      <w:divBdr>
        <w:top w:val="none" w:sz="0" w:space="0" w:color="auto"/>
        <w:left w:val="none" w:sz="0" w:space="0" w:color="auto"/>
        <w:bottom w:val="none" w:sz="0" w:space="0" w:color="auto"/>
        <w:right w:val="none" w:sz="0" w:space="0" w:color="auto"/>
      </w:divBdr>
    </w:div>
    <w:div w:id="212777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diagramQuickStyle" Target="diagrams/quickStyle1.xml"/><Relationship Id="rId26" Type="http://schemas.openxmlformats.org/officeDocument/2006/relationships/image" Target="media/image15.jpeg"/><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image" Target="media/image18.jpeg"/><Relationship Id="rId41"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3.jpeg"/><Relationship Id="rId32" Type="http://schemas.openxmlformats.org/officeDocument/2006/relationships/image" Target="media/image21.emf"/><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diagramColors" Target="diagrams/colors1.xml"/><Relationship Id="rId31" Type="http://schemas.openxmlformats.org/officeDocument/2006/relationships/image" Target="media/image20.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diagramLayout" Target="diagrams/layout1.xml"/><Relationship Id="rId25" Type="http://schemas.openxmlformats.org/officeDocument/2006/relationships/image" Target="media/image14.jpeg"/><Relationship Id="rId33" Type="http://schemas.openxmlformats.org/officeDocument/2006/relationships/image" Target="media/image22.emf"/><Relationship Id="rId38" Type="http://schemas.openxmlformats.org/officeDocument/2006/relationships/header" Target="header3.xml"/></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82DCE0-DB46-4F80-BEB8-816CE8E00F2F}" type="doc">
      <dgm:prSet loTypeId="urn:microsoft.com/office/officeart/2005/8/layout/orgChart1" loCatId="hierarchy" qsTypeId="urn:microsoft.com/office/officeart/2005/8/quickstyle/simple3" qsCatId="simple" csTypeId="urn:microsoft.com/office/officeart/2005/8/colors/accent6_1" csCatId="accent6" phldr="1"/>
      <dgm:spPr/>
      <dgm:t>
        <a:bodyPr/>
        <a:lstStyle/>
        <a:p>
          <a:endParaRPr lang="fr-FR"/>
        </a:p>
      </dgm:t>
    </dgm:pt>
    <dgm:pt modelId="{3F847651-E960-4EC8-B5E6-9E892EBBC701}">
      <dgm:prSet phldrT="[Texte]" custT="1"/>
      <dgm:spPr/>
      <dgm:t>
        <a:bodyPr/>
        <a:lstStyle/>
        <a:p>
          <a:r>
            <a:rPr lang="fr-FR" sz="900"/>
            <a:t>Laure FOURNIER</a:t>
          </a:r>
        </a:p>
        <a:p>
          <a:r>
            <a:rPr lang="fr-FR" sz="900"/>
            <a:t>Interlocutrice principal</a:t>
          </a:r>
        </a:p>
      </dgm:t>
    </dgm:pt>
    <dgm:pt modelId="{8F3F84E0-C460-41BD-8BA2-1A9E8ADAB0C9}" type="parTrans" cxnId="{950E9C60-05B2-49A7-8AB8-98B7E85DC18C}">
      <dgm:prSet/>
      <dgm:spPr/>
      <dgm:t>
        <a:bodyPr/>
        <a:lstStyle/>
        <a:p>
          <a:endParaRPr lang="fr-FR" sz="900"/>
        </a:p>
      </dgm:t>
    </dgm:pt>
    <dgm:pt modelId="{CADAC089-1295-41B0-9D8E-3E5A70DE72EF}" type="sibTrans" cxnId="{950E9C60-05B2-49A7-8AB8-98B7E85DC18C}">
      <dgm:prSet/>
      <dgm:spPr/>
      <dgm:t>
        <a:bodyPr/>
        <a:lstStyle/>
        <a:p>
          <a:endParaRPr lang="fr-FR" sz="900"/>
        </a:p>
      </dgm:t>
    </dgm:pt>
    <dgm:pt modelId="{BA757CB0-617D-4EEB-83B8-1BB2BC29180B}">
      <dgm:prSet phldrT="[Texte]" custT="1"/>
      <dgm:spPr/>
      <dgm:t>
        <a:bodyPr/>
        <a:lstStyle/>
        <a:p>
          <a:r>
            <a:rPr lang="fr-FR" sz="900"/>
            <a:t>Hugo SOREL</a:t>
          </a:r>
        </a:p>
        <a:p>
          <a:r>
            <a:rPr lang="fr-FR" sz="900"/>
            <a:t>Responsable d'affaires </a:t>
          </a:r>
        </a:p>
      </dgm:t>
    </dgm:pt>
    <dgm:pt modelId="{63601ED0-206C-4916-B546-583162A12E7D}" type="parTrans" cxnId="{B8B81B82-5C27-4ACF-B53A-B61018CBA751}">
      <dgm:prSet/>
      <dgm:spPr/>
      <dgm:t>
        <a:bodyPr/>
        <a:lstStyle/>
        <a:p>
          <a:endParaRPr lang="fr-FR" sz="900"/>
        </a:p>
      </dgm:t>
    </dgm:pt>
    <dgm:pt modelId="{0E16B489-1067-4BFD-B6DD-EEDBC1845F2D}" type="sibTrans" cxnId="{B8B81B82-5C27-4ACF-B53A-B61018CBA751}">
      <dgm:prSet/>
      <dgm:spPr/>
      <dgm:t>
        <a:bodyPr/>
        <a:lstStyle/>
        <a:p>
          <a:endParaRPr lang="fr-FR" sz="900"/>
        </a:p>
      </dgm:t>
    </dgm:pt>
    <dgm:pt modelId="{348691B7-2903-47B5-B819-557EC910F626}">
      <dgm:prSet custT="1"/>
      <dgm:spPr/>
      <dgm:t>
        <a:bodyPr/>
        <a:lstStyle/>
        <a:p>
          <a:r>
            <a:rPr lang="fr-FR" sz="900"/>
            <a:t>XXXXXXX</a:t>
          </a:r>
        </a:p>
        <a:p>
          <a:r>
            <a:rPr lang="fr-FR" sz="900"/>
            <a:t>Arcchitecte</a:t>
          </a:r>
        </a:p>
      </dgm:t>
    </dgm:pt>
    <dgm:pt modelId="{EAEA1052-F259-4E9C-9061-8438C14761CE}" type="parTrans" cxnId="{66EF4EFA-977F-4CED-A50B-BAD182D6432A}">
      <dgm:prSet/>
      <dgm:spPr/>
      <dgm:t>
        <a:bodyPr/>
        <a:lstStyle/>
        <a:p>
          <a:endParaRPr lang="fr-FR" sz="900"/>
        </a:p>
      </dgm:t>
    </dgm:pt>
    <dgm:pt modelId="{A2CDA432-00DD-4201-BC03-51745A1C7859}" type="sibTrans" cxnId="{66EF4EFA-977F-4CED-A50B-BAD182D6432A}">
      <dgm:prSet/>
      <dgm:spPr/>
      <dgm:t>
        <a:bodyPr/>
        <a:lstStyle/>
        <a:p>
          <a:endParaRPr lang="fr-FR" sz="900"/>
        </a:p>
      </dgm:t>
    </dgm:pt>
    <dgm:pt modelId="{75174E2E-4C78-442C-9D1B-23E56FF5CAD1}">
      <dgm:prSet custT="1"/>
      <dgm:spPr/>
      <dgm:t>
        <a:bodyPr/>
        <a:lstStyle/>
        <a:p>
          <a:r>
            <a:rPr lang="fr-FR" sz="900"/>
            <a:t>XXXXXXXX</a:t>
          </a:r>
        </a:p>
        <a:p>
          <a:r>
            <a:rPr lang="fr-FR" sz="900"/>
            <a:t>Dessinateur</a:t>
          </a:r>
        </a:p>
      </dgm:t>
    </dgm:pt>
    <dgm:pt modelId="{9520D53C-671E-4369-BCF1-91F9498C5728}" type="parTrans" cxnId="{CA2D4F62-15C8-4CDE-AC7A-074A58F779CC}">
      <dgm:prSet/>
      <dgm:spPr/>
      <dgm:t>
        <a:bodyPr/>
        <a:lstStyle/>
        <a:p>
          <a:endParaRPr lang="fr-FR" sz="900"/>
        </a:p>
      </dgm:t>
    </dgm:pt>
    <dgm:pt modelId="{B7EF2E99-26F3-4317-977E-CE4EAC1B5B7F}" type="sibTrans" cxnId="{CA2D4F62-15C8-4CDE-AC7A-074A58F779CC}">
      <dgm:prSet/>
      <dgm:spPr/>
      <dgm:t>
        <a:bodyPr/>
        <a:lstStyle/>
        <a:p>
          <a:endParaRPr lang="fr-FR" sz="900"/>
        </a:p>
      </dgm:t>
    </dgm:pt>
    <dgm:pt modelId="{03BE1527-4E49-4704-8DBB-9BF95072240A}">
      <dgm:prSet custT="1"/>
      <dgm:spPr/>
      <dgm:t>
        <a:bodyPr/>
        <a:lstStyle/>
        <a:p>
          <a:r>
            <a:rPr lang="fr-FR" sz="900"/>
            <a:t>Yannick ROJAS Responsable technique</a:t>
          </a:r>
        </a:p>
      </dgm:t>
    </dgm:pt>
    <dgm:pt modelId="{49917E57-4746-4761-81B5-CDC1C3AF243E}" type="parTrans" cxnId="{CE88FCE2-BF26-42B6-84AD-FE58BA795309}">
      <dgm:prSet/>
      <dgm:spPr/>
      <dgm:t>
        <a:bodyPr/>
        <a:lstStyle/>
        <a:p>
          <a:endParaRPr lang="fr-FR" sz="900"/>
        </a:p>
      </dgm:t>
    </dgm:pt>
    <dgm:pt modelId="{10D3B4C4-1C32-4B4E-8485-85713964BE5B}" type="sibTrans" cxnId="{CE88FCE2-BF26-42B6-84AD-FE58BA795309}">
      <dgm:prSet/>
      <dgm:spPr/>
      <dgm:t>
        <a:bodyPr/>
        <a:lstStyle/>
        <a:p>
          <a:endParaRPr lang="fr-FR" sz="900"/>
        </a:p>
      </dgm:t>
    </dgm:pt>
    <dgm:pt modelId="{96B1626C-9406-4325-B867-CEEE68404003}">
      <dgm:prSet custT="1"/>
      <dgm:spPr/>
      <dgm:t>
        <a:bodyPr/>
        <a:lstStyle/>
        <a:p>
          <a:r>
            <a:rPr lang="fr-FR" sz="900"/>
            <a:t>Jonathan LEROYER</a:t>
          </a:r>
        </a:p>
        <a:p>
          <a:r>
            <a:rPr lang="fr-FR" sz="900"/>
            <a:t>Ingénieur thermicien</a:t>
          </a:r>
        </a:p>
      </dgm:t>
    </dgm:pt>
    <dgm:pt modelId="{B89CEA17-1F16-4E76-9137-DB46AEC445AB}" type="parTrans" cxnId="{4993ADD0-9610-41A6-BF28-A81958704D6D}">
      <dgm:prSet/>
      <dgm:spPr/>
      <dgm:t>
        <a:bodyPr/>
        <a:lstStyle/>
        <a:p>
          <a:endParaRPr lang="fr-FR" sz="900"/>
        </a:p>
      </dgm:t>
    </dgm:pt>
    <dgm:pt modelId="{51B4431F-A824-4C1F-AE55-43C8B4A07E63}" type="sibTrans" cxnId="{4993ADD0-9610-41A6-BF28-A81958704D6D}">
      <dgm:prSet/>
      <dgm:spPr/>
      <dgm:t>
        <a:bodyPr/>
        <a:lstStyle/>
        <a:p>
          <a:endParaRPr lang="fr-FR" sz="900"/>
        </a:p>
      </dgm:t>
    </dgm:pt>
    <dgm:pt modelId="{F9B2BD07-A18B-4CBE-BC07-C96B2BF81796}">
      <dgm:prSet custT="1"/>
      <dgm:spPr/>
      <dgm:t>
        <a:bodyPr/>
        <a:lstStyle/>
        <a:p>
          <a:r>
            <a:rPr lang="fr-FR" sz="900"/>
            <a:t>Mathias FRADOT</a:t>
          </a:r>
        </a:p>
        <a:p>
          <a:r>
            <a:rPr lang="fr-FR" sz="900"/>
            <a:t>Modeleur BIM</a:t>
          </a:r>
        </a:p>
      </dgm:t>
    </dgm:pt>
    <dgm:pt modelId="{362EB352-00F8-4CA3-A9A9-2DAE7A4BDFEC}" type="parTrans" cxnId="{DC43C73B-C8CB-4C67-8B5D-5709584F3C4A}">
      <dgm:prSet/>
      <dgm:spPr/>
      <dgm:t>
        <a:bodyPr/>
        <a:lstStyle/>
        <a:p>
          <a:endParaRPr lang="fr-FR" sz="900"/>
        </a:p>
      </dgm:t>
    </dgm:pt>
    <dgm:pt modelId="{70AE158E-1C6E-4851-A78D-2A2530279993}" type="sibTrans" cxnId="{DC43C73B-C8CB-4C67-8B5D-5709584F3C4A}">
      <dgm:prSet/>
      <dgm:spPr/>
      <dgm:t>
        <a:bodyPr/>
        <a:lstStyle/>
        <a:p>
          <a:endParaRPr lang="fr-FR" sz="900"/>
        </a:p>
      </dgm:t>
    </dgm:pt>
    <dgm:pt modelId="{B6429C86-ACD7-497F-AD8C-591447762115}">
      <dgm:prSet phldrT="[Texte]" custT="1"/>
      <dgm:spPr/>
      <dgm:t>
        <a:bodyPr/>
        <a:lstStyle/>
        <a:p>
          <a:r>
            <a:rPr lang="fr-FR" sz="900"/>
            <a:t>Nelson COULON</a:t>
          </a:r>
        </a:p>
        <a:p>
          <a:r>
            <a:rPr lang="fr-FR" sz="900"/>
            <a:t>Chef de projet</a:t>
          </a:r>
        </a:p>
      </dgm:t>
    </dgm:pt>
    <dgm:pt modelId="{6722F310-0B79-4481-9E96-5AFB2270DD1F}" type="sibTrans" cxnId="{0DC22001-2FA1-4569-BB14-78412C67FE68}">
      <dgm:prSet/>
      <dgm:spPr/>
      <dgm:t>
        <a:bodyPr/>
        <a:lstStyle/>
        <a:p>
          <a:endParaRPr lang="fr-FR" sz="900"/>
        </a:p>
      </dgm:t>
    </dgm:pt>
    <dgm:pt modelId="{19478946-4EC3-4AEF-B488-E6554D9495B8}" type="parTrans" cxnId="{0DC22001-2FA1-4569-BB14-78412C67FE68}">
      <dgm:prSet/>
      <dgm:spPr/>
      <dgm:t>
        <a:bodyPr/>
        <a:lstStyle/>
        <a:p>
          <a:endParaRPr lang="fr-FR" sz="900"/>
        </a:p>
      </dgm:t>
    </dgm:pt>
    <dgm:pt modelId="{CAE1AB58-5F64-3F4A-8074-0890931B9CB0}">
      <dgm:prSet custT="1"/>
      <dgm:spPr/>
      <dgm:t>
        <a:bodyPr/>
        <a:lstStyle/>
        <a:p>
          <a:r>
            <a:rPr lang="fr-FR" sz="900"/>
            <a:t>Denis JEAN-MARIE DESIREE Chargé d'opértaions</a:t>
          </a:r>
        </a:p>
      </dgm:t>
    </dgm:pt>
    <dgm:pt modelId="{BA5A90EB-7EB1-B54A-A3DC-23F64C06044E}" type="parTrans" cxnId="{11946245-3EB8-6A48-A13C-7DBCA9088106}">
      <dgm:prSet/>
      <dgm:spPr/>
      <dgm:t>
        <a:bodyPr/>
        <a:lstStyle/>
        <a:p>
          <a:endParaRPr lang="fr-FR"/>
        </a:p>
      </dgm:t>
    </dgm:pt>
    <dgm:pt modelId="{7080A6A5-2647-1E4E-8727-C813F601155B}" type="sibTrans" cxnId="{11946245-3EB8-6A48-A13C-7DBCA9088106}">
      <dgm:prSet/>
      <dgm:spPr/>
      <dgm:t>
        <a:bodyPr/>
        <a:lstStyle/>
        <a:p>
          <a:endParaRPr lang="fr-FR"/>
        </a:p>
      </dgm:t>
    </dgm:pt>
    <dgm:pt modelId="{79960F2B-5CF6-4F71-AE84-5EF17B087965}">
      <dgm:prSet phldrT="[Texte]" custT="1"/>
      <dgm:spPr/>
      <dgm:t>
        <a:bodyPr/>
        <a:lstStyle/>
        <a:p>
          <a:r>
            <a:rPr lang="fr-FR" sz="900"/>
            <a:t>           Fatima MEGHIT interlocutrice principale</a:t>
          </a:r>
        </a:p>
      </dgm:t>
    </dgm:pt>
    <dgm:pt modelId="{4B86A661-0792-45F0-9B39-B00D9E7153DE}" type="sibTrans" cxnId="{A8CC6AD0-8192-4BF9-AD44-64825844E68D}">
      <dgm:prSet/>
      <dgm:spPr/>
      <dgm:t>
        <a:bodyPr/>
        <a:lstStyle/>
        <a:p>
          <a:endParaRPr lang="fr-FR" sz="900"/>
        </a:p>
      </dgm:t>
    </dgm:pt>
    <dgm:pt modelId="{29B0EFD8-E7F1-48D4-A439-F28DFC78F2F7}" type="parTrans" cxnId="{A8CC6AD0-8192-4BF9-AD44-64825844E68D}">
      <dgm:prSet/>
      <dgm:spPr/>
      <dgm:t>
        <a:bodyPr/>
        <a:lstStyle/>
        <a:p>
          <a:endParaRPr lang="fr-FR" sz="900"/>
        </a:p>
      </dgm:t>
    </dgm:pt>
    <dgm:pt modelId="{F402191E-7B7B-4CC2-BE7E-36893665CEA8}" type="pres">
      <dgm:prSet presAssocID="{5C82DCE0-DB46-4F80-BEB8-816CE8E00F2F}" presName="hierChild1" presStyleCnt="0">
        <dgm:presLayoutVars>
          <dgm:orgChart val="1"/>
          <dgm:chPref val="1"/>
          <dgm:dir/>
          <dgm:animOne val="branch"/>
          <dgm:animLvl val="lvl"/>
          <dgm:resizeHandles/>
        </dgm:presLayoutVars>
      </dgm:prSet>
      <dgm:spPr/>
    </dgm:pt>
    <dgm:pt modelId="{D1B5BA2C-CCA5-4D41-8A8F-3B58E7BB165C}" type="pres">
      <dgm:prSet presAssocID="{3F847651-E960-4EC8-B5E6-9E892EBBC701}" presName="hierRoot1" presStyleCnt="0">
        <dgm:presLayoutVars>
          <dgm:hierBranch val="init"/>
        </dgm:presLayoutVars>
      </dgm:prSet>
      <dgm:spPr/>
    </dgm:pt>
    <dgm:pt modelId="{DC23ADBF-AAB9-4C34-A4F5-57550702C2C7}" type="pres">
      <dgm:prSet presAssocID="{3F847651-E960-4EC8-B5E6-9E892EBBC701}" presName="rootComposite1" presStyleCnt="0"/>
      <dgm:spPr/>
    </dgm:pt>
    <dgm:pt modelId="{00D62B0B-A50A-4DF5-8E9A-FB8EC8993353}" type="pres">
      <dgm:prSet presAssocID="{3F847651-E960-4EC8-B5E6-9E892EBBC701}" presName="rootText1" presStyleLbl="node0" presStyleIdx="0" presStyleCnt="1">
        <dgm:presLayoutVars>
          <dgm:chPref val="3"/>
        </dgm:presLayoutVars>
      </dgm:prSet>
      <dgm:spPr/>
    </dgm:pt>
    <dgm:pt modelId="{F684957D-C8B3-4EE3-B34F-D5494353683B}" type="pres">
      <dgm:prSet presAssocID="{3F847651-E960-4EC8-B5E6-9E892EBBC701}" presName="rootConnector1" presStyleLbl="node1" presStyleIdx="0" presStyleCnt="0"/>
      <dgm:spPr/>
    </dgm:pt>
    <dgm:pt modelId="{6FF05566-FE3D-4948-BCC5-637B966ADCA5}" type="pres">
      <dgm:prSet presAssocID="{3F847651-E960-4EC8-B5E6-9E892EBBC701}" presName="hierChild2" presStyleCnt="0"/>
      <dgm:spPr/>
    </dgm:pt>
    <dgm:pt modelId="{7A139753-B681-477F-9841-62AB0F77A360}" type="pres">
      <dgm:prSet presAssocID="{19478946-4EC3-4AEF-B488-E6554D9495B8}" presName="Name37" presStyleLbl="parChTrans1D2" presStyleIdx="0" presStyleCnt="3"/>
      <dgm:spPr/>
    </dgm:pt>
    <dgm:pt modelId="{E25D0F30-F0E5-40B2-991C-1ABEBFDB17CE}" type="pres">
      <dgm:prSet presAssocID="{B6429C86-ACD7-497F-AD8C-591447762115}" presName="hierRoot2" presStyleCnt="0">
        <dgm:presLayoutVars>
          <dgm:hierBranch val="init"/>
        </dgm:presLayoutVars>
      </dgm:prSet>
      <dgm:spPr/>
    </dgm:pt>
    <dgm:pt modelId="{128D8931-D8EC-4CF2-BE87-A769A773FFB0}" type="pres">
      <dgm:prSet presAssocID="{B6429C86-ACD7-497F-AD8C-591447762115}" presName="rootComposite" presStyleCnt="0"/>
      <dgm:spPr/>
    </dgm:pt>
    <dgm:pt modelId="{90C7F18D-2E9E-421E-80E4-FE1EEA3D0EA8}" type="pres">
      <dgm:prSet presAssocID="{B6429C86-ACD7-497F-AD8C-591447762115}" presName="rootText" presStyleLbl="node2" presStyleIdx="0" presStyleCnt="3" custLinFactNeighborX="-674" custLinFactNeighborY="3430">
        <dgm:presLayoutVars>
          <dgm:chPref val="3"/>
        </dgm:presLayoutVars>
      </dgm:prSet>
      <dgm:spPr/>
    </dgm:pt>
    <dgm:pt modelId="{90ADD677-5439-42ED-9F63-880BDDB0E6F9}" type="pres">
      <dgm:prSet presAssocID="{B6429C86-ACD7-497F-AD8C-591447762115}" presName="rootConnector" presStyleLbl="node2" presStyleIdx="0" presStyleCnt="3"/>
      <dgm:spPr/>
    </dgm:pt>
    <dgm:pt modelId="{DE47F817-E422-48A6-9D7B-16073CCAE5AA}" type="pres">
      <dgm:prSet presAssocID="{B6429C86-ACD7-497F-AD8C-591447762115}" presName="hierChild4" presStyleCnt="0"/>
      <dgm:spPr/>
    </dgm:pt>
    <dgm:pt modelId="{15E1489F-1180-497A-A205-34C1718420B6}" type="pres">
      <dgm:prSet presAssocID="{EAEA1052-F259-4E9C-9061-8438C14761CE}" presName="Name37" presStyleLbl="parChTrans1D3" presStyleIdx="0" presStyleCnt="6"/>
      <dgm:spPr/>
    </dgm:pt>
    <dgm:pt modelId="{D39BF4E2-8411-4065-B2B9-F6A4471D3753}" type="pres">
      <dgm:prSet presAssocID="{348691B7-2903-47B5-B819-557EC910F626}" presName="hierRoot2" presStyleCnt="0">
        <dgm:presLayoutVars>
          <dgm:hierBranch val="init"/>
        </dgm:presLayoutVars>
      </dgm:prSet>
      <dgm:spPr/>
    </dgm:pt>
    <dgm:pt modelId="{BE4E754E-1D9D-4A9F-B6FD-441E3D5CB140}" type="pres">
      <dgm:prSet presAssocID="{348691B7-2903-47B5-B819-557EC910F626}" presName="rootComposite" presStyleCnt="0"/>
      <dgm:spPr/>
    </dgm:pt>
    <dgm:pt modelId="{EB190786-4CE3-43C0-8499-DCF704B607A8}" type="pres">
      <dgm:prSet presAssocID="{348691B7-2903-47B5-B819-557EC910F626}" presName="rootText" presStyleLbl="node3" presStyleIdx="0" presStyleCnt="6">
        <dgm:presLayoutVars>
          <dgm:chPref val="3"/>
        </dgm:presLayoutVars>
      </dgm:prSet>
      <dgm:spPr/>
    </dgm:pt>
    <dgm:pt modelId="{AF11E75B-87F7-4222-9225-0E45F8413A2F}" type="pres">
      <dgm:prSet presAssocID="{348691B7-2903-47B5-B819-557EC910F626}" presName="rootConnector" presStyleLbl="node3" presStyleIdx="0" presStyleCnt="6"/>
      <dgm:spPr/>
    </dgm:pt>
    <dgm:pt modelId="{67A29007-79F8-4A05-B336-FF8252458029}" type="pres">
      <dgm:prSet presAssocID="{348691B7-2903-47B5-B819-557EC910F626}" presName="hierChild4" presStyleCnt="0"/>
      <dgm:spPr/>
    </dgm:pt>
    <dgm:pt modelId="{1E9DE046-6387-4FA8-837D-90B7804F4195}" type="pres">
      <dgm:prSet presAssocID="{348691B7-2903-47B5-B819-557EC910F626}" presName="hierChild5" presStyleCnt="0"/>
      <dgm:spPr/>
    </dgm:pt>
    <dgm:pt modelId="{2672B8A9-4E00-438D-97EA-346D43176864}" type="pres">
      <dgm:prSet presAssocID="{9520D53C-671E-4369-BCF1-91F9498C5728}" presName="Name37" presStyleLbl="parChTrans1D3" presStyleIdx="1" presStyleCnt="6"/>
      <dgm:spPr/>
    </dgm:pt>
    <dgm:pt modelId="{187E53F2-41CF-491F-B0A7-15F3D1EB0017}" type="pres">
      <dgm:prSet presAssocID="{75174E2E-4C78-442C-9D1B-23E56FF5CAD1}" presName="hierRoot2" presStyleCnt="0">
        <dgm:presLayoutVars>
          <dgm:hierBranch val="init"/>
        </dgm:presLayoutVars>
      </dgm:prSet>
      <dgm:spPr/>
    </dgm:pt>
    <dgm:pt modelId="{0BA76824-D602-4E6F-BF60-0D0CD13C0409}" type="pres">
      <dgm:prSet presAssocID="{75174E2E-4C78-442C-9D1B-23E56FF5CAD1}" presName="rootComposite" presStyleCnt="0"/>
      <dgm:spPr/>
    </dgm:pt>
    <dgm:pt modelId="{F0F94491-7FE3-43CD-9FB1-BB3281D491EC}" type="pres">
      <dgm:prSet presAssocID="{75174E2E-4C78-442C-9D1B-23E56FF5CAD1}" presName="rootText" presStyleLbl="node3" presStyleIdx="1" presStyleCnt="6">
        <dgm:presLayoutVars>
          <dgm:chPref val="3"/>
        </dgm:presLayoutVars>
      </dgm:prSet>
      <dgm:spPr/>
    </dgm:pt>
    <dgm:pt modelId="{2B95AE01-B3E5-4705-8D14-B6C04160A08B}" type="pres">
      <dgm:prSet presAssocID="{75174E2E-4C78-442C-9D1B-23E56FF5CAD1}" presName="rootConnector" presStyleLbl="node3" presStyleIdx="1" presStyleCnt="6"/>
      <dgm:spPr/>
    </dgm:pt>
    <dgm:pt modelId="{15BBA7B3-5ACE-4B9D-B63B-A71A59B71A86}" type="pres">
      <dgm:prSet presAssocID="{75174E2E-4C78-442C-9D1B-23E56FF5CAD1}" presName="hierChild4" presStyleCnt="0"/>
      <dgm:spPr/>
    </dgm:pt>
    <dgm:pt modelId="{8F057824-8DA2-4976-88A6-40133B85934A}" type="pres">
      <dgm:prSet presAssocID="{75174E2E-4C78-442C-9D1B-23E56FF5CAD1}" presName="hierChild5" presStyleCnt="0"/>
      <dgm:spPr/>
    </dgm:pt>
    <dgm:pt modelId="{106F3818-CF8E-43E6-A8B7-7A7BA68B4E2C}" type="pres">
      <dgm:prSet presAssocID="{B6429C86-ACD7-497F-AD8C-591447762115}" presName="hierChild5" presStyleCnt="0"/>
      <dgm:spPr/>
    </dgm:pt>
    <dgm:pt modelId="{5A880A4E-5FA2-458B-958E-03C6ACA72305}" type="pres">
      <dgm:prSet presAssocID="{29B0EFD8-E7F1-48D4-A439-F28DFC78F2F7}" presName="Name37" presStyleLbl="parChTrans1D2" presStyleIdx="1" presStyleCnt="3"/>
      <dgm:spPr/>
    </dgm:pt>
    <dgm:pt modelId="{CAEE9FCA-8AB7-4D57-BA94-D4DA5361A902}" type="pres">
      <dgm:prSet presAssocID="{79960F2B-5CF6-4F71-AE84-5EF17B087965}" presName="hierRoot2" presStyleCnt="0">
        <dgm:presLayoutVars>
          <dgm:hierBranch val="init"/>
        </dgm:presLayoutVars>
      </dgm:prSet>
      <dgm:spPr/>
    </dgm:pt>
    <dgm:pt modelId="{F32FF09D-BB05-4CB7-973D-753FCD6E9817}" type="pres">
      <dgm:prSet presAssocID="{79960F2B-5CF6-4F71-AE84-5EF17B087965}" presName="rootComposite" presStyleCnt="0"/>
      <dgm:spPr/>
    </dgm:pt>
    <dgm:pt modelId="{48A976EE-01CB-4AFD-9A4E-F07E6D218043}" type="pres">
      <dgm:prSet presAssocID="{79960F2B-5CF6-4F71-AE84-5EF17B087965}" presName="rootText" presStyleLbl="node2" presStyleIdx="1" presStyleCnt="3">
        <dgm:presLayoutVars>
          <dgm:chPref val="3"/>
        </dgm:presLayoutVars>
      </dgm:prSet>
      <dgm:spPr/>
    </dgm:pt>
    <dgm:pt modelId="{4B7DF565-1625-42C9-8336-F2545F0ECFD5}" type="pres">
      <dgm:prSet presAssocID="{79960F2B-5CF6-4F71-AE84-5EF17B087965}" presName="rootConnector" presStyleLbl="node2" presStyleIdx="1" presStyleCnt="3"/>
      <dgm:spPr/>
    </dgm:pt>
    <dgm:pt modelId="{6E239D64-CD55-469E-844B-1C30B0202969}" type="pres">
      <dgm:prSet presAssocID="{79960F2B-5CF6-4F71-AE84-5EF17B087965}" presName="hierChild4" presStyleCnt="0"/>
      <dgm:spPr/>
    </dgm:pt>
    <dgm:pt modelId="{BEB745B3-CCB2-4475-9A16-4ECB6765AD0B}" type="pres">
      <dgm:prSet presAssocID="{49917E57-4746-4761-81B5-CDC1C3AF243E}" presName="Name37" presStyleLbl="parChTrans1D3" presStyleIdx="2" presStyleCnt="6"/>
      <dgm:spPr/>
    </dgm:pt>
    <dgm:pt modelId="{3DAE9B4C-0ADB-488B-B8E0-475EA6760FFE}" type="pres">
      <dgm:prSet presAssocID="{03BE1527-4E49-4704-8DBB-9BF95072240A}" presName="hierRoot2" presStyleCnt="0">
        <dgm:presLayoutVars>
          <dgm:hierBranch val="init"/>
        </dgm:presLayoutVars>
      </dgm:prSet>
      <dgm:spPr/>
    </dgm:pt>
    <dgm:pt modelId="{28BBEE63-B3F6-41E7-B4C1-68A2FF5EF916}" type="pres">
      <dgm:prSet presAssocID="{03BE1527-4E49-4704-8DBB-9BF95072240A}" presName="rootComposite" presStyleCnt="0"/>
      <dgm:spPr/>
    </dgm:pt>
    <dgm:pt modelId="{BBB1E219-0F6F-49DB-B0B8-0F7D779A0117}" type="pres">
      <dgm:prSet presAssocID="{03BE1527-4E49-4704-8DBB-9BF95072240A}" presName="rootText" presStyleLbl="node3" presStyleIdx="2" presStyleCnt="6">
        <dgm:presLayoutVars>
          <dgm:chPref val="3"/>
        </dgm:presLayoutVars>
      </dgm:prSet>
      <dgm:spPr/>
    </dgm:pt>
    <dgm:pt modelId="{8B64F1E8-0A28-4803-93E4-F2392C62D1DC}" type="pres">
      <dgm:prSet presAssocID="{03BE1527-4E49-4704-8DBB-9BF95072240A}" presName="rootConnector" presStyleLbl="node3" presStyleIdx="2" presStyleCnt="6"/>
      <dgm:spPr/>
    </dgm:pt>
    <dgm:pt modelId="{E4F8B659-9651-447F-AAAC-71F792A2EC6C}" type="pres">
      <dgm:prSet presAssocID="{03BE1527-4E49-4704-8DBB-9BF95072240A}" presName="hierChild4" presStyleCnt="0"/>
      <dgm:spPr/>
    </dgm:pt>
    <dgm:pt modelId="{DA528DB9-17C8-4AE6-9249-D1414AA059FF}" type="pres">
      <dgm:prSet presAssocID="{03BE1527-4E49-4704-8DBB-9BF95072240A}" presName="hierChild5" presStyleCnt="0"/>
      <dgm:spPr/>
    </dgm:pt>
    <dgm:pt modelId="{2490F5FA-2C87-8B47-9D9E-B8AD7060AD16}" type="pres">
      <dgm:prSet presAssocID="{BA5A90EB-7EB1-B54A-A3DC-23F64C06044E}" presName="Name37" presStyleLbl="parChTrans1D3" presStyleIdx="3" presStyleCnt="6"/>
      <dgm:spPr/>
    </dgm:pt>
    <dgm:pt modelId="{FB82FFA3-0639-3E4B-B246-16FAC3476C3C}" type="pres">
      <dgm:prSet presAssocID="{CAE1AB58-5F64-3F4A-8074-0890931B9CB0}" presName="hierRoot2" presStyleCnt="0">
        <dgm:presLayoutVars>
          <dgm:hierBranch val="init"/>
        </dgm:presLayoutVars>
      </dgm:prSet>
      <dgm:spPr/>
    </dgm:pt>
    <dgm:pt modelId="{B82735CD-9EE5-C441-BA44-70ACE5E2E406}" type="pres">
      <dgm:prSet presAssocID="{CAE1AB58-5F64-3F4A-8074-0890931B9CB0}" presName="rootComposite" presStyleCnt="0"/>
      <dgm:spPr/>
    </dgm:pt>
    <dgm:pt modelId="{F1DB47D7-1C2B-EA40-B5E6-C387E7811709}" type="pres">
      <dgm:prSet presAssocID="{CAE1AB58-5F64-3F4A-8074-0890931B9CB0}" presName="rootText" presStyleLbl="node3" presStyleIdx="3" presStyleCnt="6">
        <dgm:presLayoutVars>
          <dgm:chPref val="3"/>
        </dgm:presLayoutVars>
      </dgm:prSet>
      <dgm:spPr/>
    </dgm:pt>
    <dgm:pt modelId="{244A519F-3797-E04F-AF8A-0FB0897B12C7}" type="pres">
      <dgm:prSet presAssocID="{CAE1AB58-5F64-3F4A-8074-0890931B9CB0}" presName="rootConnector" presStyleLbl="node3" presStyleIdx="3" presStyleCnt="6"/>
      <dgm:spPr/>
    </dgm:pt>
    <dgm:pt modelId="{530E8CC1-45A4-144F-A6B7-0E4FB829783C}" type="pres">
      <dgm:prSet presAssocID="{CAE1AB58-5F64-3F4A-8074-0890931B9CB0}" presName="hierChild4" presStyleCnt="0"/>
      <dgm:spPr/>
    </dgm:pt>
    <dgm:pt modelId="{2DF250C5-4CEB-1645-9EAD-D2E8956251D4}" type="pres">
      <dgm:prSet presAssocID="{CAE1AB58-5F64-3F4A-8074-0890931B9CB0}" presName="hierChild5" presStyleCnt="0"/>
      <dgm:spPr/>
    </dgm:pt>
    <dgm:pt modelId="{936FF5B3-01FE-44D8-A842-2EF9DF38D684}" type="pres">
      <dgm:prSet presAssocID="{79960F2B-5CF6-4F71-AE84-5EF17B087965}" presName="hierChild5" presStyleCnt="0"/>
      <dgm:spPr/>
    </dgm:pt>
    <dgm:pt modelId="{1F964223-D86C-439A-AE66-7E6F6B7884E6}" type="pres">
      <dgm:prSet presAssocID="{63601ED0-206C-4916-B546-583162A12E7D}" presName="Name37" presStyleLbl="parChTrans1D2" presStyleIdx="2" presStyleCnt="3"/>
      <dgm:spPr/>
    </dgm:pt>
    <dgm:pt modelId="{22B7B0E7-7C98-4956-B257-40F6A0D7FD1E}" type="pres">
      <dgm:prSet presAssocID="{BA757CB0-617D-4EEB-83B8-1BB2BC29180B}" presName="hierRoot2" presStyleCnt="0">
        <dgm:presLayoutVars>
          <dgm:hierBranch val="init"/>
        </dgm:presLayoutVars>
      </dgm:prSet>
      <dgm:spPr/>
    </dgm:pt>
    <dgm:pt modelId="{AFAE46A2-7049-419A-BF54-2DA3F68AD817}" type="pres">
      <dgm:prSet presAssocID="{BA757CB0-617D-4EEB-83B8-1BB2BC29180B}" presName="rootComposite" presStyleCnt="0"/>
      <dgm:spPr/>
    </dgm:pt>
    <dgm:pt modelId="{DA66821F-F572-4AA7-AA95-72CCA365B5C3}" type="pres">
      <dgm:prSet presAssocID="{BA757CB0-617D-4EEB-83B8-1BB2BC29180B}" presName="rootText" presStyleLbl="node2" presStyleIdx="2" presStyleCnt="3">
        <dgm:presLayoutVars>
          <dgm:chPref val="3"/>
        </dgm:presLayoutVars>
      </dgm:prSet>
      <dgm:spPr/>
    </dgm:pt>
    <dgm:pt modelId="{73110268-DD00-4DAB-A3A7-37504BD1F717}" type="pres">
      <dgm:prSet presAssocID="{BA757CB0-617D-4EEB-83B8-1BB2BC29180B}" presName="rootConnector" presStyleLbl="node2" presStyleIdx="2" presStyleCnt="3"/>
      <dgm:spPr/>
    </dgm:pt>
    <dgm:pt modelId="{CDE48B5D-D1C7-4CF8-BAAB-354BA569A8B4}" type="pres">
      <dgm:prSet presAssocID="{BA757CB0-617D-4EEB-83B8-1BB2BC29180B}" presName="hierChild4" presStyleCnt="0"/>
      <dgm:spPr/>
    </dgm:pt>
    <dgm:pt modelId="{058C9087-3CCA-4624-80A9-1FC0E8B0B245}" type="pres">
      <dgm:prSet presAssocID="{B89CEA17-1F16-4E76-9137-DB46AEC445AB}" presName="Name37" presStyleLbl="parChTrans1D3" presStyleIdx="4" presStyleCnt="6"/>
      <dgm:spPr/>
    </dgm:pt>
    <dgm:pt modelId="{2EE659C0-3D57-45AD-AFB3-493368291624}" type="pres">
      <dgm:prSet presAssocID="{96B1626C-9406-4325-B867-CEEE68404003}" presName="hierRoot2" presStyleCnt="0">
        <dgm:presLayoutVars>
          <dgm:hierBranch val="init"/>
        </dgm:presLayoutVars>
      </dgm:prSet>
      <dgm:spPr/>
    </dgm:pt>
    <dgm:pt modelId="{4183B1EF-7870-40E2-8B12-C4A7D0E036BF}" type="pres">
      <dgm:prSet presAssocID="{96B1626C-9406-4325-B867-CEEE68404003}" presName="rootComposite" presStyleCnt="0"/>
      <dgm:spPr/>
    </dgm:pt>
    <dgm:pt modelId="{57E93B04-606D-41F6-9A36-1B5E380B67FC}" type="pres">
      <dgm:prSet presAssocID="{96B1626C-9406-4325-B867-CEEE68404003}" presName="rootText" presStyleLbl="node3" presStyleIdx="4" presStyleCnt="6">
        <dgm:presLayoutVars>
          <dgm:chPref val="3"/>
        </dgm:presLayoutVars>
      </dgm:prSet>
      <dgm:spPr/>
    </dgm:pt>
    <dgm:pt modelId="{969F8EA9-2076-42C7-BFDF-1560D4B87D42}" type="pres">
      <dgm:prSet presAssocID="{96B1626C-9406-4325-B867-CEEE68404003}" presName="rootConnector" presStyleLbl="node3" presStyleIdx="4" presStyleCnt="6"/>
      <dgm:spPr/>
    </dgm:pt>
    <dgm:pt modelId="{D6693B1D-B14B-45D9-87EE-A2866A413295}" type="pres">
      <dgm:prSet presAssocID="{96B1626C-9406-4325-B867-CEEE68404003}" presName="hierChild4" presStyleCnt="0"/>
      <dgm:spPr/>
    </dgm:pt>
    <dgm:pt modelId="{36A69A79-3232-4353-A93A-94B188896DE0}" type="pres">
      <dgm:prSet presAssocID="{96B1626C-9406-4325-B867-CEEE68404003}" presName="hierChild5" presStyleCnt="0"/>
      <dgm:spPr/>
    </dgm:pt>
    <dgm:pt modelId="{5035C903-8475-44DB-A843-2D42303637CA}" type="pres">
      <dgm:prSet presAssocID="{362EB352-00F8-4CA3-A9A9-2DAE7A4BDFEC}" presName="Name37" presStyleLbl="parChTrans1D3" presStyleIdx="5" presStyleCnt="6"/>
      <dgm:spPr/>
    </dgm:pt>
    <dgm:pt modelId="{638A6A00-2F34-4C56-B8A9-3201AE225B76}" type="pres">
      <dgm:prSet presAssocID="{F9B2BD07-A18B-4CBE-BC07-C96B2BF81796}" presName="hierRoot2" presStyleCnt="0">
        <dgm:presLayoutVars>
          <dgm:hierBranch val="init"/>
        </dgm:presLayoutVars>
      </dgm:prSet>
      <dgm:spPr/>
    </dgm:pt>
    <dgm:pt modelId="{EA33CE27-8B63-420B-9976-D735A8CE2A71}" type="pres">
      <dgm:prSet presAssocID="{F9B2BD07-A18B-4CBE-BC07-C96B2BF81796}" presName="rootComposite" presStyleCnt="0"/>
      <dgm:spPr/>
    </dgm:pt>
    <dgm:pt modelId="{231F47F7-BAD3-4D48-BECB-B1E7CA1F5192}" type="pres">
      <dgm:prSet presAssocID="{F9B2BD07-A18B-4CBE-BC07-C96B2BF81796}" presName="rootText" presStyleLbl="node3" presStyleIdx="5" presStyleCnt="6">
        <dgm:presLayoutVars>
          <dgm:chPref val="3"/>
        </dgm:presLayoutVars>
      </dgm:prSet>
      <dgm:spPr/>
    </dgm:pt>
    <dgm:pt modelId="{2331DC21-ECDD-4368-AABD-21F2204C0835}" type="pres">
      <dgm:prSet presAssocID="{F9B2BD07-A18B-4CBE-BC07-C96B2BF81796}" presName="rootConnector" presStyleLbl="node3" presStyleIdx="5" presStyleCnt="6"/>
      <dgm:spPr/>
    </dgm:pt>
    <dgm:pt modelId="{8AC9D13B-EAB3-4F8B-A265-30B90FC6219A}" type="pres">
      <dgm:prSet presAssocID="{F9B2BD07-A18B-4CBE-BC07-C96B2BF81796}" presName="hierChild4" presStyleCnt="0"/>
      <dgm:spPr/>
    </dgm:pt>
    <dgm:pt modelId="{DAA7A94F-84AF-4A6E-8225-3686F9276400}" type="pres">
      <dgm:prSet presAssocID="{F9B2BD07-A18B-4CBE-BC07-C96B2BF81796}" presName="hierChild5" presStyleCnt="0"/>
      <dgm:spPr/>
    </dgm:pt>
    <dgm:pt modelId="{33578440-6127-47B7-A4A2-6EE31702D05E}" type="pres">
      <dgm:prSet presAssocID="{BA757CB0-617D-4EEB-83B8-1BB2BC29180B}" presName="hierChild5" presStyleCnt="0"/>
      <dgm:spPr/>
    </dgm:pt>
    <dgm:pt modelId="{4478160F-51AA-4DBA-8AB2-DFF1C700B040}" type="pres">
      <dgm:prSet presAssocID="{3F847651-E960-4EC8-B5E6-9E892EBBC701}" presName="hierChild3" presStyleCnt="0"/>
      <dgm:spPr/>
    </dgm:pt>
  </dgm:ptLst>
  <dgm:cxnLst>
    <dgm:cxn modelId="{43D10B00-4B1E-4402-85E7-F525F73CDE02}" type="presOf" srcId="{79960F2B-5CF6-4F71-AE84-5EF17B087965}" destId="{4B7DF565-1625-42C9-8336-F2545F0ECFD5}" srcOrd="1" destOrd="0" presId="urn:microsoft.com/office/officeart/2005/8/layout/orgChart1"/>
    <dgm:cxn modelId="{0DC22001-2FA1-4569-BB14-78412C67FE68}" srcId="{3F847651-E960-4EC8-B5E6-9E892EBBC701}" destId="{B6429C86-ACD7-497F-AD8C-591447762115}" srcOrd="0" destOrd="0" parTransId="{19478946-4EC3-4AEF-B488-E6554D9495B8}" sibTransId="{6722F310-0B79-4481-9E96-5AFB2270DD1F}"/>
    <dgm:cxn modelId="{57BCB71A-21A2-4A77-A95D-1854359E57F2}" type="presOf" srcId="{3F847651-E960-4EC8-B5E6-9E892EBBC701}" destId="{F684957D-C8B3-4EE3-B34F-D5494353683B}" srcOrd="1" destOrd="0" presId="urn:microsoft.com/office/officeart/2005/8/layout/orgChart1"/>
    <dgm:cxn modelId="{E7ABE91E-A3D4-4AEB-AAED-D7F63802DED6}" type="presOf" srcId="{B6429C86-ACD7-497F-AD8C-591447762115}" destId="{90ADD677-5439-42ED-9F63-880BDDB0E6F9}" srcOrd="1" destOrd="0" presId="urn:microsoft.com/office/officeart/2005/8/layout/orgChart1"/>
    <dgm:cxn modelId="{3E0C102C-766D-4A4E-A248-BE53B619A6CE}" type="presOf" srcId="{3F847651-E960-4EC8-B5E6-9E892EBBC701}" destId="{00D62B0B-A50A-4DF5-8E9A-FB8EC8993353}" srcOrd="0" destOrd="0" presId="urn:microsoft.com/office/officeart/2005/8/layout/orgChart1"/>
    <dgm:cxn modelId="{DC43C73B-C8CB-4C67-8B5D-5709584F3C4A}" srcId="{BA757CB0-617D-4EEB-83B8-1BB2BC29180B}" destId="{F9B2BD07-A18B-4CBE-BC07-C96B2BF81796}" srcOrd="1" destOrd="0" parTransId="{362EB352-00F8-4CA3-A9A9-2DAE7A4BDFEC}" sibTransId="{70AE158E-1C6E-4851-A78D-2A2530279993}"/>
    <dgm:cxn modelId="{9C19093C-1C77-4127-9480-5704992A2749}" type="presOf" srcId="{F9B2BD07-A18B-4CBE-BC07-C96B2BF81796}" destId="{231F47F7-BAD3-4D48-BECB-B1E7CA1F5192}" srcOrd="0" destOrd="0" presId="urn:microsoft.com/office/officeart/2005/8/layout/orgChart1"/>
    <dgm:cxn modelId="{41895B44-D295-4AD6-BFD9-42F463C5B578}" type="presOf" srcId="{5C82DCE0-DB46-4F80-BEB8-816CE8E00F2F}" destId="{F402191E-7B7B-4CC2-BE7E-36893665CEA8}" srcOrd="0" destOrd="0" presId="urn:microsoft.com/office/officeart/2005/8/layout/orgChart1"/>
    <dgm:cxn modelId="{11946245-3EB8-6A48-A13C-7DBCA9088106}" srcId="{79960F2B-5CF6-4F71-AE84-5EF17B087965}" destId="{CAE1AB58-5F64-3F4A-8074-0890931B9CB0}" srcOrd="1" destOrd="0" parTransId="{BA5A90EB-7EB1-B54A-A3DC-23F64C06044E}" sibTransId="{7080A6A5-2647-1E4E-8727-C813F601155B}"/>
    <dgm:cxn modelId="{E9A96F49-8540-4D2D-86FA-EE5B157E7DAC}" type="presOf" srcId="{BA757CB0-617D-4EEB-83B8-1BB2BC29180B}" destId="{DA66821F-F572-4AA7-AA95-72CCA365B5C3}" srcOrd="0" destOrd="0" presId="urn:microsoft.com/office/officeart/2005/8/layout/orgChart1"/>
    <dgm:cxn modelId="{4AD9AC4D-027E-4141-89D3-444DDD7A8FB6}" type="presOf" srcId="{B89CEA17-1F16-4E76-9137-DB46AEC445AB}" destId="{058C9087-3CCA-4624-80A9-1FC0E8B0B245}" srcOrd="0" destOrd="0" presId="urn:microsoft.com/office/officeart/2005/8/layout/orgChart1"/>
    <dgm:cxn modelId="{C461984E-B949-AD46-A115-DA7EC89B3250}" type="presOf" srcId="{BA5A90EB-7EB1-B54A-A3DC-23F64C06044E}" destId="{2490F5FA-2C87-8B47-9D9E-B8AD7060AD16}" srcOrd="0" destOrd="0" presId="urn:microsoft.com/office/officeart/2005/8/layout/orgChart1"/>
    <dgm:cxn modelId="{AD782955-8F87-48D3-B0DE-B565FEDE28CA}" type="presOf" srcId="{F9B2BD07-A18B-4CBE-BC07-C96B2BF81796}" destId="{2331DC21-ECDD-4368-AABD-21F2204C0835}" srcOrd="1" destOrd="0" presId="urn:microsoft.com/office/officeart/2005/8/layout/orgChart1"/>
    <dgm:cxn modelId="{F2C76E57-7D46-42C5-9EBE-8074D29263FC}" type="presOf" srcId="{96B1626C-9406-4325-B867-CEEE68404003}" destId="{969F8EA9-2076-42C7-BFDF-1560D4B87D42}" srcOrd="1" destOrd="0" presId="urn:microsoft.com/office/officeart/2005/8/layout/orgChart1"/>
    <dgm:cxn modelId="{5AFA735A-D7B2-4585-AD2B-998B53053F92}" type="presOf" srcId="{348691B7-2903-47B5-B819-557EC910F626}" destId="{EB190786-4CE3-43C0-8499-DCF704B607A8}" srcOrd="0" destOrd="0" presId="urn:microsoft.com/office/officeart/2005/8/layout/orgChart1"/>
    <dgm:cxn modelId="{E22A7E5F-33F8-4BF0-A82D-0AAE674555FB}" type="presOf" srcId="{49917E57-4746-4761-81B5-CDC1C3AF243E}" destId="{BEB745B3-CCB2-4475-9A16-4ECB6765AD0B}" srcOrd="0" destOrd="0" presId="urn:microsoft.com/office/officeart/2005/8/layout/orgChart1"/>
    <dgm:cxn modelId="{3EF7AB5F-60B8-4F2B-9DF6-AE33A4090D8A}" type="presOf" srcId="{29B0EFD8-E7F1-48D4-A439-F28DFC78F2F7}" destId="{5A880A4E-5FA2-458B-958E-03C6ACA72305}" srcOrd="0" destOrd="0" presId="urn:microsoft.com/office/officeart/2005/8/layout/orgChart1"/>
    <dgm:cxn modelId="{950E9C60-05B2-49A7-8AB8-98B7E85DC18C}" srcId="{5C82DCE0-DB46-4F80-BEB8-816CE8E00F2F}" destId="{3F847651-E960-4EC8-B5E6-9E892EBBC701}" srcOrd="0" destOrd="0" parTransId="{8F3F84E0-C460-41BD-8BA2-1A9E8ADAB0C9}" sibTransId="{CADAC089-1295-41B0-9D8E-3E5A70DE72EF}"/>
    <dgm:cxn modelId="{EDA92B62-37B1-4996-AE8D-B10BA344536C}" type="presOf" srcId="{96B1626C-9406-4325-B867-CEEE68404003}" destId="{57E93B04-606D-41F6-9A36-1B5E380B67FC}" srcOrd="0" destOrd="0" presId="urn:microsoft.com/office/officeart/2005/8/layout/orgChart1"/>
    <dgm:cxn modelId="{CA2D4F62-15C8-4CDE-AC7A-074A58F779CC}" srcId="{B6429C86-ACD7-497F-AD8C-591447762115}" destId="{75174E2E-4C78-442C-9D1B-23E56FF5CAD1}" srcOrd="1" destOrd="0" parTransId="{9520D53C-671E-4369-BCF1-91F9498C5728}" sibTransId="{B7EF2E99-26F3-4317-977E-CE4EAC1B5B7F}"/>
    <dgm:cxn modelId="{E9E6CF6B-93A3-7642-BF9E-E32E05DB957D}" type="presOf" srcId="{CAE1AB58-5F64-3F4A-8074-0890931B9CB0}" destId="{244A519F-3797-E04F-AF8A-0FB0897B12C7}" srcOrd="1" destOrd="0" presId="urn:microsoft.com/office/officeart/2005/8/layout/orgChart1"/>
    <dgm:cxn modelId="{7F44B070-C224-4778-ABE8-9F5617488AB9}" type="presOf" srcId="{BA757CB0-617D-4EEB-83B8-1BB2BC29180B}" destId="{73110268-DD00-4DAB-A3A7-37504BD1F717}" srcOrd="1" destOrd="0" presId="urn:microsoft.com/office/officeart/2005/8/layout/orgChart1"/>
    <dgm:cxn modelId="{2723BF70-546C-49D0-A9E7-B1131164613A}" type="presOf" srcId="{03BE1527-4E49-4704-8DBB-9BF95072240A}" destId="{BBB1E219-0F6F-49DB-B0B8-0F7D779A0117}" srcOrd="0" destOrd="0" presId="urn:microsoft.com/office/officeart/2005/8/layout/orgChart1"/>
    <dgm:cxn modelId="{7783897D-2E44-1341-BAFA-C133CEFAD232}" type="presOf" srcId="{CAE1AB58-5F64-3F4A-8074-0890931B9CB0}" destId="{F1DB47D7-1C2B-EA40-B5E6-C387E7811709}" srcOrd="0" destOrd="0" presId="urn:microsoft.com/office/officeart/2005/8/layout/orgChart1"/>
    <dgm:cxn modelId="{B8B81B82-5C27-4ACF-B53A-B61018CBA751}" srcId="{3F847651-E960-4EC8-B5E6-9E892EBBC701}" destId="{BA757CB0-617D-4EEB-83B8-1BB2BC29180B}" srcOrd="2" destOrd="0" parTransId="{63601ED0-206C-4916-B546-583162A12E7D}" sibTransId="{0E16B489-1067-4BFD-B6DD-EEDBC1845F2D}"/>
    <dgm:cxn modelId="{BFA2A583-3518-47EB-8939-1F24D23BC054}" type="presOf" srcId="{348691B7-2903-47B5-B819-557EC910F626}" destId="{AF11E75B-87F7-4222-9225-0E45F8413A2F}" srcOrd="1" destOrd="0" presId="urn:microsoft.com/office/officeart/2005/8/layout/orgChart1"/>
    <dgm:cxn modelId="{D553198C-708B-4D69-B85B-E714727B916B}" type="presOf" srcId="{75174E2E-4C78-442C-9D1B-23E56FF5CAD1}" destId="{2B95AE01-B3E5-4705-8D14-B6C04160A08B}" srcOrd="1" destOrd="0" presId="urn:microsoft.com/office/officeart/2005/8/layout/orgChart1"/>
    <dgm:cxn modelId="{DDE4829A-BA82-4917-A0E5-D72833655628}" type="presOf" srcId="{9520D53C-671E-4369-BCF1-91F9498C5728}" destId="{2672B8A9-4E00-438D-97EA-346D43176864}" srcOrd="0" destOrd="0" presId="urn:microsoft.com/office/officeart/2005/8/layout/orgChart1"/>
    <dgm:cxn modelId="{90FD5AA3-3DEB-4A8A-9F71-EE391A775A26}" type="presOf" srcId="{19478946-4EC3-4AEF-B488-E6554D9495B8}" destId="{7A139753-B681-477F-9841-62AB0F77A360}" srcOrd="0" destOrd="0" presId="urn:microsoft.com/office/officeart/2005/8/layout/orgChart1"/>
    <dgm:cxn modelId="{D44C34B9-E07F-4085-ACC0-4F57D64C6F8C}" type="presOf" srcId="{EAEA1052-F259-4E9C-9061-8438C14761CE}" destId="{15E1489F-1180-497A-A205-34C1718420B6}" srcOrd="0" destOrd="0" presId="urn:microsoft.com/office/officeart/2005/8/layout/orgChart1"/>
    <dgm:cxn modelId="{EEB9CEB9-EC86-4348-833A-68CC9709BDBA}" type="presOf" srcId="{362EB352-00F8-4CA3-A9A9-2DAE7A4BDFEC}" destId="{5035C903-8475-44DB-A843-2D42303637CA}" srcOrd="0" destOrd="0" presId="urn:microsoft.com/office/officeart/2005/8/layout/orgChart1"/>
    <dgm:cxn modelId="{3032D1BF-868D-4021-B808-0CB4D5725C0F}" type="presOf" srcId="{B6429C86-ACD7-497F-AD8C-591447762115}" destId="{90C7F18D-2E9E-421E-80E4-FE1EEA3D0EA8}" srcOrd="0" destOrd="0" presId="urn:microsoft.com/office/officeart/2005/8/layout/orgChart1"/>
    <dgm:cxn modelId="{A8CC6AD0-8192-4BF9-AD44-64825844E68D}" srcId="{3F847651-E960-4EC8-B5E6-9E892EBBC701}" destId="{79960F2B-5CF6-4F71-AE84-5EF17B087965}" srcOrd="1" destOrd="0" parTransId="{29B0EFD8-E7F1-48D4-A439-F28DFC78F2F7}" sibTransId="{4B86A661-0792-45F0-9B39-B00D9E7153DE}"/>
    <dgm:cxn modelId="{4993ADD0-9610-41A6-BF28-A81958704D6D}" srcId="{BA757CB0-617D-4EEB-83B8-1BB2BC29180B}" destId="{96B1626C-9406-4325-B867-CEEE68404003}" srcOrd="0" destOrd="0" parTransId="{B89CEA17-1F16-4E76-9137-DB46AEC445AB}" sibTransId="{51B4431F-A824-4C1F-AE55-43C8B4A07E63}"/>
    <dgm:cxn modelId="{88E05EDC-0EE0-49BA-9DEE-B23D82743360}" type="presOf" srcId="{63601ED0-206C-4916-B546-583162A12E7D}" destId="{1F964223-D86C-439A-AE66-7E6F6B7884E6}" srcOrd="0" destOrd="0" presId="urn:microsoft.com/office/officeart/2005/8/layout/orgChart1"/>
    <dgm:cxn modelId="{D5E1B1E1-B303-4136-A62D-E6F26308D829}" type="presOf" srcId="{03BE1527-4E49-4704-8DBB-9BF95072240A}" destId="{8B64F1E8-0A28-4803-93E4-F2392C62D1DC}" srcOrd="1" destOrd="0" presId="urn:microsoft.com/office/officeart/2005/8/layout/orgChart1"/>
    <dgm:cxn modelId="{CE88FCE2-BF26-42B6-84AD-FE58BA795309}" srcId="{79960F2B-5CF6-4F71-AE84-5EF17B087965}" destId="{03BE1527-4E49-4704-8DBB-9BF95072240A}" srcOrd="0" destOrd="0" parTransId="{49917E57-4746-4761-81B5-CDC1C3AF243E}" sibTransId="{10D3B4C4-1C32-4B4E-8485-85713964BE5B}"/>
    <dgm:cxn modelId="{E8582FF3-1AD8-4DCE-9421-AD8535051B27}" type="presOf" srcId="{79960F2B-5CF6-4F71-AE84-5EF17B087965}" destId="{48A976EE-01CB-4AFD-9A4E-F07E6D218043}" srcOrd="0" destOrd="0" presId="urn:microsoft.com/office/officeart/2005/8/layout/orgChart1"/>
    <dgm:cxn modelId="{B6F419FA-31EE-44EE-8214-7854342A778C}" type="presOf" srcId="{75174E2E-4C78-442C-9D1B-23E56FF5CAD1}" destId="{F0F94491-7FE3-43CD-9FB1-BB3281D491EC}" srcOrd="0" destOrd="0" presId="urn:microsoft.com/office/officeart/2005/8/layout/orgChart1"/>
    <dgm:cxn modelId="{66EF4EFA-977F-4CED-A50B-BAD182D6432A}" srcId="{B6429C86-ACD7-497F-AD8C-591447762115}" destId="{348691B7-2903-47B5-B819-557EC910F626}" srcOrd="0" destOrd="0" parTransId="{EAEA1052-F259-4E9C-9061-8438C14761CE}" sibTransId="{A2CDA432-00DD-4201-BC03-51745A1C7859}"/>
    <dgm:cxn modelId="{41038617-72CA-4A16-A138-B59EDA5EF8A9}" type="presParOf" srcId="{F402191E-7B7B-4CC2-BE7E-36893665CEA8}" destId="{D1B5BA2C-CCA5-4D41-8A8F-3B58E7BB165C}" srcOrd="0" destOrd="0" presId="urn:microsoft.com/office/officeart/2005/8/layout/orgChart1"/>
    <dgm:cxn modelId="{5CA3854D-41E7-444F-964C-429610E15DB1}" type="presParOf" srcId="{D1B5BA2C-CCA5-4D41-8A8F-3B58E7BB165C}" destId="{DC23ADBF-AAB9-4C34-A4F5-57550702C2C7}" srcOrd="0" destOrd="0" presId="urn:microsoft.com/office/officeart/2005/8/layout/orgChart1"/>
    <dgm:cxn modelId="{36076C98-B28B-4526-A27F-7805AC3A662F}" type="presParOf" srcId="{DC23ADBF-AAB9-4C34-A4F5-57550702C2C7}" destId="{00D62B0B-A50A-4DF5-8E9A-FB8EC8993353}" srcOrd="0" destOrd="0" presId="urn:microsoft.com/office/officeart/2005/8/layout/orgChart1"/>
    <dgm:cxn modelId="{10CEE9A4-7AE2-4098-99F4-34DA66D213D4}" type="presParOf" srcId="{DC23ADBF-AAB9-4C34-A4F5-57550702C2C7}" destId="{F684957D-C8B3-4EE3-B34F-D5494353683B}" srcOrd="1" destOrd="0" presId="urn:microsoft.com/office/officeart/2005/8/layout/orgChart1"/>
    <dgm:cxn modelId="{15DD576A-48A5-4C8F-A365-E95AF74D74DE}" type="presParOf" srcId="{D1B5BA2C-CCA5-4D41-8A8F-3B58E7BB165C}" destId="{6FF05566-FE3D-4948-BCC5-637B966ADCA5}" srcOrd="1" destOrd="0" presId="urn:microsoft.com/office/officeart/2005/8/layout/orgChart1"/>
    <dgm:cxn modelId="{EDBAE6F0-D07F-4721-B9A5-77ED57DBE3E8}" type="presParOf" srcId="{6FF05566-FE3D-4948-BCC5-637B966ADCA5}" destId="{7A139753-B681-477F-9841-62AB0F77A360}" srcOrd="0" destOrd="0" presId="urn:microsoft.com/office/officeart/2005/8/layout/orgChart1"/>
    <dgm:cxn modelId="{AEEC24E1-6645-45BE-AA04-A5418D71B3EF}" type="presParOf" srcId="{6FF05566-FE3D-4948-BCC5-637B966ADCA5}" destId="{E25D0F30-F0E5-40B2-991C-1ABEBFDB17CE}" srcOrd="1" destOrd="0" presId="urn:microsoft.com/office/officeart/2005/8/layout/orgChart1"/>
    <dgm:cxn modelId="{4BCA0324-C1A7-4205-ABCF-01E5D7B453AA}" type="presParOf" srcId="{E25D0F30-F0E5-40B2-991C-1ABEBFDB17CE}" destId="{128D8931-D8EC-4CF2-BE87-A769A773FFB0}" srcOrd="0" destOrd="0" presId="urn:microsoft.com/office/officeart/2005/8/layout/orgChart1"/>
    <dgm:cxn modelId="{2016D577-53FB-465C-A1BC-6B12A464AF27}" type="presParOf" srcId="{128D8931-D8EC-4CF2-BE87-A769A773FFB0}" destId="{90C7F18D-2E9E-421E-80E4-FE1EEA3D0EA8}" srcOrd="0" destOrd="0" presId="urn:microsoft.com/office/officeart/2005/8/layout/orgChart1"/>
    <dgm:cxn modelId="{4A1224A1-629B-4816-A9EA-42C9C743ECB1}" type="presParOf" srcId="{128D8931-D8EC-4CF2-BE87-A769A773FFB0}" destId="{90ADD677-5439-42ED-9F63-880BDDB0E6F9}" srcOrd="1" destOrd="0" presId="urn:microsoft.com/office/officeart/2005/8/layout/orgChart1"/>
    <dgm:cxn modelId="{36C583E8-7739-4A0B-92B7-658BEA1804DF}" type="presParOf" srcId="{E25D0F30-F0E5-40B2-991C-1ABEBFDB17CE}" destId="{DE47F817-E422-48A6-9D7B-16073CCAE5AA}" srcOrd="1" destOrd="0" presId="urn:microsoft.com/office/officeart/2005/8/layout/orgChart1"/>
    <dgm:cxn modelId="{52861AAA-5ADD-4382-9BBB-9286B23BD7B6}" type="presParOf" srcId="{DE47F817-E422-48A6-9D7B-16073CCAE5AA}" destId="{15E1489F-1180-497A-A205-34C1718420B6}" srcOrd="0" destOrd="0" presId="urn:microsoft.com/office/officeart/2005/8/layout/orgChart1"/>
    <dgm:cxn modelId="{E5A7C473-C372-4D69-81D0-6D8A47D0E292}" type="presParOf" srcId="{DE47F817-E422-48A6-9D7B-16073CCAE5AA}" destId="{D39BF4E2-8411-4065-B2B9-F6A4471D3753}" srcOrd="1" destOrd="0" presId="urn:microsoft.com/office/officeart/2005/8/layout/orgChart1"/>
    <dgm:cxn modelId="{D95D24C4-E920-4F7A-A5F0-3BE04921E8D8}" type="presParOf" srcId="{D39BF4E2-8411-4065-B2B9-F6A4471D3753}" destId="{BE4E754E-1D9D-4A9F-B6FD-441E3D5CB140}" srcOrd="0" destOrd="0" presId="urn:microsoft.com/office/officeart/2005/8/layout/orgChart1"/>
    <dgm:cxn modelId="{D2080761-56D0-49FF-8BFC-21E6BE6B327B}" type="presParOf" srcId="{BE4E754E-1D9D-4A9F-B6FD-441E3D5CB140}" destId="{EB190786-4CE3-43C0-8499-DCF704B607A8}" srcOrd="0" destOrd="0" presId="urn:microsoft.com/office/officeart/2005/8/layout/orgChart1"/>
    <dgm:cxn modelId="{2683F7CD-5957-4810-8456-C3C79E704FA0}" type="presParOf" srcId="{BE4E754E-1D9D-4A9F-B6FD-441E3D5CB140}" destId="{AF11E75B-87F7-4222-9225-0E45F8413A2F}" srcOrd="1" destOrd="0" presId="urn:microsoft.com/office/officeart/2005/8/layout/orgChart1"/>
    <dgm:cxn modelId="{F0FAF153-F53A-47D5-9E8C-6A25D20309C1}" type="presParOf" srcId="{D39BF4E2-8411-4065-B2B9-F6A4471D3753}" destId="{67A29007-79F8-4A05-B336-FF8252458029}" srcOrd="1" destOrd="0" presId="urn:microsoft.com/office/officeart/2005/8/layout/orgChart1"/>
    <dgm:cxn modelId="{951CB08D-53C9-4159-BC8A-EC7205927C16}" type="presParOf" srcId="{D39BF4E2-8411-4065-B2B9-F6A4471D3753}" destId="{1E9DE046-6387-4FA8-837D-90B7804F4195}" srcOrd="2" destOrd="0" presId="urn:microsoft.com/office/officeart/2005/8/layout/orgChart1"/>
    <dgm:cxn modelId="{4A268242-5EF4-4888-ACA7-FD7E83C5ECCF}" type="presParOf" srcId="{DE47F817-E422-48A6-9D7B-16073CCAE5AA}" destId="{2672B8A9-4E00-438D-97EA-346D43176864}" srcOrd="2" destOrd="0" presId="urn:microsoft.com/office/officeart/2005/8/layout/orgChart1"/>
    <dgm:cxn modelId="{7A83A3FC-E9A9-4FB1-9B0F-FC997034FA8C}" type="presParOf" srcId="{DE47F817-E422-48A6-9D7B-16073CCAE5AA}" destId="{187E53F2-41CF-491F-B0A7-15F3D1EB0017}" srcOrd="3" destOrd="0" presId="urn:microsoft.com/office/officeart/2005/8/layout/orgChart1"/>
    <dgm:cxn modelId="{8FAEF338-2042-424B-8300-469CF17F7B9E}" type="presParOf" srcId="{187E53F2-41CF-491F-B0A7-15F3D1EB0017}" destId="{0BA76824-D602-4E6F-BF60-0D0CD13C0409}" srcOrd="0" destOrd="0" presId="urn:microsoft.com/office/officeart/2005/8/layout/orgChart1"/>
    <dgm:cxn modelId="{B3B20F06-0D9F-41F8-A5CA-2C4D518CEF98}" type="presParOf" srcId="{0BA76824-D602-4E6F-BF60-0D0CD13C0409}" destId="{F0F94491-7FE3-43CD-9FB1-BB3281D491EC}" srcOrd="0" destOrd="0" presId="urn:microsoft.com/office/officeart/2005/8/layout/orgChart1"/>
    <dgm:cxn modelId="{3206A0DF-62B0-4B35-989C-08D087A0D9AC}" type="presParOf" srcId="{0BA76824-D602-4E6F-BF60-0D0CD13C0409}" destId="{2B95AE01-B3E5-4705-8D14-B6C04160A08B}" srcOrd="1" destOrd="0" presId="urn:microsoft.com/office/officeart/2005/8/layout/orgChart1"/>
    <dgm:cxn modelId="{A850704E-735D-4BD3-843D-0AAFBE109730}" type="presParOf" srcId="{187E53F2-41CF-491F-B0A7-15F3D1EB0017}" destId="{15BBA7B3-5ACE-4B9D-B63B-A71A59B71A86}" srcOrd="1" destOrd="0" presId="urn:microsoft.com/office/officeart/2005/8/layout/orgChart1"/>
    <dgm:cxn modelId="{C8B589FD-33D3-4A61-8BAC-C67B570BA22C}" type="presParOf" srcId="{187E53F2-41CF-491F-B0A7-15F3D1EB0017}" destId="{8F057824-8DA2-4976-88A6-40133B85934A}" srcOrd="2" destOrd="0" presId="urn:microsoft.com/office/officeart/2005/8/layout/orgChart1"/>
    <dgm:cxn modelId="{E2413E3D-E03C-4C6B-A877-1E19125FED6C}" type="presParOf" srcId="{E25D0F30-F0E5-40B2-991C-1ABEBFDB17CE}" destId="{106F3818-CF8E-43E6-A8B7-7A7BA68B4E2C}" srcOrd="2" destOrd="0" presId="urn:microsoft.com/office/officeart/2005/8/layout/orgChart1"/>
    <dgm:cxn modelId="{40DFEA03-2EB8-4E32-A4BE-8DDEC7E1903E}" type="presParOf" srcId="{6FF05566-FE3D-4948-BCC5-637B966ADCA5}" destId="{5A880A4E-5FA2-458B-958E-03C6ACA72305}" srcOrd="2" destOrd="0" presId="urn:microsoft.com/office/officeart/2005/8/layout/orgChart1"/>
    <dgm:cxn modelId="{24D7C7BC-5604-410F-95CE-AC7593AFF455}" type="presParOf" srcId="{6FF05566-FE3D-4948-BCC5-637B966ADCA5}" destId="{CAEE9FCA-8AB7-4D57-BA94-D4DA5361A902}" srcOrd="3" destOrd="0" presId="urn:microsoft.com/office/officeart/2005/8/layout/orgChart1"/>
    <dgm:cxn modelId="{32C3FC3F-F85E-4417-8977-856AA5F9FF7A}" type="presParOf" srcId="{CAEE9FCA-8AB7-4D57-BA94-D4DA5361A902}" destId="{F32FF09D-BB05-4CB7-973D-753FCD6E9817}" srcOrd="0" destOrd="0" presId="urn:microsoft.com/office/officeart/2005/8/layout/orgChart1"/>
    <dgm:cxn modelId="{1EDF333E-8B7C-4BDC-BC0F-FD8323E32690}" type="presParOf" srcId="{F32FF09D-BB05-4CB7-973D-753FCD6E9817}" destId="{48A976EE-01CB-4AFD-9A4E-F07E6D218043}" srcOrd="0" destOrd="0" presId="urn:microsoft.com/office/officeart/2005/8/layout/orgChart1"/>
    <dgm:cxn modelId="{9979617C-5FF2-4C3E-8DA9-F7295F5A53CD}" type="presParOf" srcId="{F32FF09D-BB05-4CB7-973D-753FCD6E9817}" destId="{4B7DF565-1625-42C9-8336-F2545F0ECFD5}" srcOrd="1" destOrd="0" presId="urn:microsoft.com/office/officeart/2005/8/layout/orgChart1"/>
    <dgm:cxn modelId="{ADB4BF8D-95A5-4203-BE17-38BFA2145D18}" type="presParOf" srcId="{CAEE9FCA-8AB7-4D57-BA94-D4DA5361A902}" destId="{6E239D64-CD55-469E-844B-1C30B0202969}" srcOrd="1" destOrd="0" presId="urn:microsoft.com/office/officeart/2005/8/layout/orgChart1"/>
    <dgm:cxn modelId="{B5F2390C-93FB-47A7-A0EF-B85CAC7E976F}" type="presParOf" srcId="{6E239D64-CD55-469E-844B-1C30B0202969}" destId="{BEB745B3-CCB2-4475-9A16-4ECB6765AD0B}" srcOrd="0" destOrd="0" presId="urn:microsoft.com/office/officeart/2005/8/layout/orgChart1"/>
    <dgm:cxn modelId="{F1A459CD-E280-4020-AA06-361AE6F89058}" type="presParOf" srcId="{6E239D64-CD55-469E-844B-1C30B0202969}" destId="{3DAE9B4C-0ADB-488B-B8E0-475EA6760FFE}" srcOrd="1" destOrd="0" presId="urn:microsoft.com/office/officeart/2005/8/layout/orgChart1"/>
    <dgm:cxn modelId="{DC6CC001-0DD6-436B-B01D-39315FDF69B7}" type="presParOf" srcId="{3DAE9B4C-0ADB-488B-B8E0-475EA6760FFE}" destId="{28BBEE63-B3F6-41E7-B4C1-68A2FF5EF916}" srcOrd="0" destOrd="0" presId="urn:microsoft.com/office/officeart/2005/8/layout/orgChart1"/>
    <dgm:cxn modelId="{279266A7-F161-4987-9C06-82C196825F39}" type="presParOf" srcId="{28BBEE63-B3F6-41E7-B4C1-68A2FF5EF916}" destId="{BBB1E219-0F6F-49DB-B0B8-0F7D779A0117}" srcOrd="0" destOrd="0" presId="urn:microsoft.com/office/officeart/2005/8/layout/orgChart1"/>
    <dgm:cxn modelId="{5D169FD1-9996-433F-88A2-D127CE6046C8}" type="presParOf" srcId="{28BBEE63-B3F6-41E7-B4C1-68A2FF5EF916}" destId="{8B64F1E8-0A28-4803-93E4-F2392C62D1DC}" srcOrd="1" destOrd="0" presId="urn:microsoft.com/office/officeart/2005/8/layout/orgChart1"/>
    <dgm:cxn modelId="{55B99158-5534-4E7D-8F9D-055FED7EFAC4}" type="presParOf" srcId="{3DAE9B4C-0ADB-488B-B8E0-475EA6760FFE}" destId="{E4F8B659-9651-447F-AAAC-71F792A2EC6C}" srcOrd="1" destOrd="0" presId="urn:microsoft.com/office/officeart/2005/8/layout/orgChart1"/>
    <dgm:cxn modelId="{BFFC605D-7116-4F93-9958-79A598178DEA}" type="presParOf" srcId="{3DAE9B4C-0ADB-488B-B8E0-475EA6760FFE}" destId="{DA528DB9-17C8-4AE6-9249-D1414AA059FF}" srcOrd="2" destOrd="0" presId="urn:microsoft.com/office/officeart/2005/8/layout/orgChart1"/>
    <dgm:cxn modelId="{0ADDC49D-516D-3A44-A8E5-AD111C26016B}" type="presParOf" srcId="{6E239D64-CD55-469E-844B-1C30B0202969}" destId="{2490F5FA-2C87-8B47-9D9E-B8AD7060AD16}" srcOrd="2" destOrd="0" presId="urn:microsoft.com/office/officeart/2005/8/layout/orgChart1"/>
    <dgm:cxn modelId="{7E341A93-567B-F941-8283-9438A0303F87}" type="presParOf" srcId="{6E239D64-CD55-469E-844B-1C30B0202969}" destId="{FB82FFA3-0639-3E4B-B246-16FAC3476C3C}" srcOrd="3" destOrd="0" presId="urn:microsoft.com/office/officeart/2005/8/layout/orgChart1"/>
    <dgm:cxn modelId="{D27E681E-2542-5342-8F1B-4BD205B67798}" type="presParOf" srcId="{FB82FFA3-0639-3E4B-B246-16FAC3476C3C}" destId="{B82735CD-9EE5-C441-BA44-70ACE5E2E406}" srcOrd="0" destOrd="0" presId="urn:microsoft.com/office/officeart/2005/8/layout/orgChart1"/>
    <dgm:cxn modelId="{29865895-EE11-2648-B412-1CB3AF7A4FA3}" type="presParOf" srcId="{B82735CD-9EE5-C441-BA44-70ACE5E2E406}" destId="{F1DB47D7-1C2B-EA40-B5E6-C387E7811709}" srcOrd="0" destOrd="0" presId="urn:microsoft.com/office/officeart/2005/8/layout/orgChart1"/>
    <dgm:cxn modelId="{C3F6A363-93FB-D94D-8C77-C915A17B699E}" type="presParOf" srcId="{B82735CD-9EE5-C441-BA44-70ACE5E2E406}" destId="{244A519F-3797-E04F-AF8A-0FB0897B12C7}" srcOrd="1" destOrd="0" presId="urn:microsoft.com/office/officeart/2005/8/layout/orgChart1"/>
    <dgm:cxn modelId="{848B7750-3D15-5749-862F-FD06E559F3C3}" type="presParOf" srcId="{FB82FFA3-0639-3E4B-B246-16FAC3476C3C}" destId="{530E8CC1-45A4-144F-A6B7-0E4FB829783C}" srcOrd="1" destOrd="0" presId="urn:microsoft.com/office/officeart/2005/8/layout/orgChart1"/>
    <dgm:cxn modelId="{98846AEC-C627-FB4A-A6DD-377510BF5811}" type="presParOf" srcId="{FB82FFA3-0639-3E4B-B246-16FAC3476C3C}" destId="{2DF250C5-4CEB-1645-9EAD-D2E8956251D4}" srcOrd="2" destOrd="0" presId="urn:microsoft.com/office/officeart/2005/8/layout/orgChart1"/>
    <dgm:cxn modelId="{A71BE662-68C7-4F24-A39A-92114A2946C8}" type="presParOf" srcId="{CAEE9FCA-8AB7-4D57-BA94-D4DA5361A902}" destId="{936FF5B3-01FE-44D8-A842-2EF9DF38D684}" srcOrd="2" destOrd="0" presId="urn:microsoft.com/office/officeart/2005/8/layout/orgChart1"/>
    <dgm:cxn modelId="{25C39089-8668-424F-86CC-A9A2E21B3577}" type="presParOf" srcId="{6FF05566-FE3D-4948-BCC5-637B966ADCA5}" destId="{1F964223-D86C-439A-AE66-7E6F6B7884E6}" srcOrd="4" destOrd="0" presId="urn:microsoft.com/office/officeart/2005/8/layout/orgChart1"/>
    <dgm:cxn modelId="{56D9E87D-A561-43B2-88DD-EEA1ADFE227F}" type="presParOf" srcId="{6FF05566-FE3D-4948-BCC5-637B966ADCA5}" destId="{22B7B0E7-7C98-4956-B257-40F6A0D7FD1E}" srcOrd="5" destOrd="0" presId="urn:microsoft.com/office/officeart/2005/8/layout/orgChart1"/>
    <dgm:cxn modelId="{EEAD8447-7F42-43B1-BF3F-A69211961225}" type="presParOf" srcId="{22B7B0E7-7C98-4956-B257-40F6A0D7FD1E}" destId="{AFAE46A2-7049-419A-BF54-2DA3F68AD817}" srcOrd="0" destOrd="0" presId="urn:microsoft.com/office/officeart/2005/8/layout/orgChart1"/>
    <dgm:cxn modelId="{40D1BDD0-DB5E-4354-837C-B0C468FF66CD}" type="presParOf" srcId="{AFAE46A2-7049-419A-BF54-2DA3F68AD817}" destId="{DA66821F-F572-4AA7-AA95-72CCA365B5C3}" srcOrd="0" destOrd="0" presId="urn:microsoft.com/office/officeart/2005/8/layout/orgChart1"/>
    <dgm:cxn modelId="{7495D0C4-C4FF-4FA8-9286-8DCB834D2180}" type="presParOf" srcId="{AFAE46A2-7049-419A-BF54-2DA3F68AD817}" destId="{73110268-DD00-4DAB-A3A7-37504BD1F717}" srcOrd="1" destOrd="0" presId="urn:microsoft.com/office/officeart/2005/8/layout/orgChart1"/>
    <dgm:cxn modelId="{CD2452E3-6954-4A1A-A577-F66D5E460A6D}" type="presParOf" srcId="{22B7B0E7-7C98-4956-B257-40F6A0D7FD1E}" destId="{CDE48B5D-D1C7-4CF8-BAAB-354BA569A8B4}" srcOrd="1" destOrd="0" presId="urn:microsoft.com/office/officeart/2005/8/layout/orgChart1"/>
    <dgm:cxn modelId="{76C89C0B-9326-475D-AB3C-DDC3E295A212}" type="presParOf" srcId="{CDE48B5D-D1C7-4CF8-BAAB-354BA569A8B4}" destId="{058C9087-3CCA-4624-80A9-1FC0E8B0B245}" srcOrd="0" destOrd="0" presId="urn:microsoft.com/office/officeart/2005/8/layout/orgChart1"/>
    <dgm:cxn modelId="{2A5639C6-8A92-49DF-AF23-D1541BB82DB7}" type="presParOf" srcId="{CDE48B5D-D1C7-4CF8-BAAB-354BA569A8B4}" destId="{2EE659C0-3D57-45AD-AFB3-493368291624}" srcOrd="1" destOrd="0" presId="urn:microsoft.com/office/officeart/2005/8/layout/orgChart1"/>
    <dgm:cxn modelId="{F76848B2-7CE6-4D2C-9BF4-7D2F87550FE6}" type="presParOf" srcId="{2EE659C0-3D57-45AD-AFB3-493368291624}" destId="{4183B1EF-7870-40E2-8B12-C4A7D0E036BF}" srcOrd="0" destOrd="0" presId="urn:microsoft.com/office/officeart/2005/8/layout/orgChart1"/>
    <dgm:cxn modelId="{5BC721E8-F73C-498A-9C49-A73D3FADF25B}" type="presParOf" srcId="{4183B1EF-7870-40E2-8B12-C4A7D0E036BF}" destId="{57E93B04-606D-41F6-9A36-1B5E380B67FC}" srcOrd="0" destOrd="0" presId="urn:microsoft.com/office/officeart/2005/8/layout/orgChart1"/>
    <dgm:cxn modelId="{A1D53DBB-F9C0-45DA-9459-D68EE3DE95E2}" type="presParOf" srcId="{4183B1EF-7870-40E2-8B12-C4A7D0E036BF}" destId="{969F8EA9-2076-42C7-BFDF-1560D4B87D42}" srcOrd="1" destOrd="0" presId="urn:microsoft.com/office/officeart/2005/8/layout/orgChart1"/>
    <dgm:cxn modelId="{4AFBF5D9-8F4E-429E-A0A9-F85AEE2FB046}" type="presParOf" srcId="{2EE659C0-3D57-45AD-AFB3-493368291624}" destId="{D6693B1D-B14B-45D9-87EE-A2866A413295}" srcOrd="1" destOrd="0" presId="urn:microsoft.com/office/officeart/2005/8/layout/orgChart1"/>
    <dgm:cxn modelId="{201715AC-B1F6-4798-BB9E-850A9DAF9110}" type="presParOf" srcId="{2EE659C0-3D57-45AD-AFB3-493368291624}" destId="{36A69A79-3232-4353-A93A-94B188896DE0}" srcOrd="2" destOrd="0" presId="urn:microsoft.com/office/officeart/2005/8/layout/orgChart1"/>
    <dgm:cxn modelId="{69310CDC-0BBD-48F7-B917-D5FEF2C0FB06}" type="presParOf" srcId="{CDE48B5D-D1C7-4CF8-BAAB-354BA569A8B4}" destId="{5035C903-8475-44DB-A843-2D42303637CA}" srcOrd="2" destOrd="0" presId="urn:microsoft.com/office/officeart/2005/8/layout/orgChart1"/>
    <dgm:cxn modelId="{2A0A77EA-26A7-4951-B231-1E9788A5E317}" type="presParOf" srcId="{CDE48B5D-D1C7-4CF8-BAAB-354BA569A8B4}" destId="{638A6A00-2F34-4C56-B8A9-3201AE225B76}" srcOrd="3" destOrd="0" presId="urn:microsoft.com/office/officeart/2005/8/layout/orgChart1"/>
    <dgm:cxn modelId="{296A7EB1-B741-46BB-99E0-F3BD10C28E2A}" type="presParOf" srcId="{638A6A00-2F34-4C56-B8A9-3201AE225B76}" destId="{EA33CE27-8B63-420B-9976-D735A8CE2A71}" srcOrd="0" destOrd="0" presId="urn:microsoft.com/office/officeart/2005/8/layout/orgChart1"/>
    <dgm:cxn modelId="{1DE2D092-F4B9-4FAF-BAB6-73DABC8E5E85}" type="presParOf" srcId="{EA33CE27-8B63-420B-9976-D735A8CE2A71}" destId="{231F47F7-BAD3-4D48-BECB-B1E7CA1F5192}" srcOrd="0" destOrd="0" presId="urn:microsoft.com/office/officeart/2005/8/layout/orgChart1"/>
    <dgm:cxn modelId="{C6AF34EE-0596-4E5E-9EC1-DB7DFC867E7E}" type="presParOf" srcId="{EA33CE27-8B63-420B-9976-D735A8CE2A71}" destId="{2331DC21-ECDD-4368-AABD-21F2204C0835}" srcOrd="1" destOrd="0" presId="urn:microsoft.com/office/officeart/2005/8/layout/orgChart1"/>
    <dgm:cxn modelId="{C477413F-5107-4D41-AA57-A25FAEE78D24}" type="presParOf" srcId="{638A6A00-2F34-4C56-B8A9-3201AE225B76}" destId="{8AC9D13B-EAB3-4F8B-A265-30B90FC6219A}" srcOrd="1" destOrd="0" presId="urn:microsoft.com/office/officeart/2005/8/layout/orgChart1"/>
    <dgm:cxn modelId="{C2AA7DA2-A9EF-4763-90D7-EEF71176851A}" type="presParOf" srcId="{638A6A00-2F34-4C56-B8A9-3201AE225B76}" destId="{DAA7A94F-84AF-4A6E-8225-3686F9276400}" srcOrd="2" destOrd="0" presId="urn:microsoft.com/office/officeart/2005/8/layout/orgChart1"/>
    <dgm:cxn modelId="{A7A7D0A1-CA64-4FA3-AF40-17FB1CDEF58E}" type="presParOf" srcId="{22B7B0E7-7C98-4956-B257-40F6A0D7FD1E}" destId="{33578440-6127-47B7-A4A2-6EE31702D05E}" srcOrd="2" destOrd="0" presId="urn:microsoft.com/office/officeart/2005/8/layout/orgChart1"/>
    <dgm:cxn modelId="{721BAF78-A9ED-425D-997C-6686B8E2345A}" type="presParOf" srcId="{D1B5BA2C-CCA5-4D41-8A8F-3B58E7BB165C}" destId="{4478160F-51AA-4DBA-8AB2-DFF1C700B040}" srcOrd="2" destOrd="0" presId="urn:microsoft.com/office/officeart/2005/8/layout/orgChart1"/>
  </dgm:cxnLst>
  <dgm:bg>
    <a:noFill/>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035C903-8475-44DB-A843-2D42303637CA}">
      <dsp:nvSpPr>
        <dsp:cNvPr id="0" name=""/>
        <dsp:cNvSpPr/>
      </dsp:nvSpPr>
      <dsp:spPr>
        <a:xfrm>
          <a:off x="4074867" y="1520735"/>
          <a:ext cx="188360" cy="1469212"/>
        </a:xfrm>
        <a:custGeom>
          <a:avLst/>
          <a:gdLst/>
          <a:ahLst/>
          <a:cxnLst/>
          <a:rect l="0" t="0" r="0" b="0"/>
          <a:pathLst>
            <a:path>
              <a:moveTo>
                <a:pt x="0" y="0"/>
              </a:moveTo>
              <a:lnTo>
                <a:pt x="0" y="1469212"/>
              </a:lnTo>
              <a:lnTo>
                <a:pt x="188360" y="1469212"/>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8C9087-3CCA-4624-80A9-1FC0E8B0B245}">
      <dsp:nvSpPr>
        <dsp:cNvPr id="0" name=""/>
        <dsp:cNvSpPr/>
      </dsp:nvSpPr>
      <dsp:spPr>
        <a:xfrm>
          <a:off x="4074867" y="1520735"/>
          <a:ext cx="188360" cy="577639"/>
        </a:xfrm>
        <a:custGeom>
          <a:avLst/>
          <a:gdLst/>
          <a:ahLst/>
          <a:cxnLst/>
          <a:rect l="0" t="0" r="0" b="0"/>
          <a:pathLst>
            <a:path>
              <a:moveTo>
                <a:pt x="0" y="0"/>
              </a:moveTo>
              <a:lnTo>
                <a:pt x="0" y="577639"/>
              </a:lnTo>
              <a:lnTo>
                <a:pt x="188360" y="577639"/>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964223-D86C-439A-AE66-7E6F6B7884E6}">
      <dsp:nvSpPr>
        <dsp:cNvPr id="0" name=""/>
        <dsp:cNvSpPr/>
      </dsp:nvSpPr>
      <dsp:spPr>
        <a:xfrm>
          <a:off x="3057720" y="629161"/>
          <a:ext cx="1519442" cy="263704"/>
        </a:xfrm>
        <a:custGeom>
          <a:avLst/>
          <a:gdLst/>
          <a:ahLst/>
          <a:cxnLst/>
          <a:rect l="0" t="0" r="0" b="0"/>
          <a:pathLst>
            <a:path>
              <a:moveTo>
                <a:pt x="0" y="0"/>
              </a:moveTo>
              <a:lnTo>
                <a:pt x="0" y="131852"/>
              </a:lnTo>
              <a:lnTo>
                <a:pt x="1519442" y="131852"/>
              </a:lnTo>
              <a:lnTo>
                <a:pt x="1519442" y="263704"/>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90F5FA-2C87-8B47-9D9E-B8AD7060AD16}">
      <dsp:nvSpPr>
        <dsp:cNvPr id="0" name=""/>
        <dsp:cNvSpPr/>
      </dsp:nvSpPr>
      <dsp:spPr>
        <a:xfrm>
          <a:off x="2555425" y="1520735"/>
          <a:ext cx="188360" cy="1469212"/>
        </a:xfrm>
        <a:custGeom>
          <a:avLst/>
          <a:gdLst/>
          <a:ahLst/>
          <a:cxnLst/>
          <a:rect l="0" t="0" r="0" b="0"/>
          <a:pathLst>
            <a:path>
              <a:moveTo>
                <a:pt x="0" y="0"/>
              </a:moveTo>
              <a:lnTo>
                <a:pt x="0" y="1469212"/>
              </a:lnTo>
              <a:lnTo>
                <a:pt x="188360" y="1469212"/>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B745B3-CCB2-4475-9A16-4ECB6765AD0B}">
      <dsp:nvSpPr>
        <dsp:cNvPr id="0" name=""/>
        <dsp:cNvSpPr/>
      </dsp:nvSpPr>
      <dsp:spPr>
        <a:xfrm>
          <a:off x="2555425" y="1520735"/>
          <a:ext cx="188360" cy="577639"/>
        </a:xfrm>
        <a:custGeom>
          <a:avLst/>
          <a:gdLst/>
          <a:ahLst/>
          <a:cxnLst/>
          <a:rect l="0" t="0" r="0" b="0"/>
          <a:pathLst>
            <a:path>
              <a:moveTo>
                <a:pt x="0" y="0"/>
              </a:moveTo>
              <a:lnTo>
                <a:pt x="0" y="577639"/>
              </a:lnTo>
              <a:lnTo>
                <a:pt x="188360" y="577639"/>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880A4E-5FA2-458B-958E-03C6ACA72305}">
      <dsp:nvSpPr>
        <dsp:cNvPr id="0" name=""/>
        <dsp:cNvSpPr/>
      </dsp:nvSpPr>
      <dsp:spPr>
        <a:xfrm>
          <a:off x="3012000" y="629161"/>
          <a:ext cx="91440" cy="263704"/>
        </a:xfrm>
        <a:custGeom>
          <a:avLst/>
          <a:gdLst/>
          <a:ahLst/>
          <a:cxnLst/>
          <a:rect l="0" t="0" r="0" b="0"/>
          <a:pathLst>
            <a:path>
              <a:moveTo>
                <a:pt x="45720" y="0"/>
              </a:moveTo>
              <a:lnTo>
                <a:pt x="45720" y="263704"/>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72B8A9-4E00-438D-97EA-346D43176864}">
      <dsp:nvSpPr>
        <dsp:cNvPr id="0" name=""/>
        <dsp:cNvSpPr/>
      </dsp:nvSpPr>
      <dsp:spPr>
        <a:xfrm>
          <a:off x="1027519" y="1542270"/>
          <a:ext cx="196824" cy="1447676"/>
        </a:xfrm>
        <a:custGeom>
          <a:avLst/>
          <a:gdLst/>
          <a:ahLst/>
          <a:cxnLst/>
          <a:rect l="0" t="0" r="0" b="0"/>
          <a:pathLst>
            <a:path>
              <a:moveTo>
                <a:pt x="0" y="0"/>
              </a:moveTo>
              <a:lnTo>
                <a:pt x="0" y="1447676"/>
              </a:lnTo>
              <a:lnTo>
                <a:pt x="196824" y="1447676"/>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E1489F-1180-497A-A205-34C1718420B6}">
      <dsp:nvSpPr>
        <dsp:cNvPr id="0" name=""/>
        <dsp:cNvSpPr/>
      </dsp:nvSpPr>
      <dsp:spPr>
        <a:xfrm>
          <a:off x="1027519" y="1542270"/>
          <a:ext cx="196824" cy="556103"/>
        </a:xfrm>
        <a:custGeom>
          <a:avLst/>
          <a:gdLst/>
          <a:ahLst/>
          <a:cxnLst/>
          <a:rect l="0" t="0" r="0" b="0"/>
          <a:pathLst>
            <a:path>
              <a:moveTo>
                <a:pt x="0" y="0"/>
              </a:moveTo>
              <a:lnTo>
                <a:pt x="0" y="556103"/>
              </a:lnTo>
              <a:lnTo>
                <a:pt x="196824" y="556103"/>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139753-B681-477F-9841-62AB0F77A360}">
      <dsp:nvSpPr>
        <dsp:cNvPr id="0" name=""/>
        <dsp:cNvSpPr/>
      </dsp:nvSpPr>
      <dsp:spPr>
        <a:xfrm>
          <a:off x="1529814" y="629161"/>
          <a:ext cx="1527905" cy="285240"/>
        </a:xfrm>
        <a:custGeom>
          <a:avLst/>
          <a:gdLst/>
          <a:ahLst/>
          <a:cxnLst/>
          <a:rect l="0" t="0" r="0" b="0"/>
          <a:pathLst>
            <a:path>
              <a:moveTo>
                <a:pt x="1527905" y="0"/>
              </a:moveTo>
              <a:lnTo>
                <a:pt x="1527905" y="153388"/>
              </a:lnTo>
              <a:lnTo>
                <a:pt x="0" y="153388"/>
              </a:lnTo>
              <a:lnTo>
                <a:pt x="0" y="285240"/>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D62B0B-A50A-4DF5-8E9A-FB8EC8993353}">
      <dsp:nvSpPr>
        <dsp:cNvPr id="0" name=""/>
        <dsp:cNvSpPr/>
      </dsp:nvSpPr>
      <dsp:spPr>
        <a:xfrm>
          <a:off x="2429851" y="1292"/>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Laure FOURNIER</a:t>
          </a:r>
        </a:p>
        <a:p>
          <a:pPr marL="0" lvl="0" indent="0" algn="ctr" defTabSz="400050">
            <a:lnSpc>
              <a:spcPct val="90000"/>
            </a:lnSpc>
            <a:spcBef>
              <a:spcPct val="0"/>
            </a:spcBef>
            <a:spcAft>
              <a:spcPct val="35000"/>
            </a:spcAft>
            <a:buNone/>
          </a:pPr>
          <a:r>
            <a:rPr lang="fr-FR" sz="900" kern="1200"/>
            <a:t>Interlocutrice principal</a:t>
          </a:r>
        </a:p>
      </dsp:txBody>
      <dsp:txXfrm>
        <a:off x="2429851" y="1292"/>
        <a:ext cx="1255737" cy="627868"/>
      </dsp:txXfrm>
    </dsp:sp>
    <dsp:sp modelId="{90C7F18D-2E9E-421E-80E4-FE1EEA3D0EA8}">
      <dsp:nvSpPr>
        <dsp:cNvPr id="0" name=""/>
        <dsp:cNvSpPr/>
      </dsp:nvSpPr>
      <dsp:spPr>
        <a:xfrm>
          <a:off x="901945" y="914402"/>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Nelson COULON</a:t>
          </a:r>
        </a:p>
        <a:p>
          <a:pPr marL="0" lvl="0" indent="0" algn="ctr" defTabSz="400050">
            <a:lnSpc>
              <a:spcPct val="90000"/>
            </a:lnSpc>
            <a:spcBef>
              <a:spcPct val="0"/>
            </a:spcBef>
            <a:spcAft>
              <a:spcPct val="35000"/>
            </a:spcAft>
            <a:buNone/>
          </a:pPr>
          <a:r>
            <a:rPr lang="fr-FR" sz="900" kern="1200"/>
            <a:t>Chef de projet</a:t>
          </a:r>
        </a:p>
      </dsp:txBody>
      <dsp:txXfrm>
        <a:off x="901945" y="914402"/>
        <a:ext cx="1255737" cy="627868"/>
      </dsp:txXfrm>
    </dsp:sp>
    <dsp:sp modelId="{EB190786-4CE3-43C0-8499-DCF704B607A8}">
      <dsp:nvSpPr>
        <dsp:cNvPr id="0" name=""/>
        <dsp:cNvSpPr/>
      </dsp:nvSpPr>
      <dsp:spPr>
        <a:xfrm>
          <a:off x="1224343" y="1784439"/>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XXXXXXX</a:t>
          </a:r>
        </a:p>
        <a:p>
          <a:pPr marL="0" lvl="0" indent="0" algn="ctr" defTabSz="400050">
            <a:lnSpc>
              <a:spcPct val="90000"/>
            </a:lnSpc>
            <a:spcBef>
              <a:spcPct val="0"/>
            </a:spcBef>
            <a:spcAft>
              <a:spcPct val="35000"/>
            </a:spcAft>
            <a:buNone/>
          </a:pPr>
          <a:r>
            <a:rPr lang="fr-FR" sz="900" kern="1200"/>
            <a:t>Arcchitecte</a:t>
          </a:r>
        </a:p>
      </dsp:txBody>
      <dsp:txXfrm>
        <a:off x="1224343" y="1784439"/>
        <a:ext cx="1255737" cy="627868"/>
      </dsp:txXfrm>
    </dsp:sp>
    <dsp:sp modelId="{F0F94491-7FE3-43CD-9FB1-BB3281D491EC}">
      <dsp:nvSpPr>
        <dsp:cNvPr id="0" name=""/>
        <dsp:cNvSpPr/>
      </dsp:nvSpPr>
      <dsp:spPr>
        <a:xfrm>
          <a:off x="1224343" y="2676013"/>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XXXXXXXX</a:t>
          </a:r>
        </a:p>
        <a:p>
          <a:pPr marL="0" lvl="0" indent="0" algn="ctr" defTabSz="400050">
            <a:lnSpc>
              <a:spcPct val="90000"/>
            </a:lnSpc>
            <a:spcBef>
              <a:spcPct val="0"/>
            </a:spcBef>
            <a:spcAft>
              <a:spcPct val="35000"/>
            </a:spcAft>
            <a:buNone/>
          </a:pPr>
          <a:r>
            <a:rPr lang="fr-FR" sz="900" kern="1200"/>
            <a:t>Dessinateur</a:t>
          </a:r>
        </a:p>
      </dsp:txBody>
      <dsp:txXfrm>
        <a:off x="1224343" y="2676013"/>
        <a:ext cx="1255737" cy="627868"/>
      </dsp:txXfrm>
    </dsp:sp>
    <dsp:sp modelId="{48A976EE-01CB-4AFD-9A4E-F07E6D218043}">
      <dsp:nvSpPr>
        <dsp:cNvPr id="0" name=""/>
        <dsp:cNvSpPr/>
      </dsp:nvSpPr>
      <dsp:spPr>
        <a:xfrm>
          <a:off x="2429851" y="892866"/>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           Fatima MEGHIT interlocutrice principale</a:t>
          </a:r>
        </a:p>
      </dsp:txBody>
      <dsp:txXfrm>
        <a:off x="2429851" y="892866"/>
        <a:ext cx="1255737" cy="627868"/>
      </dsp:txXfrm>
    </dsp:sp>
    <dsp:sp modelId="{BBB1E219-0F6F-49DB-B0B8-0F7D779A0117}">
      <dsp:nvSpPr>
        <dsp:cNvPr id="0" name=""/>
        <dsp:cNvSpPr/>
      </dsp:nvSpPr>
      <dsp:spPr>
        <a:xfrm>
          <a:off x="2743786" y="1784439"/>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Yannick ROJAS Responsable technique</a:t>
          </a:r>
        </a:p>
      </dsp:txBody>
      <dsp:txXfrm>
        <a:off x="2743786" y="1784439"/>
        <a:ext cx="1255737" cy="627868"/>
      </dsp:txXfrm>
    </dsp:sp>
    <dsp:sp modelId="{F1DB47D7-1C2B-EA40-B5E6-C387E7811709}">
      <dsp:nvSpPr>
        <dsp:cNvPr id="0" name=""/>
        <dsp:cNvSpPr/>
      </dsp:nvSpPr>
      <dsp:spPr>
        <a:xfrm>
          <a:off x="2743786" y="2676013"/>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Denis JEAN-MARIE DESIREE Chargé d'opértaions</a:t>
          </a:r>
        </a:p>
      </dsp:txBody>
      <dsp:txXfrm>
        <a:off x="2743786" y="2676013"/>
        <a:ext cx="1255737" cy="627868"/>
      </dsp:txXfrm>
    </dsp:sp>
    <dsp:sp modelId="{DA66821F-F572-4AA7-AA95-72CCA365B5C3}">
      <dsp:nvSpPr>
        <dsp:cNvPr id="0" name=""/>
        <dsp:cNvSpPr/>
      </dsp:nvSpPr>
      <dsp:spPr>
        <a:xfrm>
          <a:off x="3949293" y="892866"/>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Hugo SOREL</a:t>
          </a:r>
        </a:p>
        <a:p>
          <a:pPr marL="0" lvl="0" indent="0" algn="ctr" defTabSz="400050">
            <a:lnSpc>
              <a:spcPct val="90000"/>
            </a:lnSpc>
            <a:spcBef>
              <a:spcPct val="0"/>
            </a:spcBef>
            <a:spcAft>
              <a:spcPct val="35000"/>
            </a:spcAft>
            <a:buNone/>
          </a:pPr>
          <a:r>
            <a:rPr lang="fr-FR" sz="900" kern="1200"/>
            <a:t>Responsable d'affaires </a:t>
          </a:r>
        </a:p>
      </dsp:txBody>
      <dsp:txXfrm>
        <a:off x="3949293" y="892866"/>
        <a:ext cx="1255737" cy="627868"/>
      </dsp:txXfrm>
    </dsp:sp>
    <dsp:sp modelId="{57E93B04-606D-41F6-9A36-1B5E380B67FC}">
      <dsp:nvSpPr>
        <dsp:cNvPr id="0" name=""/>
        <dsp:cNvSpPr/>
      </dsp:nvSpPr>
      <dsp:spPr>
        <a:xfrm>
          <a:off x="4263228" y="1784439"/>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Jonathan LEROYER</a:t>
          </a:r>
        </a:p>
        <a:p>
          <a:pPr marL="0" lvl="0" indent="0" algn="ctr" defTabSz="400050">
            <a:lnSpc>
              <a:spcPct val="90000"/>
            </a:lnSpc>
            <a:spcBef>
              <a:spcPct val="0"/>
            </a:spcBef>
            <a:spcAft>
              <a:spcPct val="35000"/>
            </a:spcAft>
            <a:buNone/>
          </a:pPr>
          <a:r>
            <a:rPr lang="fr-FR" sz="900" kern="1200"/>
            <a:t>Ingénieur thermicien</a:t>
          </a:r>
        </a:p>
      </dsp:txBody>
      <dsp:txXfrm>
        <a:off x="4263228" y="1784439"/>
        <a:ext cx="1255737" cy="627868"/>
      </dsp:txXfrm>
    </dsp:sp>
    <dsp:sp modelId="{231F47F7-BAD3-4D48-BECB-B1E7CA1F5192}">
      <dsp:nvSpPr>
        <dsp:cNvPr id="0" name=""/>
        <dsp:cNvSpPr/>
      </dsp:nvSpPr>
      <dsp:spPr>
        <a:xfrm>
          <a:off x="4263228" y="2676013"/>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Mathias FRADOT</a:t>
          </a:r>
        </a:p>
        <a:p>
          <a:pPr marL="0" lvl="0" indent="0" algn="ctr" defTabSz="400050">
            <a:lnSpc>
              <a:spcPct val="90000"/>
            </a:lnSpc>
            <a:spcBef>
              <a:spcPct val="0"/>
            </a:spcBef>
            <a:spcAft>
              <a:spcPct val="35000"/>
            </a:spcAft>
            <a:buNone/>
          </a:pPr>
          <a:r>
            <a:rPr lang="fr-FR" sz="900" kern="1200"/>
            <a:t>Modeleur BIM</a:t>
          </a:r>
        </a:p>
      </dsp:txBody>
      <dsp:txXfrm>
        <a:off x="4263228" y="2676013"/>
        <a:ext cx="1255737" cy="62786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70227E7F2F6D4C859096CA656461B5"/>
        <w:category>
          <w:name w:val="Général"/>
          <w:gallery w:val="placeholder"/>
        </w:category>
        <w:types>
          <w:type w:val="bbPlcHdr"/>
        </w:types>
        <w:behaviors>
          <w:behavior w:val="content"/>
        </w:behaviors>
        <w:guid w:val="{F5A1AD82-4263-2646-A4C6-7A60F935A518}"/>
      </w:docPartPr>
      <w:docPartBody>
        <w:p w:rsidR="00F90184" w:rsidRDefault="000D6474" w:rsidP="000D6474">
          <w:pPr>
            <w:pStyle w:val="4670227E7F2F6D4C859096CA656461B5"/>
          </w:pPr>
          <w:r>
            <w:t>[Tapez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venir Book">
    <w:panose1 w:val="02000503020000020003"/>
    <w:charset w:val="00"/>
    <w:family w:val="auto"/>
    <w:pitch w:val="variable"/>
    <w:sig w:usb0="800000AF" w:usb1="5000204A" w:usb2="00000000" w:usb3="00000000" w:csb0="0000009B" w:csb1="00000000"/>
  </w:font>
  <w:font w:name="Avenir">
    <w:panose1 w:val="02000503020000020003"/>
    <w:charset w:val="4D"/>
    <w:family w:val="swiss"/>
    <w:pitch w:val="variable"/>
    <w:sig w:usb0="800000AF" w:usb1="5000204A" w:usb2="00000000" w:usb3="00000000" w:csb0="0000009B"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Twentieth Century">
    <w:altName w:val="Calibri"/>
    <w:panose1 w:val="020B0604020202020204"/>
    <w:charset w:val="00"/>
    <w:family w:val="auto"/>
    <w:pitch w:val="default"/>
  </w:font>
  <w:font w:name="Noto Sans Symbol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474"/>
    <w:rsid w:val="00040C67"/>
    <w:rsid w:val="000B6ABA"/>
    <w:rsid w:val="000D6474"/>
    <w:rsid w:val="002A1D2C"/>
    <w:rsid w:val="002C3B2A"/>
    <w:rsid w:val="003D320E"/>
    <w:rsid w:val="00432E37"/>
    <w:rsid w:val="00544BDC"/>
    <w:rsid w:val="00752577"/>
    <w:rsid w:val="007B59D1"/>
    <w:rsid w:val="007E5C33"/>
    <w:rsid w:val="008D5331"/>
    <w:rsid w:val="009C6C89"/>
    <w:rsid w:val="009F3F51"/>
    <w:rsid w:val="00A07A8B"/>
    <w:rsid w:val="00C44A1B"/>
    <w:rsid w:val="00F901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670227E7F2F6D4C859096CA656461B5">
    <w:name w:val="4670227E7F2F6D4C859096CA656461B5"/>
    <w:rsid w:val="000D6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28</Pages>
  <Words>8230</Words>
  <Characters>45268</Characters>
  <Application>Microsoft Office Word</Application>
  <DocSecurity>0</DocSecurity>
  <Lines>377</Lines>
  <Paragraphs>106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IPC IPC</dc:creator>
  <cp:keywords/>
  <dc:description/>
  <cp:lastModifiedBy>Fatima Meghit</cp:lastModifiedBy>
  <cp:revision>4</cp:revision>
  <cp:lastPrinted>2025-07-21T22:14:00Z</cp:lastPrinted>
  <dcterms:created xsi:type="dcterms:W3CDTF">2025-07-28T10:40:00Z</dcterms:created>
  <dcterms:modified xsi:type="dcterms:W3CDTF">2025-07-28T13:20:00Z</dcterms:modified>
</cp:coreProperties>
</file>