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Entity-Relationship Diagrams Mapping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Diagram 1: Music Industry System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Entities: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Musician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Name, ID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Instrument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Name, Key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Album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Title, Author, ID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Song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Title, Date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City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Address, CitySt, Phone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Relationships: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(M:M): Musician ↔ Instrument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(M:M): Musician ↔ Album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Appears 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(1:M): City ↔ Musician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Diagram 2: Real Estate Management System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Entities: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Property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ID, Name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Location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Loc, City, State, Zip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NUM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Owner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ID, Name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Employee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ID, Name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Sales Office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(implied from context)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Relationships: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(M:1): Property ↔ Sales Office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(M:1): Employee ↔ Sales Office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(1:1): Property ↔ Location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(M:M): Owner ↔ Property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Percent-owned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(attribute of Add relationship)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Diagram 3: Hospital Management System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Entities: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Patient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Name, ID, DOB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Drug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ID, Name, Dosage, Brand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Nurse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Name, ID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Ward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Code, Name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Consultant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Name, ID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Relationships: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Gives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(M:N:K): Patient ↔ Drug ↔ Nurse 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Attributes: Time, Date, Dosage, Rec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Serve 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(M:M): Nurse ↔ Ward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Supervises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(1:M): Consultant ↔ Ward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(1:M): Ward ↔ Patient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Assigned 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(M:M): Consultant ↔ Patient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Examines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(M:M): Consultant ↔ Patient</w:t>
      </w:r>
      <w:r/>
    </w:p>
    <w:p>
      <w:pPr>
        <w:pBdr/>
        <w:spacing/>
        <w:ind/>
        <w:rPr/>
      </w:pPr>
      <w:r/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2025-09-15T00:14:01Z</dcterms:modified>
</cp:coreProperties>
</file>